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7CB" w:rsidRPr="006B59F8" w:rsidRDefault="004757CB" w:rsidP="004757CB">
      <w:pPr>
        <w:pStyle w:val="BodyText"/>
        <w:jc w:val="center"/>
        <w:rPr>
          <w:rFonts w:asciiTheme="minorHAnsi" w:hAnsiTheme="minorHAnsi" w:cstheme="minorHAnsi"/>
        </w:rPr>
      </w:pPr>
      <w:bookmarkStart w:id="0" w:name="_GoBack"/>
      <w:r w:rsidRPr="00322985">
        <w:rPr>
          <w:rFonts w:asciiTheme="minorHAnsi" w:hAnsiTheme="minorHAnsi" w:cstheme="minorHAnsi"/>
          <w:noProof/>
          <w:lang w:eastAsia="en-GB"/>
        </w:rPr>
        <w:drawing>
          <wp:inline distT="0" distB="0" distL="0" distR="0" wp14:anchorId="4DF95158" wp14:editId="70B26C9D">
            <wp:extent cx="1486800" cy="113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t-Logo-E_vertical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6800" cy="1130400"/>
                    </a:xfrm>
                    <a:prstGeom prst="rect">
                      <a:avLst/>
                    </a:prstGeom>
                  </pic:spPr>
                </pic:pic>
              </a:graphicData>
            </a:graphic>
          </wp:inline>
        </w:drawing>
      </w:r>
    </w:p>
    <w:bookmarkEnd w:id="0"/>
    <w:p w:rsidR="004757CB" w:rsidRPr="006B59F8" w:rsidRDefault="004757CB" w:rsidP="004757CB">
      <w:pPr>
        <w:pStyle w:val="BodyText"/>
        <w:spacing w:after="0" w:line="276" w:lineRule="auto"/>
        <w:jc w:val="center"/>
        <w:rPr>
          <w:b/>
          <w:sz w:val="28"/>
          <w:szCs w:val="28"/>
        </w:rPr>
      </w:pPr>
    </w:p>
    <w:p w:rsidR="008D7F77" w:rsidRDefault="004757CB" w:rsidP="004757CB">
      <w:pPr>
        <w:overflowPunct/>
        <w:spacing w:line="276" w:lineRule="auto"/>
        <w:jc w:val="center"/>
        <w:textAlignment w:val="auto"/>
        <w:rPr>
          <w:b/>
          <w:bCs/>
          <w:sz w:val="42"/>
          <w:szCs w:val="42"/>
        </w:rPr>
      </w:pPr>
      <w:r w:rsidRPr="00322985">
        <w:rPr>
          <w:b/>
          <w:bCs/>
          <w:sz w:val="42"/>
          <w:szCs w:val="42"/>
        </w:rPr>
        <w:t xml:space="preserve">International Conference on </w:t>
      </w:r>
    </w:p>
    <w:p w:rsidR="00527FE1" w:rsidRDefault="004757CB" w:rsidP="004757CB">
      <w:pPr>
        <w:overflowPunct/>
        <w:spacing w:line="276" w:lineRule="auto"/>
        <w:jc w:val="center"/>
        <w:textAlignment w:val="auto"/>
        <w:rPr>
          <w:b/>
          <w:bCs/>
          <w:sz w:val="42"/>
          <w:szCs w:val="42"/>
        </w:rPr>
      </w:pPr>
      <w:r>
        <w:rPr>
          <w:b/>
          <w:bCs/>
          <w:sz w:val="42"/>
          <w:szCs w:val="42"/>
        </w:rPr>
        <w:t>Applications of Radiation Science and Technology</w:t>
      </w:r>
      <w:r w:rsidRPr="005615DA" w:rsidDel="00C8741C">
        <w:rPr>
          <w:b/>
          <w:bCs/>
          <w:sz w:val="42"/>
          <w:szCs w:val="42"/>
        </w:rPr>
        <w:t xml:space="preserve"> </w:t>
      </w:r>
    </w:p>
    <w:p w:rsidR="004757CB" w:rsidRPr="003208EF" w:rsidRDefault="004757CB" w:rsidP="008D7F77">
      <w:pPr>
        <w:overflowPunct/>
        <w:spacing w:line="276" w:lineRule="auto"/>
        <w:jc w:val="center"/>
        <w:textAlignment w:val="auto"/>
        <w:rPr>
          <w:b/>
          <w:bCs/>
          <w:sz w:val="42"/>
          <w:szCs w:val="42"/>
        </w:rPr>
      </w:pPr>
      <w:r>
        <w:rPr>
          <w:b/>
          <w:bCs/>
          <w:sz w:val="42"/>
          <w:szCs w:val="42"/>
        </w:rPr>
        <w:t>(</w:t>
      </w:r>
      <w:r w:rsidRPr="00892FA5">
        <w:rPr>
          <w:b/>
          <w:bCs/>
          <w:sz w:val="42"/>
          <w:szCs w:val="42"/>
        </w:rPr>
        <w:t>I</w:t>
      </w:r>
      <w:r>
        <w:rPr>
          <w:b/>
          <w:bCs/>
          <w:sz w:val="42"/>
          <w:szCs w:val="42"/>
        </w:rPr>
        <w:t>CARST-</w:t>
      </w:r>
      <w:r w:rsidRPr="00892FA5">
        <w:rPr>
          <w:b/>
          <w:bCs/>
          <w:sz w:val="42"/>
          <w:szCs w:val="42"/>
        </w:rPr>
        <w:t>201</w:t>
      </w:r>
      <w:r>
        <w:rPr>
          <w:b/>
          <w:bCs/>
          <w:sz w:val="42"/>
          <w:szCs w:val="42"/>
        </w:rPr>
        <w:t>7)</w:t>
      </w:r>
    </w:p>
    <w:p w:rsidR="004757CB" w:rsidRPr="00322985" w:rsidRDefault="004757CB" w:rsidP="004757CB">
      <w:pPr>
        <w:overflowPunct/>
        <w:spacing w:line="276" w:lineRule="auto"/>
        <w:jc w:val="center"/>
        <w:textAlignment w:val="auto"/>
        <w:rPr>
          <w:b/>
          <w:bCs/>
          <w:color w:val="000000"/>
          <w:sz w:val="28"/>
          <w:szCs w:val="28"/>
          <w:lang w:eastAsia="en-GB"/>
        </w:rPr>
      </w:pPr>
    </w:p>
    <w:p w:rsidR="004757CB" w:rsidRPr="00322985" w:rsidRDefault="004757CB" w:rsidP="004757CB">
      <w:pPr>
        <w:overflowPunct/>
        <w:spacing w:line="276" w:lineRule="auto"/>
        <w:jc w:val="center"/>
        <w:textAlignment w:val="auto"/>
        <w:rPr>
          <w:b/>
          <w:bCs/>
          <w:color w:val="000000"/>
          <w:sz w:val="28"/>
          <w:szCs w:val="28"/>
          <w:lang w:eastAsia="en-GB"/>
        </w:rPr>
      </w:pPr>
      <w:r w:rsidRPr="00322985">
        <w:rPr>
          <w:b/>
          <w:bCs/>
          <w:color w:val="000000"/>
          <w:sz w:val="28"/>
          <w:szCs w:val="28"/>
          <w:lang w:eastAsia="en-GB"/>
        </w:rPr>
        <w:t>IAEA Headquarters</w:t>
      </w:r>
    </w:p>
    <w:p w:rsidR="004757CB" w:rsidRPr="00322985" w:rsidRDefault="004757CB" w:rsidP="004757CB">
      <w:pPr>
        <w:overflowPunct/>
        <w:spacing w:line="276" w:lineRule="auto"/>
        <w:jc w:val="center"/>
        <w:textAlignment w:val="auto"/>
        <w:rPr>
          <w:b/>
          <w:bCs/>
          <w:color w:val="000000"/>
          <w:sz w:val="28"/>
          <w:szCs w:val="28"/>
          <w:lang w:eastAsia="en-GB"/>
        </w:rPr>
      </w:pPr>
      <w:r w:rsidRPr="00322985">
        <w:rPr>
          <w:b/>
          <w:bCs/>
          <w:color w:val="000000"/>
          <w:sz w:val="28"/>
          <w:szCs w:val="28"/>
          <w:lang w:eastAsia="en-GB"/>
        </w:rPr>
        <w:t>Vienna, Austria</w:t>
      </w:r>
    </w:p>
    <w:p w:rsidR="004757CB" w:rsidRPr="00322985" w:rsidRDefault="004757CB" w:rsidP="004757CB">
      <w:pPr>
        <w:overflowPunct/>
        <w:spacing w:line="276" w:lineRule="auto"/>
        <w:jc w:val="center"/>
        <w:textAlignment w:val="auto"/>
        <w:rPr>
          <w:b/>
          <w:bCs/>
          <w:color w:val="000000"/>
          <w:sz w:val="24"/>
          <w:szCs w:val="24"/>
          <w:lang w:eastAsia="en-GB"/>
        </w:rPr>
      </w:pPr>
    </w:p>
    <w:p w:rsidR="004757CB" w:rsidRPr="00322985" w:rsidRDefault="004757CB" w:rsidP="004757CB">
      <w:pPr>
        <w:overflowPunct/>
        <w:spacing w:line="276" w:lineRule="auto"/>
        <w:jc w:val="center"/>
        <w:textAlignment w:val="auto"/>
        <w:rPr>
          <w:b/>
          <w:bCs/>
          <w:sz w:val="28"/>
          <w:szCs w:val="28"/>
          <w:lang w:eastAsia="en-GB"/>
        </w:rPr>
      </w:pPr>
      <w:r>
        <w:rPr>
          <w:b/>
          <w:bCs/>
          <w:sz w:val="28"/>
          <w:szCs w:val="28"/>
        </w:rPr>
        <w:t>24</w:t>
      </w:r>
      <w:r w:rsidRPr="00322985">
        <w:rPr>
          <w:b/>
          <w:bCs/>
          <w:sz w:val="28"/>
          <w:szCs w:val="28"/>
          <w:lang w:eastAsia="en-GB"/>
        </w:rPr>
        <w:t>–</w:t>
      </w:r>
      <w:r>
        <w:rPr>
          <w:b/>
          <w:bCs/>
          <w:sz w:val="28"/>
          <w:szCs w:val="28"/>
        </w:rPr>
        <w:t xml:space="preserve">28 April </w:t>
      </w:r>
      <w:r w:rsidRPr="00322985">
        <w:rPr>
          <w:b/>
          <w:bCs/>
          <w:sz w:val="28"/>
          <w:szCs w:val="28"/>
        </w:rPr>
        <w:t>201</w:t>
      </w:r>
      <w:r>
        <w:rPr>
          <w:b/>
          <w:bCs/>
          <w:sz w:val="28"/>
          <w:szCs w:val="28"/>
        </w:rPr>
        <w:t>7</w:t>
      </w:r>
    </w:p>
    <w:p w:rsidR="004757CB" w:rsidRPr="00322985" w:rsidRDefault="004757CB" w:rsidP="004757CB">
      <w:pPr>
        <w:overflowPunct/>
        <w:spacing w:line="276" w:lineRule="auto"/>
        <w:jc w:val="center"/>
        <w:textAlignment w:val="auto"/>
        <w:rPr>
          <w:b/>
          <w:bCs/>
          <w:sz w:val="24"/>
          <w:szCs w:val="24"/>
        </w:rPr>
      </w:pPr>
    </w:p>
    <w:p w:rsidR="004757CB" w:rsidRPr="00322985" w:rsidRDefault="004757CB" w:rsidP="004757CB">
      <w:pPr>
        <w:overflowPunct/>
        <w:spacing w:line="276" w:lineRule="auto"/>
        <w:jc w:val="center"/>
        <w:textAlignment w:val="auto"/>
        <w:rPr>
          <w:b/>
          <w:bCs/>
          <w:sz w:val="24"/>
          <w:szCs w:val="24"/>
          <w:lang w:eastAsia="en-GB"/>
        </w:rPr>
      </w:pPr>
      <w:r w:rsidRPr="00322985">
        <w:rPr>
          <w:b/>
          <w:bCs/>
          <w:sz w:val="24"/>
          <w:szCs w:val="24"/>
        </w:rPr>
        <w:t>Ref. No</w:t>
      </w:r>
      <w:r>
        <w:rPr>
          <w:b/>
          <w:bCs/>
          <w:sz w:val="24"/>
          <w:szCs w:val="24"/>
        </w:rPr>
        <w:t>.</w:t>
      </w:r>
      <w:r w:rsidRPr="00322985">
        <w:rPr>
          <w:b/>
          <w:bCs/>
          <w:sz w:val="24"/>
          <w:szCs w:val="24"/>
        </w:rPr>
        <w:t xml:space="preserve">: </w:t>
      </w:r>
      <w:r>
        <w:rPr>
          <w:b/>
          <w:bCs/>
          <w:sz w:val="24"/>
          <w:szCs w:val="24"/>
        </w:rPr>
        <w:t>IAEA-</w:t>
      </w:r>
      <w:r w:rsidRPr="00322985">
        <w:rPr>
          <w:b/>
          <w:bCs/>
          <w:sz w:val="24"/>
          <w:szCs w:val="24"/>
        </w:rPr>
        <w:t>CN-</w:t>
      </w:r>
      <w:r>
        <w:rPr>
          <w:b/>
          <w:bCs/>
          <w:sz w:val="24"/>
          <w:szCs w:val="24"/>
        </w:rPr>
        <w:t>249</w:t>
      </w:r>
    </w:p>
    <w:p w:rsidR="004757CB" w:rsidRPr="00322985" w:rsidRDefault="004757CB" w:rsidP="004757CB">
      <w:pPr>
        <w:overflowPunct/>
        <w:spacing w:line="276" w:lineRule="auto"/>
        <w:jc w:val="center"/>
        <w:textAlignment w:val="auto"/>
        <w:rPr>
          <w:color w:val="000000"/>
          <w:sz w:val="28"/>
          <w:szCs w:val="28"/>
          <w:lang w:eastAsia="en-GB"/>
        </w:rPr>
      </w:pPr>
    </w:p>
    <w:p w:rsidR="004757CB" w:rsidRPr="00322985" w:rsidRDefault="004757CB" w:rsidP="004757CB">
      <w:pPr>
        <w:overflowPunct/>
        <w:spacing w:line="276" w:lineRule="auto"/>
        <w:jc w:val="center"/>
        <w:textAlignment w:val="auto"/>
        <w:rPr>
          <w:b/>
          <w:bCs/>
          <w:color w:val="000000"/>
          <w:sz w:val="28"/>
          <w:szCs w:val="28"/>
          <w:lang w:eastAsia="en-GB"/>
        </w:rPr>
      </w:pPr>
    </w:p>
    <w:p w:rsidR="004757CB" w:rsidRPr="00322985" w:rsidRDefault="004757CB" w:rsidP="004757CB">
      <w:pPr>
        <w:overflowPunct/>
        <w:spacing w:line="276" w:lineRule="auto"/>
        <w:jc w:val="center"/>
        <w:textAlignment w:val="auto"/>
        <w:rPr>
          <w:b/>
          <w:bCs/>
          <w:sz w:val="36"/>
          <w:szCs w:val="36"/>
          <w:lang w:eastAsia="en-GB"/>
        </w:rPr>
      </w:pPr>
      <w:r w:rsidRPr="00322985">
        <w:rPr>
          <w:b/>
          <w:bCs/>
          <w:color w:val="000000"/>
          <w:sz w:val="36"/>
          <w:szCs w:val="36"/>
          <w:lang w:eastAsia="en-GB"/>
        </w:rPr>
        <w:t>Announcement and Call for Papers</w:t>
      </w:r>
    </w:p>
    <w:p w:rsidR="004757CB" w:rsidRPr="004757CB" w:rsidRDefault="004757CB" w:rsidP="004757CB">
      <w:pPr>
        <w:pStyle w:val="Heading1"/>
      </w:pPr>
      <w:r w:rsidRPr="004757CB">
        <w:t>Background</w:t>
      </w:r>
    </w:p>
    <w:p w:rsidR="004757CB" w:rsidRPr="0077209A" w:rsidRDefault="004757CB" w:rsidP="0077209A">
      <w:pPr>
        <w:adjustRightInd/>
        <w:spacing w:after="170" w:line="280" w:lineRule="atLeast"/>
        <w:jc w:val="both"/>
        <w:rPr>
          <w:szCs w:val="22"/>
        </w:rPr>
      </w:pPr>
      <w:r w:rsidRPr="0077209A">
        <w:rPr>
          <w:szCs w:val="22"/>
        </w:rPr>
        <w:t xml:space="preserve">The saga of </w:t>
      </w:r>
      <w:r w:rsidR="0077209A">
        <w:rPr>
          <w:szCs w:val="22"/>
        </w:rPr>
        <w:t xml:space="preserve">the </w:t>
      </w:r>
      <w:r w:rsidRPr="0077209A">
        <w:rPr>
          <w:szCs w:val="22"/>
        </w:rPr>
        <w:t xml:space="preserve">radiation sciences </w:t>
      </w:r>
      <w:r w:rsidR="0077209A">
        <w:rPr>
          <w:szCs w:val="22"/>
        </w:rPr>
        <w:t>goes back to</w:t>
      </w:r>
      <w:r w:rsidR="008D7F77" w:rsidRPr="0077209A">
        <w:rPr>
          <w:szCs w:val="22"/>
        </w:rPr>
        <w:t xml:space="preserve"> </w:t>
      </w:r>
      <w:r w:rsidRPr="0077209A">
        <w:rPr>
          <w:szCs w:val="22"/>
        </w:rPr>
        <w:t xml:space="preserve">the astonishing discoveries by </w:t>
      </w:r>
      <w:proofErr w:type="spellStart"/>
      <w:r w:rsidRPr="0077209A">
        <w:rPr>
          <w:szCs w:val="22"/>
        </w:rPr>
        <w:t>R</w:t>
      </w:r>
      <w:r w:rsidR="008D7F77" w:rsidRPr="0077209A">
        <w:rPr>
          <w:szCs w:val="22"/>
        </w:rPr>
        <w:t>ö</w:t>
      </w:r>
      <w:r w:rsidRPr="0077209A">
        <w:rPr>
          <w:szCs w:val="22"/>
        </w:rPr>
        <w:t>ntgen</w:t>
      </w:r>
      <w:proofErr w:type="spellEnd"/>
      <w:r w:rsidRPr="0077209A">
        <w:rPr>
          <w:szCs w:val="22"/>
        </w:rPr>
        <w:t xml:space="preserve"> and the Curies</w:t>
      </w:r>
      <w:r w:rsidR="008D7F77" w:rsidRPr="0077209A">
        <w:rPr>
          <w:szCs w:val="22"/>
        </w:rPr>
        <w:t xml:space="preserve"> at the turn of the twentieth century</w:t>
      </w:r>
      <w:r w:rsidRPr="0077209A">
        <w:rPr>
          <w:szCs w:val="22"/>
        </w:rPr>
        <w:t>. Driven initially by the quest to comprehend the complex</w:t>
      </w:r>
      <w:r w:rsidR="008D7F77" w:rsidRPr="0077209A">
        <w:rPr>
          <w:szCs w:val="22"/>
        </w:rPr>
        <w:t xml:space="preserve"> effects</w:t>
      </w:r>
      <w:r w:rsidRPr="0077209A">
        <w:rPr>
          <w:szCs w:val="22"/>
        </w:rPr>
        <w:t xml:space="preserve"> of </w:t>
      </w:r>
      <w:r w:rsidR="008D7F77" w:rsidRPr="0077209A">
        <w:rPr>
          <w:szCs w:val="22"/>
        </w:rPr>
        <w:t xml:space="preserve">radiation fields on </w:t>
      </w:r>
      <w:r w:rsidRPr="0077209A">
        <w:rPr>
          <w:szCs w:val="22"/>
        </w:rPr>
        <w:t xml:space="preserve">chemical processes, </w:t>
      </w:r>
      <w:r w:rsidR="008D7F77" w:rsidRPr="0077209A">
        <w:rPr>
          <w:szCs w:val="22"/>
        </w:rPr>
        <w:t>radiation chemistry, in particular,</w:t>
      </w:r>
      <w:r w:rsidRPr="0077209A">
        <w:rPr>
          <w:szCs w:val="22"/>
        </w:rPr>
        <w:t xml:space="preserve"> ha</w:t>
      </w:r>
      <w:r w:rsidR="008D7F77" w:rsidRPr="0077209A">
        <w:rPr>
          <w:szCs w:val="22"/>
        </w:rPr>
        <w:t>s</w:t>
      </w:r>
      <w:r w:rsidRPr="0077209A">
        <w:rPr>
          <w:szCs w:val="22"/>
        </w:rPr>
        <w:t xml:space="preserve"> emerged as a valuable tool for understanding the intricate chemical reactions of importance to a variety </w:t>
      </w:r>
      <w:r w:rsidR="008D7F77" w:rsidRPr="0077209A">
        <w:rPr>
          <w:szCs w:val="22"/>
        </w:rPr>
        <w:t xml:space="preserve">of </w:t>
      </w:r>
      <w:r w:rsidRPr="0077209A">
        <w:rPr>
          <w:szCs w:val="22"/>
        </w:rPr>
        <w:t>disciplines</w:t>
      </w:r>
      <w:r w:rsidR="008D7F77" w:rsidRPr="0077209A">
        <w:rPr>
          <w:szCs w:val="22"/>
        </w:rPr>
        <w:t>.</w:t>
      </w:r>
      <w:r w:rsidRPr="0077209A">
        <w:rPr>
          <w:szCs w:val="22"/>
        </w:rPr>
        <w:t xml:space="preserve"> </w:t>
      </w:r>
      <w:r w:rsidR="008D7F77" w:rsidRPr="0077209A">
        <w:rPr>
          <w:szCs w:val="22"/>
        </w:rPr>
        <w:t>It has also found wide-ranging</w:t>
      </w:r>
      <w:r w:rsidRPr="0077209A">
        <w:rPr>
          <w:szCs w:val="22"/>
        </w:rPr>
        <w:t xml:space="preserve"> commercial applications in </w:t>
      </w:r>
      <w:r w:rsidR="008D7F77" w:rsidRPr="0077209A">
        <w:rPr>
          <w:szCs w:val="22"/>
        </w:rPr>
        <w:t xml:space="preserve">such </w:t>
      </w:r>
      <w:r w:rsidRPr="0077209A">
        <w:rPr>
          <w:szCs w:val="22"/>
        </w:rPr>
        <w:t xml:space="preserve">areas </w:t>
      </w:r>
      <w:r w:rsidR="008D7F77" w:rsidRPr="0077209A">
        <w:rPr>
          <w:szCs w:val="22"/>
        </w:rPr>
        <w:t>as</w:t>
      </w:r>
      <w:r w:rsidRPr="0077209A">
        <w:rPr>
          <w:szCs w:val="22"/>
        </w:rPr>
        <w:t xml:space="preserve"> materials processing, health</w:t>
      </w:r>
      <w:r w:rsidR="008D7F77" w:rsidRPr="0077209A">
        <w:rPr>
          <w:szCs w:val="22"/>
        </w:rPr>
        <w:t xml:space="preserve"> </w:t>
      </w:r>
      <w:r w:rsidRPr="0077209A">
        <w:rPr>
          <w:szCs w:val="22"/>
        </w:rPr>
        <w:t xml:space="preserve">care, food and agriculture. While the development of ultrafast techniques </w:t>
      </w:r>
      <w:r w:rsidR="0077209A" w:rsidRPr="0077209A">
        <w:rPr>
          <w:szCs w:val="22"/>
        </w:rPr>
        <w:t>such as</w:t>
      </w:r>
      <w:r w:rsidR="008D7F77" w:rsidRPr="0077209A">
        <w:rPr>
          <w:szCs w:val="22"/>
        </w:rPr>
        <w:t xml:space="preserve"> </w:t>
      </w:r>
      <w:r w:rsidRPr="0077209A">
        <w:rPr>
          <w:szCs w:val="22"/>
        </w:rPr>
        <w:t>pulse radiolysis</w:t>
      </w:r>
      <w:r w:rsidR="0077209A" w:rsidRPr="0077209A">
        <w:rPr>
          <w:szCs w:val="22"/>
        </w:rPr>
        <w:t xml:space="preserve"> has</w:t>
      </w:r>
      <w:r w:rsidRPr="0077209A">
        <w:rPr>
          <w:szCs w:val="22"/>
        </w:rPr>
        <w:t xml:space="preserve"> allowed </w:t>
      </w:r>
      <w:r w:rsidR="0077209A" w:rsidRPr="0077209A">
        <w:rPr>
          <w:szCs w:val="22"/>
        </w:rPr>
        <w:t xml:space="preserve">for the </w:t>
      </w:r>
      <w:r w:rsidRPr="0077209A">
        <w:rPr>
          <w:szCs w:val="22"/>
        </w:rPr>
        <w:t xml:space="preserve">exploration of important chemical </w:t>
      </w:r>
      <w:r w:rsidR="0077209A" w:rsidRPr="0077209A">
        <w:rPr>
          <w:szCs w:val="22"/>
        </w:rPr>
        <w:t>processes</w:t>
      </w:r>
      <w:r w:rsidRPr="0077209A">
        <w:rPr>
          <w:szCs w:val="22"/>
        </w:rPr>
        <w:t xml:space="preserve">, the simultaneous technological development of high intensity gamma radiation sources and high powered electron beam accelerators </w:t>
      </w:r>
      <w:r w:rsidR="0077209A" w:rsidRPr="0077209A">
        <w:rPr>
          <w:szCs w:val="22"/>
        </w:rPr>
        <w:t>has assured the radiation sciences</w:t>
      </w:r>
      <w:r w:rsidR="00610FD9">
        <w:rPr>
          <w:szCs w:val="22"/>
        </w:rPr>
        <w:t>’</w:t>
      </w:r>
      <w:r w:rsidR="0077209A" w:rsidRPr="0077209A">
        <w:rPr>
          <w:szCs w:val="22"/>
        </w:rPr>
        <w:t xml:space="preserve"> </w:t>
      </w:r>
      <w:r w:rsidR="00610FD9">
        <w:rPr>
          <w:szCs w:val="22"/>
        </w:rPr>
        <w:t xml:space="preserve">ongoing </w:t>
      </w:r>
      <w:r w:rsidRPr="0077209A">
        <w:rPr>
          <w:szCs w:val="22"/>
        </w:rPr>
        <w:t>tryst with industry</w:t>
      </w:r>
      <w:r w:rsidR="0077209A" w:rsidRPr="0077209A">
        <w:rPr>
          <w:szCs w:val="22"/>
        </w:rPr>
        <w:t>, leading to the</w:t>
      </w:r>
      <w:r w:rsidRPr="0077209A">
        <w:rPr>
          <w:szCs w:val="22"/>
        </w:rPr>
        <w:t xml:space="preserve"> successful commercial utilization of </w:t>
      </w:r>
      <w:r w:rsidR="0077209A" w:rsidRPr="0077209A">
        <w:rPr>
          <w:szCs w:val="22"/>
        </w:rPr>
        <w:t xml:space="preserve">many of </w:t>
      </w:r>
      <w:r w:rsidRPr="0077209A">
        <w:rPr>
          <w:szCs w:val="22"/>
        </w:rPr>
        <w:t xml:space="preserve">the </w:t>
      </w:r>
      <w:r w:rsidR="0077209A" w:rsidRPr="0077209A">
        <w:rPr>
          <w:szCs w:val="22"/>
        </w:rPr>
        <w:t xml:space="preserve">applications </w:t>
      </w:r>
      <w:r w:rsidRPr="0077209A">
        <w:rPr>
          <w:szCs w:val="22"/>
        </w:rPr>
        <w:t>developed</w:t>
      </w:r>
      <w:r w:rsidR="0077209A" w:rsidRPr="0077209A">
        <w:rPr>
          <w:szCs w:val="22"/>
        </w:rPr>
        <w:t xml:space="preserve"> by scientists and researchers</w:t>
      </w:r>
      <w:r w:rsidRPr="0077209A">
        <w:rPr>
          <w:szCs w:val="22"/>
        </w:rPr>
        <w:t xml:space="preserve">. </w:t>
      </w:r>
      <w:r w:rsidR="0077209A" w:rsidRPr="0077209A">
        <w:rPr>
          <w:szCs w:val="22"/>
        </w:rPr>
        <w:t xml:space="preserve">The </w:t>
      </w:r>
      <w:r w:rsidRPr="0077209A">
        <w:rPr>
          <w:szCs w:val="22"/>
        </w:rPr>
        <w:t xml:space="preserve">International Atomic Energy Agency (IAEA), working in close partnership with </w:t>
      </w:r>
      <w:r w:rsidR="0077209A" w:rsidRPr="0077209A">
        <w:rPr>
          <w:szCs w:val="22"/>
        </w:rPr>
        <w:t xml:space="preserve">its </w:t>
      </w:r>
      <w:r w:rsidRPr="0077209A">
        <w:rPr>
          <w:szCs w:val="22"/>
        </w:rPr>
        <w:t>Member States</w:t>
      </w:r>
      <w:r w:rsidR="0077209A" w:rsidRPr="0077209A">
        <w:rPr>
          <w:szCs w:val="22"/>
        </w:rPr>
        <w:t xml:space="preserve"> as well as with</w:t>
      </w:r>
      <w:r w:rsidRPr="0077209A">
        <w:rPr>
          <w:szCs w:val="22"/>
        </w:rPr>
        <w:t xml:space="preserve"> professional scientific bodies and </w:t>
      </w:r>
      <w:r w:rsidR="0077209A" w:rsidRPr="0077209A">
        <w:rPr>
          <w:szCs w:val="22"/>
        </w:rPr>
        <w:t xml:space="preserve">the </w:t>
      </w:r>
      <w:r w:rsidRPr="0077209A">
        <w:rPr>
          <w:szCs w:val="22"/>
        </w:rPr>
        <w:t>industry</w:t>
      </w:r>
      <w:r w:rsidR="0077209A" w:rsidRPr="0077209A">
        <w:rPr>
          <w:szCs w:val="22"/>
        </w:rPr>
        <w:t>,</w:t>
      </w:r>
      <w:r w:rsidRPr="0077209A">
        <w:rPr>
          <w:szCs w:val="22"/>
        </w:rPr>
        <w:t xml:space="preserve"> has strive</w:t>
      </w:r>
      <w:r w:rsidR="0077209A" w:rsidRPr="0077209A">
        <w:rPr>
          <w:szCs w:val="22"/>
        </w:rPr>
        <w:t>n</w:t>
      </w:r>
      <w:r w:rsidRPr="0077209A">
        <w:rPr>
          <w:szCs w:val="22"/>
        </w:rPr>
        <w:t xml:space="preserve"> to maximize </w:t>
      </w:r>
      <w:r w:rsidR="0077209A" w:rsidRPr="0077209A">
        <w:rPr>
          <w:szCs w:val="22"/>
        </w:rPr>
        <w:t xml:space="preserve">the </w:t>
      </w:r>
      <w:r w:rsidRPr="0077209A">
        <w:rPr>
          <w:szCs w:val="22"/>
        </w:rPr>
        <w:t>contribution of radiation sciences and technolog</w:t>
      </w:r>
      <w:r w:rsidR="0077209A" w:rsidRPr="0077209A">
        <w:rPr>
          <w:szCs w:val="22"/>
        </w:rPr>
        <w:t>ies</w:t>
      </w:r>
      <w:r w:rsidRPr="0077209A">
        <w:rPr>
          <w:szCs w:val="22"/>
        </w:rPr>
        <w:t xml:space="preserve"> towards the achievement of </w:t>
      </w:r>
      <w:r w:rsidR="0077209A" w:rsidRPr="0077209A">
        <w:rPr>
          <w:szCs w:val="22"/>
        </w:rPr>
        <w:t xml:space="preserve">the Member States’ </w:t>
      </w:r>
      <w:r w:rsidRPr="0077209A">
        <w:rPr>
          <w:szCs w:val="22"/>
        </w:rPr>
        <w:t>development priorities in a safe manner.</w:t>
      </w:r>
    </w:p>
    <w:p w:rsidR="0044464F" w:rsidRPr="0077209A" w:rsidRDefault="004757CB" w:rsidP="00BD3594">
      <w:pPr>
        <w:spacing w:after="170" w:line="280" w:lineRule="atLeast"/>
        <w:jc w:val="both"/>
        <w:rPr>
          <w:szCs w:val="22"/>
        </w:rPr>
      </w:pPr>
      <w:r w:rsidRPr="0077209A">
        <w:rPr>
          <w:szCs w:val="22"/>
        </w:rPr>
        <w:t xml:space="preserve">While </w:t>
      </w:r>
      <w:r w:rsidR="00B52174">
        <w:rPr>
          <w:szCs w:val="22"/>
        </w:rPr>
        <w:t>acknowledging</w:t>
      </w:r>
      <w:r w:rsidRPr="0077209A">
        <w:rPr>
          <w:szCs w:val="22"/>
        </w:rPr>
        <w:t xml:space="preserve"> the </w:t>
      </w:r>
      <w:r w:rsidR="004F341F">
        <w:rPr>
          <w:szCs w:val="22"/>
        </w:rPr>
        <w:t>many</w:t>
      </w:r>
      <w:r w:rsidR="004F341F" w:rsidRPr="0077209A">
        <w:rPr>
          <w:szCs w:val="22"/>
        </w:rPr>
        <w:t xml:space="preserve"> </w:t>
      </w:r>
      <w:r w:rsidRPr="0077209A">
        <w:rPr>
          <w:szCs w:val="22"/>
        </w:rPr>
        <w:t xml:space="preserve">innovations and accomplishments </w:t>
      </w:r>
      <w:r w:rsidR="0077209A">
        <w:rPr>
          <w:szCs w:val="22"/>
        </w:rPr>
        <w:t xml:space="preserve">achieved in the field </w:t>
      </w:r>
      <w:r w:rsidRPr="0077209A">
        <w:rPr>
          <w:szCs w:val="22"/>
        </w:rPr>
        <w:t>of radiation sciences</w:t>
      </w:r>
      <w:r w:rsidR="004F341F">
        <w:rPr>
          <w:szCs w:val="22"/>
        </w:rPr>
        <w:t xml:space="preserve"> </w:t>
      </w:r>
      <w:r w:rsidR="00610FD9">
        <w:rPr>
          <w:szCs w:val="22"/>
        </w:rPr>
        <w:t xml:space="preserve">so </w:t>
      </w:r>
      <w:r w:rsidR="004F341F">
        <w:rPr>
          <w:szCs w:val="22"/>
        </w:rPr>
        <w:t>far</w:t>
      </w:r>
      <w:r w:rsidRPr="0077209A">
        <w:rPr>
          <w:szCs w:val="22"/>
        </w:rPr>
        <w:t>, it is now time to take a</w:t>
      </w:r>
      <w:r w:rsidR="004F341F">
        <w:rPr>
          <w:szCs w:val="22"/>
        </w:rPr>
        <w:t xml:space="preserve"> comprehensive</w:t>
      </w:r>
      <w:r w:rsidRPr="0077209A">
        <w:rPr>
          <w:szCs w:val="22"/>
        </w:rPr>
        <w:t xml:space="preserve"> look at </w:t>
      </w:r>
      <w:r w:rsidR="004F341F">
        <w:rPr>
          <w:szCs w:val="22"/>
        </w:rPr>
        <w:t>their</w:t>
      </w:r>
      <w:r w:rsidR="004F341F" w:rsidRPr="0077209A">
        <w:rPr>
          <w:szCs w:val="22"/>
        </w:rPr>
        <w:t xml:space="preserve"> </w:t>
      </w:r>
      <w:r w:rsidRPr="0077209A">
        <w:rPr>
          <w:szCs w:val="22"/>
        </w:rPr>
        <w:t xml:space="preserve">status in academia and industry in </w:t>
      </w:r>
      <w:r w:rsidR="004F341F">
        <w:rPr>
          <w:szCs w:val="22"/>
        </w:rPr>
        <w:lastRenderedPageBreak/>
        <w:t xml:space="preserve">the </w:t>
      </w:r>
      <w:r w:rsidRPr="0077209A">
        <w:rPr>
          <w:szCs w:val="22"/>
        </w:rPr>
        <w:t xml:space="preserve">years ahead </w:t>
      </w:r>
      <w:r w:rsidR="004F341F">
        <w:rPr>
          <w:szCs w:val="22"/>
        </w:rPr>
        <w:t xml:space="preserve">and their ability </w:t>
      </w:r>
      <w:r w:rsidRPr="0077209A">
        <w:rPr>
          <w:szCs w:val="22"/>
        </w:rPr>
        <w:t xml:space="preserve">to meet the challenges of contemporary times. Radiation scientists  </w:t>
      </w:r>
      <w:r w:rsidR="004F341F" w:rsidRPr="0077209A">
        <w:rPr>
          <w:szCs w:val="22"/>
        </w:rPr>
        <w:t xml:space="preserve">are </w:t>
      </w:r>
      <w:r w:rsidRPr="0077209A">
        <w:rPr>
          <w:szCs w:val="22"/>
        </w:rPr>
        <w:t xml:space="preserve">currently engaged in addressing issues related to producing advanced high performance materials through </w:t>
      </w:r>
      <w:r w:rsidR="004F341F">
        <w:rPr>
          <w:szCs w:val="22"/>
        </w:rPr>
        <w:t>‘</w:t>
      </w:r>
      <w:r w:rsidRPr="0077209A">
        <w:rPr>
          <w:szCs w:val="22"/>
        </w:rPr>
        <w:t>green</w:t>
      </w:r>
      <w:r w:rsidR="004F341F">
        <w:rPr>
          <w:szCs w:val="22"/>
        </w:rPr>
        <w:t>’</w:t>
      </w:r>
      <w:r w:rsidRPr="0077209A">
        <w:rPr>
          <w:szCs w:val="22"/>
        </w:rPr>
        <w:t xml:space="preserve"> industrial processes ensuring cleaner environment, </w:t>
      </w:r>
      <w:r w:rsidR="00B52174">
        <w:rPr>
          <w:szCs w:val="22"/>
        </w:rPr>
        <w:t>attaining</w:t>
      </w:r>
      <w:r w:rsidR="004F341F">
        <w:rPr>
          <w:szCs w:val="22"/>
        </w:rPr>
        <w:t xml:space="preserve"> a thorough</w:t>
      </w:r>
      <w:r w:rsidR="004F341F" w:rsidRPr="0077209A">
        <w:rPr>
          <w:szCs w:val="22"/>
        </w:rPr>
        <w:t xml:space="preserve"> </w:t>
      </w:r>
      <w:r w:rsidRPr="0077209A">
        <w:rPr>
          <w:szCs w:val="22"/>
        </w:rPr>
        <w:t>understanding of the chemical effects of radiation under extreme conditions</w:t>
      </w:r>
      <w:r w:rsidR="004F341F">
        <w:rPr>
          <w:szCs w:val="22"/>
        </w:rPr>
        <w:t xml:space="preserve"> (which is</w:t>
      </w:r>
      <w:r w:rsidRPr="0077209A">
        <w:rPr>
          <w:szCs w:val="22"/>
        </w:rPr>
        <w:t xml:space="preserve"> important </w:t>
      </w:r>
      <w:r w:rsidR="004F341F">
        <w:rPr>
          <w:szCs w:val="22"/>
        </w:rPr>
        <w:t>for</w:t>
      </w:r>
      <w:r w:rsidR="004F341F" w:rsidRPr="0077209A">
        <w:rPr>
          <w:szCs w:val="22"/>
        </w:rPr>
        <w:t xml:space="preserve"> </w:t>
      </w:r>
      <w:r w:rsidRPr="0077209A">
        <w:rPr>
          <w:szCs w:val="22"/>
        </w:rPr>
        <w:t>extend</w:t>
      </w:r>
      <w:r w:rsidR="004F341F">
        <w:rPr>
          <w:szCs w:val="22"/>
        </w:rPr>
        <w:t>ing</w:t>
      </w:r>
      <w:r w:rsidRPr="0077209A">
        <w:rPr>
          <w:szCs w:val="22"/>
        </w:rPr>
        <w:t xml:space="preserve"> the lifetime of present </w:t>
      </w:r>
      <w:r w:rsidR="004F341F">
        <w:rPr>
          <w:szCs w:val="22"/>
        </w:rPr>
        <w:t xml:space="preserve">nuclear </w:t>
      </w:r>
      <w:r w:rsidRPr="0077209A">
        <w:rPr>
          <w:szCs w:val="22"/>
        </w:rPr>
        <w:t>reactors, making their fuel cycles safer and secure to operate</w:t>
      </w:r>
      <w:r w:rsidR="004F341F">
        <w:rPr>
          <w:szCs w:val="22"/>
        </w:rPr>
        <w:t>),</w:t>
      </w:r>
      <w:r w:rsidRPr="0077209A">
        <w:rPr>
          <w:szCs w:val="22"/>
        </w:rPr>
        <w:t xml:space="preserve"> and </w:t>
      </w:r>
      <w:r w:rsidR="004F341F">
        <w:rPr>
          <w:szCs w:val="22"/>
        </w:rPr>
        <w:t>overcoming</w:t>
      </w:r>
      <w:r w:rsidR="004F341F" w:rsidRPr="0077209A">
        <w:rPr>
          <w:szCs w:val="22"/>
        </w:rPr>
        <w:t xml:space="preserve"> </w:t>
      </w:r>
      <w:r w:rsidRPr="0077209A">
        <w:rPr>
          <w:szCs w:val="22"/>
        </w:rPr>
        <w:t xml:space="preserve">impediments </w:t>
      </w:r>
      <w:r w:rsidR="00B52174">
        <w:rPr>
          <w:szCs w:val="22"/>
        </w:rPr>
        <w:t>regarding</w:t>
      </w:r>
      <w:r w:rsidRPr="0077209A">
        <w:rPr>
          <w:szCs w:val="22"/>
        </w:rPr>
        <w:t xml:space="preserve"> the transportation and storage of waste materials </w:t>
      </w:r>
      <w:r w:rsidR="004F341F">
        <w:rPr>
          <w:szCs w:val="22"/>
        </w:rPr>
        <w:t xml:space="preserve">(which </w:t>
      </w:r>
      <w:r w:rsidRPr="0077209A">
        <w:rPr>
          <w:szCs w:val="22"/>
        </w:rPr>
        <w:t>requir</w:t>
      </w:r>
      <w:r w:rsidR="004F341F">
        <w:rPr>
          <w:szCs w:val="22"/>
        </w:rPr>
        <w:t>es</w:t>
      </w:r>
      <w:r w:rsidRPr="0077209A">
        <w:rPr>
          <w:szCs w:val="22"/>
        </w:rPr>
        <w:t xml:space="preserve"> novel approaches to address the complicated chemistry at interfaces</w:t>
      </w:r>
      <w:r w:rsidR="004F341F">
        <w:rPr>
          <w:szCs w:val="22"/>
        </w:rPr>
        <w:t>)</w:t>
      </w:r>
      <w:r w:rsidRPr="0077209A">
        <w:rPr>
          <w:szCs w:val="22"/>
        </w:rPr>
        <w:t>. Radiation technologist</w:t>
      </w:r>
      <w:r w:rsidR="00B52174">
        <w:rPr>
          <w:szCs w:val="22"/>
        </w:rPr>
        <w:t>s</w:t>
      </w:r>
      <w:r w:rsidRPr="0077209A">
        <w:rPr>
          <w:szCs w:val="22"/>
        </w:rPr>
        <w:t xml:space="preserve"> on the other hand </w:t>
      </w:r>
      <w:r w:rsidR="00B52174">
        <w:rPr>
          <w:szCs w:val="22"/>
        </w:rPr>
        <w:t>are faced with</w:t>
      </w:r>
      <w:r w:rsidR="00B52174" w:rsidRPr="0077209A">
        <w:rPr>
          <w:szCs w:val="22"/>
        </w:rPr>
        <w:t xml:space="preserve"> </w:t>
      </w:r>
      <w:r w:rsidR="00B52174">
        <w:rPr>
          <w:szCs w:val="22"/>
        </w:rPr>
        <w:t>such</w:t>
      </w:r>
      <w:r w:rsidR="00B52174" w:rsidRPr="0077209A">
        <w:rPr>
          <w:szCs w:val="22"/>
        </w:rPr>
        <w:t xml:space="preserve"> </w:t>
      </w:r>
      <w:r w:rsidRPr="0077209A">
        <w:rPr>
          <w:szCs w:val="22"/>
        </w:rPr>
        <w:t xml:space="preserve">tremendous challenges </w:t>
      </w:r>
      <w:r w:rsidR="00B52174">
        <w:rPr>
          <w:szCs w:val="22"/>
        </w:rPr>
        <w:t>as</w:t>
      </w:r>
      <w:r w:rsidRPr="0077209A">
        <w:rPr>
          <w:szCs w:val="22"/>
        </w:rPr>
        <w:t xml:space="preserve"> ensuring </w:t>
      </w:r>
      <w:r w:rsidR="00B52174">
        <w:rPr>
          <w:szCs w:val="22"/>
        </w:rPr>
        <w:t xml:space="preserve">the </w:t>
      </w:r>
      <w:r w:rsidRPr="0077209A">
        <w:rPr>
          <w:szCs w:val="22"/>
        </w:rPr>
        <w:t xml:space="preserve">safe and reliable operation of large radiation facilities, implementing requisite international standards for process control, ensuring </w:t>
      </w:r>
      <w:r w:rsidR="00B52174">
        <w:rPr>
          <w:szCs w:val="22"/>
        </w:rPr>
        <w:t xml:space="preserve">the </w:t>
      </w:r>
      <w:r w:rsidRPr="0077209A">
        <w:rPr>
          <w:szCs w:val="22"/>
        </w:rPr>
        <w:t>continued supply and transport of large cobalt-60 consignments across continents</w:t>
      </w:r>
      <w:r w:rsidR="00B52174">
        <w:rPr>
          <w:szCs w:val="22"/>
        </w:rPr>
        <w:t>,</w:t>
      </w:r>
      <w:r w:rsidRPr="0077209A">
        <w:rPr>
          <w:szCs w:val="22"/>
        </w:rPr>
        <w:t xml:space="preserve"> and developing </w:t>
      </w:r>
      <w:r w:rsidR="00B52174">
        <w:rPr>
          <w:szCs w:val="22"/>
        </w:rPr>
        <w:t xml:space="preserve">a </w:t>
      </w:r>
      <w:r w:rsidRPr="0077209A">
        <w:rPr>
          <w:szCs w:val="22"/>
        </w:rPr>
        <w:t>new generation of high power electron beam</w:t>
      </w:r>
      <w:r w:rsidR="00B52174">
        <w:rPr>
          <w:szCs w:val="22"/>
        </w:rPr>
        <w:t xml:space="preserve"> </w:t>
      </w:r>
      <w:r w:rsidR="00066D4F">
        <w:rPr>
          <w:szCs w:val="22"/>
        </w:rPr>
        <w:t>accelerators</w:t>
      </w:r>
      <w:r w:rsidRPr="0077209A">
        <w:rPr>
          <w:szCs w:val="22"/>
        </w:rPr>
        <w:t xml:space="preserve"> and X</w:t>
      </w:r>
      <w:r w:rsidR="00B52174">
        <w:rPr>
          <w:szCs w:val="22"/>
        </w:rPr>
        <w:t>-</w:t>
      </w:r>
      <w:r w:rsidRPr="0077209A">
        <w:rPr>
          <w:szCs w:val="22"/>
        </w:rPr>
        <w:t>ray sources for emerging applications.</w:t>
      </w:r>
      <w:r w:rsidR="00B52174">
        <w:rPr>
          <w:szCs w:val="22"/>
        </w:rPr>
        <w:t xml:space="preserve"> </w:t>
      </w:r>
      <w:r w:rsidR="00066D4F">
        <w:rPr>
          <w:szCs w:val="22"/>
        </w:rPr>
        <w:t>Besides radiation processing applications, there are other radiation technologies such as</w:t>
      </w:r>
      <w:r w:rsidR="00B52174">
        <w:rPr>
          <w:szCs w:val="22"/>
        </w:rPr>
        <w:t xml:space="preserve"> the </w:t>
      </w:r>
      <w:r w:rsidR="00B52174" w:rsidRPr="0077209A">
        <w:rPr>
          <w:szCs w:val="22"/>
        </w:rPr>
        <w:t>us</w:t>
      </w:r>
      <w:r w:rsidR="00B52174">
        <w:rPr>
          <w:szCs w:val="22"/>
        </w:rPr>
        <w:t>e of</w:t>
      </w:r>
      <w:r w:rsidR="00B52174" w:rsidRPr="0077209A">
        <w:rPr>
          <w:szCs w:val="22"/>
        </w:rPr>
        <w:t xml:space="preserve"> radiotracers</w:t>
      </w:r>
      <w:r w:rsidR="00B52174">
        <w:rPr>
          <w:szCs w:val="22"/>
        </w:rPr>
        <w:t xml:space="preserve"> to</w:t>
      </w:r>
      <w:r w:rsidR="00B52174" w:rsidRPr="0077209A">
        <w:rPr>
          <w:szCs w:val="22"/>
        </w:rPr>
        <w:t xml:space="preserve"> </w:t>
      </w:r>
      <w:r w:rsidR="0044464F" w:rsidRPr="0077209A">
        <w:rPr>
          <w:szCs w:val="22"/>
        </w:rPr>
        <w:t xml:space="preserve">improve and optimize </w:t>
      </w:r>
      <w:r w:rsidR="00B52174">
        <w:rPr>
          <w:szCs w:val="22"/>
        </w:rPr>
        <w:t xml:space="preserve">the </w:t>
      </w:r>
      <w:r w:rsidR="00B52174" w:rsidRPr="0077209A">
        <w:rPr>
          <w:szCs w:val="22"/>
        </w:rPr>
        <w:t>performance</w:t>
      </w:r>
      <w:r w:rsidR="00B52174">
        <w:rPr>
          <w:szCs w:val="22"/>
        </w:rPr>
        <w:t xml:space="preserve"> of</w:t>
      </w:r>
      <w:r w:rsidR="00B52174" w:rsidRPr="0077209A">
        <w:rPr>
          <w:szCs w:val="22"/>
        </w:rPr>
        <w:t xml:space="preserve"> </w:t>
      </w:r>
      <w:r w:rsidR="0044464F" w:rsidRPr="0077209A">
        <w:rPr>
          <w:szCs w:val="22"/>
        </w:rPr>
        <w:t>industrial processes,</w:t>
      </w:r>
      <w:r w:rsidR="00B52174">
        <w:rPr>
          <w:szCs w:val="22"/>
        </w:rPr>
        <w:t xml:space="preserve"> as well as</w:t>
      </w:r>
      <w:r w:rsidR="0044464F" w:rsidRPr="0077209A">
        <w:rPr>
          <w:szCs w:val="22"/>
        </w:rPr>
        <w:t xml:space="preserve"> to study environmental processes,</w:t>
      </w:r>
      <w:r w:rsidR="00527FE1" w:rsidRPr="0077209A">
        <w:rPr>
          <w:szCs w:val="22"/>
        </w:rPr>
        <w:t xml:space="preserve"> and</w:t>
      </w:r>
      <w:r w:rsidR="0044464F" w:rsidRPr="0077209A">
        <w:rPr>
          <w:szCs w:val="22"/>
        </w:rPr>
        <w:t xml:space="preserve"> </w:t>
      </w:r>
      <w:r w:rsidR="00B52174">
        <w:rPr>
          <w:szCs w:val="22"/>
        </w:rPr>
        <w:t xml:space="preserve">the use of </w:t>
      </w:r>
      <w:r w:rsidR="00B52174" w:rsidRPr="0077209A">
        <w:rPr>
          <w:szCs w:val="22"/>
        </w:rPr>
        <w:t>nucleonic measurement systems</w:t>
      </w:r>
      <w:r w:rsidR="00B52174">
        <w:rPr>
          <w:szCs w:val="22"/>
        </w:rPr>
        <w:t xml:space="preserve"> </w:t>
      </w:r>
      <w:r w:rsidR="0044464F" w:rsidRPr="0077209A">
        <w:rPr>
          <w:szCs w:val="22"/>
        </w:rPr>
        <w:t xml:space="preserve">to </w:t>
      </w:r>
      <w:r w:rsidR="007064EF">
        <w:rPr>
          <w:szCs w:val="22"/>
        </w:rPr>
        <w:t>control</w:t>
      </w:r>
      <w:r w:rsidR="007064EF" w:rsidRPr="0077209A">
        <w:rPr>
          <w:szCs w:val="22"/>
        </w:rPr>
        <w:t xml:space="preserve"> </w:t>
      </w:r>
      <w:r w:rsidR="0044464F" w:rsidRPr="0077209A">
        <w:rPr>
          <w:szCs w:val="22"/>
        </w:rPr>
        <w:t>the quality of products</w:t>
      </w:r>
      <w:r w:rsidR="00527FE1" w:rsidRPr="0077209A">
        <w:rPr>
          <w:szCs w:val="22"/>
        </w:rPr>
        <w:t>.</w:t>
      </w:r>
    </w:p>
    <w:p w:rsidR="00104738" w:rsidRDefault="004757CB" w:rsidP="004757CB">
      <w:pPr>
        <w:pStyle w:val="Heading1"/>
      </w:pPr>
      <w:r w:rsidRPr="00322985">
        <w:t>Objectives</w:t>
      </w:r>
    </w:p>
    <w:p w:rsidR="004757CB" w:rsidRDefault="004757CB" w:rsidP="004717F0">
      <w:pPr>
        <w:spacing w:after="170" w:line="280" w:lineRule="atLeast"/>
        <w:jc w:val="both"/>
        <w:rPr>
          <w:szCs w:val="22"/>
        </w:rPr>
      </w:pPr>
      <w:r w:rsidRPr="004757CB">
        <w:rPr>
          <w:szCs w:val="22"/>
        </w:rPr>
        <w:t>The first IAEA International Conference on Applications of Radiation Science and Technology (ICARST-2017) will provide a unique opportunity</w:t>
      </w:r>
      <w:r>
        <w:rPr>
          <w:szCs w:val="22"/>
        </w:rPr>
        <w:t xml:space="preserve"> </w:t>
      </w:r>
      <w:r w:rsidR="004717F0">
        <w:rPr>
          <w:szCs w:val="22"/>
        </w:rPr>
        <w:t xml:space="preserve">to achieve </w:t>
      </w:r>
      <w:r>
        <w:rPr>
          <w:szCs w:val="22"/>
        </w:rPr>
        <w:t>the following specific objectives:</w:t>
      </w:r>
    </w:p>
    <w:p w:rsidR="00F0005A" w:rsidRDefault="004717F0" w:rsidP="00B52174">
      <w:pPr>
        <w:pStyle w:val="ListParagraph"/>
        <w:numPr>
          <w:ilvl w:val="0"/>
          <w:numId w:val="3"/>
        </w:numPr>
        <w:spacing w:after="170" w:line="280" w:lineRule="atLeast"/>
        <w:contextualSpacing w:val="0"/>
        <w:jc w:val="both"/>
        <w:rPr>
          <w:szCs w:val="22"/>
        </w:rPr>
      </w:pPr>
      <w:r w:rsidRPr="004717F0">
        <w:rPr>
          <w:szCs w:val="22"/>
        </w:rPr>
        <w:t>To review</w:t>
      </w:r>
      <w:r w:rsidR="00F0005A">
        <w:rPr>
          <w:szCs w:val="22"/>
        </w:rPr>
        <w:t>:</w:t>
      </w:r>
    </w:p>
    <w:p w:rsidR="004757CB" w:rsidRPr="004717F0" w:rsidRDefault="004717F0" w:rsidP="00BD3594">
      <w:pPr>
        <w:pStyle w:val="ListParagraph"/>
        <w:numPr>
          <w:ilvl w:val="1"/>
          <w:numId w:val="11"/>
        </w:numPr>
        <w:spacing w:after="170" w:line="280" w:lineRule="atLeast"/>
        <w:contextualSpacing w:val="0"/>
        <w:jc w:val="both"/>
        <w:rPr>
          <w:szCs w:val="22"/>
        </w:rPr>
      </w:pPr>
      <w:r w:rsidRPr="00F0005A">
        <w:rPr>
          <w:szCs w:val="22"/>
        </w:rPr>
        <w:t xml:space="preserve">key developments in the applications of radiation science and technology as well as </w:t>
      </w:r>
      <w:r>
        <w:rPr>
          <w:szCs w:val="22"/>
        </w:rPr>
        <w:t>the</w:t>
      </w:r>
      <w:r w:rsidR="00CF3FCD" w:rsidRPr="004717F0">
        <w:rPr>
          <w:szCs w:val="22"/>
        </w:rPr>
        <w:t xml:space="preserve"> </w:t>
      </w:r>
      <w:r>
        <w:rPr>
          <w:szCs w:val="22"/>
        </w:rPr>
        <w:t>‘</w:t>
      </w:r>
      <w:r w:rsidR="00CF3FCD" w:rsidRPr="004717F0">
        <w:rPr>
          <w:szCs w:val="22"/>
        </w:rPr>
        <w:t>state</w:t>
      </w:r>
      <w:r>
        <w:rPr>
          <w:szCs w:val="22"/>
        </w:rPr>
        <w:t xml:space="preserve"> </w:t>
      </w:r>
      <w:r w:rsidR="00CF3FCD" w:rsidRPr="004717F0">
        <w:rPr>
          <w:szCs w:val="22"/>
        </w:rPr>
        <w:t>of</w:t>
      </w:r>
      <w:r>
        <w:rPr>
          <w:szCs w:val="22"/>
        </w:rPr>
        <w:t xml:space="preserve"> </w:t>
      </w:r>
      <w:r w:rsidR="00CF3FCD" w:rsidRPr="004717F0">
        <w:rPr>
          <w:szCs w:val="22"/>
        </w:rPr>
        <w:t>the</w:t>
      </w:r>
      <w:r>
        <w:rPr>
          <w:szCs w:val="22"/>
        </w:rPr>
        <w:t xml:space="preserve"> </w:t>
      </w:r>
      <w:r w:rsidR="00CF3FCD" w:rsidRPr="004717F0">
        <w:rPr>
          <w:szCs w:val="22"/>
        </w:rPr>
        <w:t>science</w:t>
      </w:r>
      <w:r>
        <w:rPr>
          <w:szCs w:val="22"/>
        </w:rPr>
        <w:t>’ in this field;</w:t>
      </w:r>
    </w:p>
    <w:p w:rsidR="00CF3FCD" w:rsidRDefault="00CF3FCD" w:rsidP="00BD3594">
      <w:pPr>
        <w:pStyle w:val="ListParagraph"/>
        <w:numPr>
          <w:ilvl w:val="1"/>
          <w:numId w:val="11"/>
        </w:numPr>
        <w:spacing w:after="170" w:line="280" w:lineRule="atLeast"/>
        <w:contextualSpacing w:val="0"/>
        <w:jc w:val="both"/>
        <w:rPr>
          <w:szCs w:val="22"/>
        </w:rPr>
      </w:pPr>
      <w:r>
        <w:rPr>
          <w:szCs w:val="22"/>
        </w:rPr>
        <w:t xml:space="preserve">national, regional and global initiatives for implementing proven industrial applications </w:t>
      </w:r>
      <w:r w:rsidR="004717F0">
        <w:rPr>
          <w:szCs w:val="22"/>
        </w:rPr>
        <w:t xml:space="preserve">that </w:t>
      </w:r>
      <w:r>
        <w:rPr>
          <w:szCs w:val="22"/>
        </w:rPr>
        <w:t xml:space="preserve">lead to </w:t>
      </w:r>
      <w:r w:rsidR="004717F0">
        <w:rPr>
          <w:szCs w:val="22"/>
        </w:rPr>
        <w:t>socio-</w:t>
      </w:r>
      <w:r>
        <w:rPr>
          <w:szCs w:val="22"/>
        </w:rPr>
        <w:t>economic benefits and</w:t>
      </w:r>
      <w:r w:rsidR="004717F0">
        <w:rPr>
          <w:szCs w:val="22"/>
        </w:rPr>
        <w:t xml:space="preserve"> strengthen</w:t>
      </w:r>
      <w:r>
        <w:rPr>
          <w:szCs w:val="22"/>
        </w:rPr>
        <w:t xml:space="preserve"> capacity building in Member States</w:t>
      </w:r>
      <w:r w:rsidR="004717F0">
        <w:rPr>
          <w:szCs w:val="22"/>
        </w:rPr>
        <w:t>; and</w:t>
      </w:r>
    </w:p>
    <w:p w:rsidR="00CF3FCD" w:rsidRPr="00610FD9" w:rsidRDefault="00CF3FCD" w:rsidP="004717F0">
      <w:pPr>
        <w:pStyle w:val="ListParagraph"/>
        <w:numPr>
          <w:ilvl w:val="0"/>
          <w:numId w:val="3"/>
        </w:numPr>
        <w:spacing w:after="170" w:line="280" w:lineRule="atLeast"/>
        <w:contextualSpacing w:val="0"/>
        <w:jc w:val="both"/>
        <w:rPr>
          <w:szCs w:val="22"/>
        </w:rPr>
      </w:pPr>
      <w:r w:rsidRPr="00610FD9">
        <w:rPr>
          <w:szCs w:val="22"/>
        </w:rPr>
        <w:t xml:space="preserve">To </w:t>
      </w:r>
      <w:r w:rsidR="00EC0C75" w:rsidRPr="00610FD9">
        <w:rPr>
          <w:szCs w:val="22"/>
        </w:rPr>
        <w:t>serve as a</w:t>
      </w:r>
      <w:r w:rsidRPr="00610FD9">
        <w:rPr>
          <w:szCs w:val="22"/>
        </w:rPr>
        <w:t xml:space="preserve"> composite platform </w:t>
      </w:r>
      <w:r w:rsidR="004717F0" w:rsidRPr="00610FD9">
        <w:rPr>
          <w:szCs w:val="22"/>
        </w:rPr>
        <w:t xml:space="preserve">through which </w:t>
      </w:r>
      <w:r w:rsidRPr="00610FD9">
        <w:rPr>
          <w:szCs w:val="22"/>
        </w:rPr>
        <w:t xml:space="preserve">industry and academia </w:t>
      </w:r>
      <w:r w:rsidR="004717F0" w:rsidRPr="00610FD9">
        <w:rPr>
          <w:szCs w:val="22"/>
        </w:rPr>
        <w:t xml:space="preserve">can </w:t>
      </w:r>
      <w:r w:rsidRPr="00610FD9">
        <w:rPr>
          <w:szCs w:val="22"/>
        </w:rPr>
        <w:t>foster new initiatives for</w:t>
      </w:r>
      <w:r w:rsidR="00610FD9" w:rsidRPr="00610FD9">
        <w:rPr>
          <w:szCs w:val="22"/>
        </w:rPr>
        <w:t xml:space="preserve"> ensuring</w:t>
      </w:r>
      <w:r w:rsidRPr="00610FD9">
        <w:rPr>
          <w:szCs w:val="22"/>
        </w:rPr>
        <w:t xml:space="preserve"> </w:t>
      </w:r>
      <w:r w:rsidR="00CB794E" w:rsidRPr="00610FD9">
        <w:rPr>
          <w:szCs w:val="22"/>
        </w:rPr>
        <w:t>the success</w:t>
      </w:r>
      <w:r w:rsidRPr="00610FD9">
        <w:rPr>
          <w:szCs w:val="22"/>
        </w:rPr>
        <w:t xml:space="preserve"> of radiation technologies </w:t>
      </w:r>
      <w:r w:rsidR="00CB794E" w:rsidRPr="00610FD9">
        <w:rPr>
          <w:szCs w:val="22"/>
        </w:rPr>
        <w:t xml:space="preserve">in </w:t>
      </w:r>
      <w:r w:rsidRPr="00610FD9">
        <w:rPr>
          <w:szCs w:val="22"/>
        </w:rPr>
        <w:t>meeting the emerging challenges</w:t>
      </w:r>
      <w:r w:rsidR="004717F0" w:rsidRPr="00610FD9">
        <w:rPr>
          <w:szCs w:val="22"/>
        </w:rPr>
        <w:t xml:space="preserve"> in various areas</w:t>
      </w:r>
      <w:r w:rsidRPr="00610FD9">
        <w:rPr>
          <w:szCs w:val="22"/>
        </w:rPr>
        <w:t>.</w:t>
      </w:r>
    </w:p>
    <w:p w:rsidR="00CF3FCD" w:rsidRDefault="00CF3FCD" w:rsidP="00CF3FCD">
      <w:pPr>
        <w:pStyle w:val="Heading1"/>
      </w:pPr>
      <w:bookmarkStart w:id="1" w:name="_Ref395692106"/>
      <w:r w:rsidRPr="00BD4A64">
        <w:t>Format and Topics</w:t>
      </w:r>
      <w:bookmarkEnd w:id="1"/>
    </w:p>
    <w:p w:rsidR="00CF3FCD" w:rsidRDefault="00F402A1" w:rsidP="007C424F">
      <w:pPr>
        <w:adjustRightInd/>
        <w:spacing w:after="170" w:line="280" w:lineRule="atLeast"/>
        <w:jc w:val="both"/>
        <w:rPr>
          <w:rFonts w:eastAsia="Times New Roman"/>
          <w:szCs w:val="22"/>
          <w:lang w:eastAsia="en-GB"/>
        </w:rPr>
      </w:pPr>
      <w:r w:rsidRPr="00F402A1">
        <w:rPr>
          <w:rFonts w:eastAsia="Times New Roman"/>
          <w:szCs w:val="22"/>
          <w:lang w:eastAsia="en-GB"/>
        </w:rPr>
        <w:t xml:space="preserve">A series of plenary sessions will address the </w:t>
      </w:r>
      <w:r w:rsidR="00B52174" w:rsidRPr="00F402A1">
        <w:rPr>
          <w:rFonts w:eastAsia="Times New Roman"/>
          <w:szCs w:val="22"/>
          <w:lang w:eastAsia="en-GB"/>
        </w:rPr>
        <w:t xml:space="preserve">topics listed </w:t>
      </w:r>
      <w:r w:rsidR="00B52174">
        <w:rPr>
          <w:rFonts w:eastAsia="Times New Roman"/>
          <w:szCs w:val="22"/>
          <w:lang w:eastAsia="en-GB"/>
        </w:rPr>
        <w:t>below,</w:t>
      </w:r>
      <w:r w:rsidR="00B52174" w:rsidRPr="00F402A1">
        <w:rPr>
          <w:rFonts w:eastAsia="Times New Roman"/>
          <w:szCs w:val="22"/>
          <w:lang w:eastAsia="en-GB"/>
        </w:rPr>
        <w:t xml:space="preserve"> </w:t>
      </w:r>
      <w:r w:rsidRPr="00F402A1">
        <w:rPr>
          <w:rFonts w:eastAsia="Times New Roman"/>
          <w:szCs w:val="22"/>
          <w:lang w:eastAsia="en-GB"/>
        </w:rPr>
        <w:t xml:space="preserve">and </w:t>
      </w:r>
      <w:r w:rsidR="00B52174">
        <w:rPr>
          <w:rFonts w:eastAsia="Times New Roman"/>
          <w:szCs w:val="22"/>
          <w:lang w:eastAsia="en-GB"/>
        </w:rPr>
        <w:t xml:space="preserve">the conference </w:t>
      </w:r>
      <w:r w:rsidRPr="00F402A1">
        <w:rPr>
          <w:rFonts w:eastAsia="Times New Roman"/>
          <w:szCs w:val="22"/>
          <w:lang w:eastAsia="en-GB"/>
        </w:rPr>
        <w:t xml:space="preserve">programme will include invited keynote </w:t>
      </w:r>
      <w:r w:rsidR="00B52174" w:rsidRPr="00F402A1">
        <w:rPr>
          <w:rFonts w:eastAsia="Times New Roman"/>
          <w:szCs w:val="22"/>
          <w:lang w:eastAsia="en-GB"/>
        </w:rPr>
        <w:t>spe</w:t>
      </w:r>
      <w:r w:rsidR="00B52174">
        <w:rPr>
          <w:rFonts w:eastAsia="Times New Roman"/>
          <w:szCs w:val="22"/>
          <w:lang w:eastAsia="en-GB"/>
        </w:rPr>
        <w:t>eche</w:t>
      </w:r>
      <w:r w:rsidR="00B52174" w:rsidRPr="00F402A1">
        <w:rPr>
          <w:rFonts w:eastAsia="Times New Roman"/>
          <w:szCs w:val="22"/>
          <w:lang w:eastAsia="en-GB"/>
        </w:rPr>
        <w:t xml:space="preserve">s </w:t>
      </w:r>
      <w:r w:rsidRPr="00F402A1">
        <w:rPr>
          <w:rFonts w:eastAsia="Times New Roman"/>
          <w:szCs w:val="22"/>
          <w:lang w:eastAsia="en-GB"/>
        </w:rPr>
        <w:t>from</w:t>
      </w:r>
      <w:r w:rsidR="00B52174">
        <w:rPr>
          <w:rFonts w:eastAsia="Times New Roman"/>
          <w:szCs w:val="22"/>
          <w:lang w:eastAsia="en-GB"/>
        </w:rPr>
        <w:t xml:space="preserve"> representatives of</w:t>
      </w:r>
      <w:r w:rsidRPr="00F402A1">
        <w:rPr>
          <w:rFonts w:eastAsia="Times New Roman"/>
          <w:szCs w:val="22"/>
          <w:lang w:eastAsia="en-GB"/>
        </w:rPr>
        <w:t xml:space="preserve"> academia and industry, oral presentations and panel discussions. </w:t>
      </w:r>
      <w:r w:rsidR="00B52174">
        <w:rPr>
          <w:rFonts w:eastAsia="Times New Roman"/>
          <w:szCs w:val="22"/>
          <w:lang w:eastAsia="en-GB"/>
        </w:rPr>
        <w:t>A p</w:t>
      </w:r>
      <w:r w:rsidRPr="00F402A1">
        <w:rPr>
          <w:rFonts w:eastAsia="Times New Roman"/>
          <w:szCs w:val="22"/>
          <w:lang w:eastAsia="en-GB"/>
        </w:rPr>
        <w:t>oster session will be organized</w:t>
      </w:r>
      <w:r w:rsidR="00B52174">
        <w:rPr>
          <w:rFonts w:eastAsia="Times New Roman"/>
          <w:szCs w:val="22"/>
          <w:lang w:eastAsia="en-GB"/>
        </w:rPr>
        <w:t xml:space="preserve"> to</w:t>
      </w:r>
      <w:r w:rsidRPr="00F402A1">
        <w:rPr>
          <w:rFonts w:eastAsia="Times New Roman"/>
          <w:szCs w:val="22"/>
          <w:lang w:eastAsia="en-GB"/>
        </w:rPr>
        <w:t xml:space="preserve"> allow ample time for discussion and interaction among participants. A final round</w:t>
      </w:r>
      <w:r w:rsidR="00B52174">
        <w:rPr>
          <w:rFonts w:eastAsia="Times New Roman"/>
          <w:szCs w:val="22"/>
          <w:lang w:eastAsia="en-GB"/>
        </w:rPr>
        <w:t xml:space="preserve"> </w:t>
      </w:r>
      <w:r w:rsidRPr="00F402A1">
        <w:rPr>
          <w:rFonts w:eastAsia="Times New Roman"/>
          <w:szCs w:val="22"/>
          <w:lang w:eastAsia="en-GB"/>
        </w:rPr>
        <w:t xml:space="preserve">table session will review the main conclusions drawn in the plenary sessions and will summarize recommendations for the future development of </w:t>
      </w:r>
      <w:r w:rsidR="007C424F">
        <w:rPr>
          <w:rFonts w:eastAsia="Times New Roman"/>
          <w:szCs w:val="22"/>
          <w:lang w:eastAsia="en-GB"/>
        </w:rPr>
        <w:t>radiation sciences and technologies</w:t>
      </w:r>
      <w:r w:rsidRPr="00F402A1">
        <w:rPr>
          <w:rFonts w:eastAsia="Times New Roman"/>
          <w:szCs w:val="22"/>
          <w:lang w:eastAsia="en-GB"/>
        </w:rPr>
        <w:t>.</w:t>
      </w:r>
    </w:p>
    <w:p w:rsidR="00F402A1" w:rsidRDefault="00F402A1" w:rsidP="007C424F">
      <w:pPr>
        <w:adjustRightInd/>
        <w:spacing w:after="170" w:line="280" w:lineRule="atLeast"/>
        <w:jc w:val="both"/>
        <w:rPr>
          <w:szCs w:val="22"/>
        </w:rPr>
      </w:pPr>
      <w:r w:rsidRPr="00F402A1">
        <w:rPr>
          <w:szCs w:val="22"/>
        </w:rPr>
        <w:t xml:space="preserve">The scope of the conference </w:t>
      </w:r>
      <w:r w:rsidR="007C424F">
        <w:rPr>
          <w:szCs w:val="22"/>
        </w:rPr>
        <w:t>is meant to cover</w:t>
      </w:r>
      <w:r w:rsidRPr="00F402A1">
        <w:rPr>
          <w:szCs w:val="22"/>
        </w:rPr>
        <w:t>, but</w:t>
      </w:r>
      <w:r w:rsidR="007C424F">
        <w:rPr>
          <w:szCs w:val="22"/>
        </w:rPr>
        <w:t xml:space="preserve"> is</w:t>
      </w:r>
      <w:r w:rsidRPr="00F402A1">
        <w:rPr>
          <w:szCs w:val="22"/>
        </w:rPr>
        <w:t xml:space="preserve"> not limit</w:t>
      </w:r>
      <w:r w:rsidR="007C424F">
        <w:rPr>
          <w:szCs w:val="22"/>
        </w:rPr>
        <w:t>ed</w:t>
      </w:r>
      <w:r w:rsidRPr="00F402A1">
        <w:rPr>
          <w:szCs w:val="22"/>
        </w:rPr>
        <w:t xml:space="preserve"> to, the following topical areas:</w:t>
      </w:r>
    </w:p>
    <w:p w:rsidR="00F402A1" w:rsidRPr="00F402A1" w:rsidRDefault="00F402A1" w:rsidP="007C424F">
      <w:pPr>
        <w:pStyle w:val="ListParagraph"/>
        <w:numPr>
          <w:ilvl w:val="0"/>
          <w:numId w:val="6"/>
        </w:numPr>
        <w:overflowPunct/>
        <w:autoSpaceDE/>
        <w:autoSpaceDN/>
        <w:adjustRightInd/>
        <w:spacing w:after="170" w:line="280" w:lineRule="atLeast"/>
        <w:ind w:left="714" w:hanging="357"/>
        <w:contextualSpacing w:val="0"/>
        <w:jc w:val="both"/>
        <w:textAlignment w:val="auto"/>
        <w:rPr>
          <w:szCs w:val="22"/>
        </w:rPr>
      </w:pPr>
      <w:r w:rsidRPr="00F402A1">
        <w:rPr>
          <w:szCs w:val="22"/>
        </w:rPr>
        <w:t>Recent advances in radiation chemical sciences</w:t>
      </w:r>
    </w:p>
    <w:p w:rsidR="00F402A1" w:rsidRPr="00F402A1" w:rsidRDefault="00F402A1" w:rsidP="007C424F">
      <w:pPr>
        <w:pStyle w:val="ListParagraph"/>
        <w:numPr>
          <w:ilvl w:val="0"/>
          <w:numId w:val="6"/>
        </w:numPr>
        <w:overflowPunct/>
        <w:autoSpaceDE/>
        <w:autoSpaceDN/>
        <w:adjustRightInd/>
        <w:spacing w:after="170" w:line="280" w:lineRule="atLeast"/>
        <w:ind w:left="714" w:hanging="357"/>
        <w:contextualSpacing w:val="0"/>
        <w:jc w:val="both"/>
        <w:textAlignment w:val="auto"/>
        <w:rPr>
          <w:szCs w:val="22"/>
        </w:rPr>
      </w:pPr>
      <w:r w:rsidRPr="00F402A1">
        <w:rPr>
          <w:szCs w:val="22"/>
        </w:rPr>
        <w:lastRenderedPageBreak/>
        <w:t>Current radiation technology trends</w:t>
      </w:r>
    </w:p>
    <w:p w:rsidR="00F402A1" w:rsidRPr="00F402A1" w:rsidRDefault="00C8111C" w:rsidP="007C424F">
      <w:pPr>
        <w:pStyle w:val="ListParagraph"/>
        <w:numPr>
          <w:ilvl w:val="0"/>
          <w:numId w:val="6"/>
        </w:numPr>
        <w:overflowPunct/>
        <w:autoSpaceDE/>
        <w:autoSpaceDN/>
        <w:adjustRightInd/>
        <w:spacing w:after="170" w:line="280" w:lineRule="atLeast"/>
        <w:ind w:left="714" w:hanging="357"/>
        <w:contextualSpacing w:val="0"/>
        <w:jc w:val="both"/>
        <w:textAlignment w:val="auto"/>
        <w:rPr>
          <w:szCs w:val="22"/>
        </w:rPr>
      </w:pPr>
      <w:r>
        <w:rPr>
          <w:szCs w:val="22"/>
        </w:rPr>
        <w:t>Setting up</w:t>
      </w:r>
      <w:r w:rsidR="00F402A1" w:rsidRPr="00F402A1">
        <w:rPr>
          <w:szCs w:val="22"/>
        </w:rPr>
        <w:t xml:space="preserve"> of new radiation facilities</w:t>
      </w:r>
    </w:p>
    <w:p w:rsidR="00F402A1" w:rsidRPr="00F402A1" w:rsidRDefault="00F402A1" w:rsidP="007C424F">
      <w:pPr>
        <w:pStyle w:val="ListParagraph"/>
        <w:numPr>
          <w:ilvl w:val="0"/>
          <w:numId w:val="6"/>
        </w:numPr>
        <w:overflowPunct/>
        <w:autoSpaceDE/>
        <w:autoSpaceDN/>
        <w:adjustRightInd/>
        <w:spacing w:after="170" w:line="280" w:lineRule="atLeast"/>
        <w:ind w:left="714" w:hanging="357"/>
        <w:contextualSpacing w:val="0"/>
        <w:jc w:val="both"/>
        <w:textAlignment w:val="auto"/>
        <w:rPr>
          <w:szCs w:val="22"/>
        </w:rPr>
      </w:pPr>
      <w:r w:rsidRPr="00F402A1">
        <w:rPr>
          <w:szCs w:val="22"/>
        </w:rPr>
        <w:t>Production and transportation of cobalt-60</w:t>
      </w:r>
    </w:p>
    <w:p w:rsidR="00F402A1" w:rsidRPr="00F402A1" w:rsidRDefault="00F402A1" w:rsidP="007C424F">
      <w:pPr>
        <w:pStyle w:val="ListParagraph"/>
        <w:numPr>
          <w:ilvl w:val="0"/>
          <w:numId w:val="6"/>
        </w:numPr>
        <w:overflowPunct/>
        <w:autoSpaceDE/>
        <w:autoSpaceDN/>
        <w:adjustRightInd/>
        <w:spacing w:after="170" w:line="280" w:lineRule="atLeast"/>
        <w:ind w:left="714" w:hanging="357"/>
        <w:contextualSpacing w:val="0"/>
        <w:jc w:val="both"/>
        <w:textAlignment w:val="auto"/>
        <w:rPr>
          <w:szCs w:val="22"/>
        </w:rPr>
      </w:pPr>
      <w:r w:rsidRPr="00F402A1">
        <w:rPr>
          <w:szCs w:val="22"/>
        </w:rPr>
        <w:t>New generation electron beam accelerators and X</w:t>
      </w:r>
      <w:r w:rsidR="007C424F">
        <w:rPr>
          <w:szCs w:val="22"/>
        </w:rPr>
        <w:t>-</w:t>
      </w:r>
      <w:r w:rsidRPr="00F402A1">
        <w:rPr>
          <w:szCs w:val="22"/>
        </w:rPr>
        <w:t>ray sources</w:t>
      </w:r>
    </w:p>
    <w:p w:rsidR="00F402A1" w:rsidRPr="00F402A1" w:rsidRDefault="00F402A1" w:rsidP="007C424F">
      <w:pPr>
        <w:pStyle w:val="ListParagraph"/>
        <w:numPr>
          <w:ilvl w:val="0"/>
          <w:numId w:val="6"/>
        </w:numPr>
        <w:overflowPunct/>
        <w:autoSpaceDE/>
        <w:autoSpaceDN/>
        <w:adjustRightInd/>
        <w:spacing w:after="170" w:line="280" w:lineRule="atLeast"/>
        <w:ind w:left="714" w:hanging="357"/>
        <w:contextualSpacing w:val="0"/>
        <w:jc w:val="both"/>
        <w:textAlignment w:val="auto"/>
        <w:rPr>
          <w:szCs w:val="22"/>
        </w:rPr>
      </w:pPr>
      <w:r w:rsidRPr="00F402A1">
        <w:rPr>
          <w:szCs w:val="22"/>
        </w:rPr>
        <w:t>Radiation sterilization</w:t>
      </w:r>
    </w:p>
    <w:p w:rsidR="00F402A1" w:rsidRPr="00F402A1" w:rsidRDefault="00F402A1" w:rsidP="007C424F">
      <w:pPr>
        <w:pStyle w:val="ListParagraph"/>
        <w:numPr>
          <w:ilvl w:val="0"/>
          <w:numId w:val="6"/>
        </w:numPr>
        <w:overflowPunct/>
        <w:autoSpaceDE/>
        <w:autoSpaceDN/>
        <w:adjustRightInd/>
        <w:spacing w:after="170" w:line="280" w:lineRule="atLeast"/>
        <w:ind w:left="714" w:hanging="357"/>
        <w:contextualSpacing w:val="0"/>
        <w:jc w:val="both"/>
        <w:textAlignment w:val="auto"/>
        <w:rPr>
          <w:szCs w:val="22"/>
        </w:rPr>
      </w:pPr>
      <w:r w:rsidRPr="00F402A1">
        <w:rPr>
          <w:szCs w:val="22"/>
        </w:rPr>
        <w:t>Radiation modification of polymeric materials</w:t>
      </w:r>
    </w:p>
    <w:p w:rsidR="00F402A1" w:rsidRPr="00F402A1" w:rsidRDefault="00F402A1" w:rsidP="007C424F">
      <w:pPr>
        <w:pStyle w:val="ListParagraph"/>
        <w:numPr>
          <w:ilvl w:val="0"/>
          <w:numId w:val="6"/>
        </w:numPr>
        <w:overflowPunct/>
        <w:autoSpaceDE/>
        <w:autoSpaceDN/>
        <w:adjustRightInd/>
        <w:spacing w:after="170" w:line="280" w:lineRule="atLeast"/>
        <w:ind w:left="714" w:hanging="357"/>
        <w:contextualSpacing w:val="0"/>
        <w:jc w:val="both"/>
        <w:textAlignment w:val="auto"/>
        <w:rPr>
          <w:szCs w:val="22"/>
        </w:rPr>
      </w:pPr>
      <w:r w:rsidRPr="00F402A1">
        <w:rPr>
          <w:szCs w:val="22"/>
        </w:rPr>
        <w:t xml:space="preserve">Radiation chemistry in </w:t>
      </w:r>
      <w:r w:rsidR="007C424F">
        <w:rPr>
          <w:szCs w:val="22"/>
        </w:rPr>
        <w:t xml:space="preserve">the </w:t>
      </w:r>
      <w:r w:rsidR="007C424F" w:rsidRPr="00F402A1">
        <w:rPr>
          <w:szCs w:val="22"/>
        </w:rPr>
        <w:t>synthesis and design</w:t>
      </w:r>
      <w:r w:rsidR="007C424F">
        <w:rPr>
          <w:szCs w:val="22"/>
        </w:rPr>
        <w:t xml:space="preserve"> of </w:t>
      </w:r>
      <w:r w:rsidRPr="00F402A1">
        <w:rPr>
          <w:szCs w:val="22"/>
        </w:rPr>
        <w:t>nanomaterials</w:t>
      </w:r>
    </w:p>
    <w:p w:rsidR="00F402A1" w:rsidRPr="00F402A1" w:rsidRDefault="00F402A1" w:rsidP="007C424F">
      <w:pPr>
        <w:pStyle w:val="ListParagraph"/>
        <w:numPr>
          <w:ilvl w:val="0"/>
          <w:numId w:val="6"/>
        </w:numPr>
        <w:overflowPunct/>
        <w:autoSpaceDE/>
        <w:autoSpaceDN/>
        <w:adjustRightInd/>
        <w:spacing w:after="170" w:line="280" w:lineRule="atLeast"/>
        <w:ind w:left="714" w:hanging="357"/>
        <w:contextualSpacing w:val="0"/>
        <w:jc w:val="both"/>
        <w:textAlignment w:val="auto"/>
        <w:rPr>
          <w:szCs w:val="22"/>
        </w:rPr>
      </w:pPr>
      <w:r w:rsidRPr="00F402A1">
        <w:rPr>
          <w:szCs w:val="22"/>
        </w:rPr>
        <w:t>Development of advanced materials using radiation technology</w:t>
      </w:r>
    </w:p>
    <w:p w:rsidR="00F402A1" w:rsidRPr="00F402A1" w:rsidRDefault="00F402A1" w:rsidP="007C424F">
      <w:pPr>
        <w:pStyle w:val="ListParagraph"/>
        <w:numPr>
          <w:ilvl w:val="0"/>
          <w:numId w:val="6"/>
        </w:numPr>
        <w:overflowPunct/>
        <w:autoSpaceDE/>
        <w:autoSpaceDN/>
        <w:adjustRightInd/>
        <w:spacing w:after="170" w:line="280" w:lineRule="atLeast"/>
        <w:ind w:left="714" w:hanging="357"/>
        <w:contextualSpacing w:val="0"/>
        <w:jc w:val="both"/>
        <w:textAlignment w:val="auto"/>
        <w:rPr>
          <w:szCs w:val="22"/>
        </w:rPr>
      </w:pPr>
      <w:r w:rsidRPr="00F402A1">
        <w:rPr>
          <w:szCs w:val="22"/>
        </w:rPr>
        <w:t>Surface curing using radiation technologies</w:t>
      </w:r>
    </w:p>
    <w:p w:rsidR="00F402A1" w:rsidRPr="00F402A1" w:rsidRDefault="00F402A1" w:rsidP="007C424F">
      <w:pPr>
        <w:pStyle w:val="ListParagraph"/>
        <w:numPr>
          <w:ilvl w:val="0"/>
          <w:numId w:val="6"/>
        </w:numPr>
        <w:overflowPunct/>
        <w:autoSpaceDE/>
        <w:autoSpaceDN/>
        <w:adjustRightInd/>
        <w:spacing w:after="170" w:line="280" w:lineRule="atLeast"/>
        <w:ind w:left="714" w:hanging="357"/>
        <w:contextualSpacing w:val="0"/>
        <w:jc w:val="both"/>
        <w:textAlignment w:val="auto"/>
        <w:rPr>
          <w:szCs w:val="22"/>
        </w:rPr>
      </w:pPr>
      <w:r w:rsidRPr="00F402A1">
        <w:rPr>
          <w:szCs w:val="22"/>
        </w:rPr>
        <w:t>Radiation treatment of gaseous pollutants, industrial wastewaters, municipal wastewater, sludge and emerging organic pollutants</w:t>
      </w:r>
    </w:p>
    <w:p w:rsidR="00F402A1" w:rsidRPr="00F402A1" w:rsidRDefault="007C424F" w:rsidP="007C424F">
      <w:pPr>
        <w:pStyle w:val="ListParagraph"/>
        <w:numPr>
          <w:ilvl w:val="0"/>
          <w:numId w:val="6"/>
        </w:numPr>
        <w:overflowPunct/>
        <w:autoSpaceDE/>
        <w:autoSpaceDN/>
        <w:adjustRightInd/>
        <w:spacing w:after="170" w:line="280" w:lineRule="atLeast"/>
        <w:ind w:left="714" w:hanging="357"/>
        <w:contextualSpacing w:val="0"/>
        <w:jc w:val="both"/>
        <w:textAlignment w:val="auto"/>
        <w:rPr>
          <w:szCs w:val="22"/>
        </w:rPr>
      </w:pPr>
      <w:r>
        <w:rPr>
          <w:szCs w:val="22"/>
        </w:rPr>
        <w:t>Use of r</w:t>
      </w:r>
      <w:r w:rsidR="00F402A1" w:rsidRPr="00F402A1">
        <w:rPr>
          <w:szCs w:val="22"/>
        </w:rPr>
        <w:t>adiation technology for cultural heritage</w:t>
      </w:r>
      <w:r w:rsidR="001E66DA">
        <w:rPr>
          <w:szCs w:val="22"/>
        </w:rPr>
        <w:t xml:space="preserve"> imaging </w:t>
      </w:r>
      <w:r w:rsidR="00102CE5">
        <w:rPr>
          <w:szCs w:val="22"/>
        </w:rPr>
        <w:t>and</w:t>
      </w:r>
      <w:r w:rsidR="00F402A1" w:rsidRPr="00F402A1">
        <w:rPr>
          <w:szCs w:val="22"/>
        </w:rPr>
        <w:t xml:space="preserve"> preservation</w:t>
      </w:r>
    </w:p>
    <w:p w:rsidR="00F402A1" w:rsidRPr="00F402A1" w:rsidRDefault="00F402A1" w:rsidP="007C424F">
      <w:pPr>
        <w:pStyle w:val="ListParagraph"/>
        <w:numPr>
          <w:ilvl w:val="0"/>
          <w:numId w:val="6"/>
        </w:numPr>
        <w:overflowPunct/>
        <w:autoSpaceDE/>
        <w:autoSpaceDN/>
        <w:adjustRightInd/>
        <w:spacing w:after="170" w:line="280" w:lineRule="atLeast"/>
        <w:ind w:left="714" w:hanging="357"/>
        <w:contextualSpacing w:val="0"/>
        <w:jc w:val="both"/>
        <w:textAlignment w:val="auto"/>
        <w:rPr>
          <w:szCs w:val="22"/>
        </w:rPr>
      </w:pPr>
      <w:r w:rsidRPr="00F402A1">
        <w:rPr>
          <w:szCs w:val="22"/>
        </w:rPr>
        <w:t>Radiation chemical aspects related to water coolant systems in nuclear reactors, fuel reprocessing and nuclear waste management</w:t>
      </w:r>
    </w:p>
    <w:p w:rsidR="00F402A1" w:rsidRPr="00F402A1" w:rsidRDefault="00F402A1" w:rsidP="007C424F">
      <w:pPr>
        <w:pStyle w:val="ListParagraph"/>
        <w:numPr>
          <w:ilvl w:val="0"/>
          <w:numId w:val="6"/>
        </w:numPr>
        <w:overflowPunct/>
        <w:autoSpaceDE/>
        <w:autoSpaceDN/>
        <w:adjustRightInd/>
        <w:spacing w:after="170" w:line="280" w:lineRule="atLeast"/>
        <w:ind w:left="714" w:hanging="357"/>
        <w:contextualSpacing w:val="0"/>
        <w:jc w:val="both"/>
        <w:textAlignment w:val="auto"/>
        <w:rPr>
          <w:szCs w:val="22"/>
        </w:rPr>
      </w:pPr>
      <w:r w:rsidRPr="00F402A1">
        <w:rPr>
          <w:szCs w:val="22"/>
        </w:rPr>
        <w:t xml:space="preserve">Operational experience </w:t>
      </w:r>
      <w:r w:rsidR="007C424F">
        <w:rPr>
          <w:szCs w:val="22"/>
        </w:rPr>
        <w:t>from</w:t>
      </w:r>
      <w:r w:rsidR="007C424F" w:rsidRPr="00F402A1">
        <w:rPr>
          <w:szCs w:val="22"/>
        </w:rPr>
        <w:t xml:space="preserve"> </w:t>
      </w:r>
      <w:r w:rsidRPr="00F402A1">
        <w:rPr>
          <w:szCs w:val="22"/>
        </w:rPr>
        <w:t>radiation facility operations</w:t>
      </w:r>
    </w:p>
    <w:p w:rsidR="00F402A1" w:rsidRPr="00F402A1" w:rsidRDefault="00F402A1" w:rsidP="007C424F">
      <w:pPr>
        <w:pStyle w:val="ListParagraph"/>
        <w:numPr>
          <w:ilvl w:val="0"/>
          <w:numId w:val="6"/>
        </w:numPr>
        <w:overflowPunct/>
        <w:autoSpaceDE/>
        <w:autoSpaceDN/>
        <w:adjustRightInd/>
        <w:spacing w:after="170" w:line="280" w:lineRule="atLeast"/>
        <w:ind w:left="714" w:hanging="357"/>
        <w:contextualSpacing w:val="0"/>
        <w:jc w:val="both"/>
        <w:textAlignment w:val="auto"/>
        <w:rPr>
          <w:szCs w:val="22"/>
        </w:rPr>
      </w:pPr>
      <w:r w:rsidRPr="00F402A1">
        <w:rPr>
          <w:szCs w:val="22"/>
        </w:rPr>
        <w:t>Radiation dosimetry</w:t>
      </w:r>
    </w:p>
    <w:p w:rsidR="00F402A1" w:rsidRPr="00F402A1" w:rsidRDefault="00F402A1" w:rsidP="007C424F">
      <w:pPr>
        <w:pStyle w:val="ListParagraph"/>
        <w:numPr>
          <w:ilvl w:val="0"/>
          <w:numId w:val="6"/>
        </w:numPr>
        <w:overflowPunct/>
        <w:autoSpaceDE/>
        <w:autoSpaceDN/>
        <w:adjustRightInd/>
        <w:spacing w:after="170" w:line="280" w:lineRule="atLeast"/>
        <w:ind w:left="714" w:hanging="357"/>
        <w:contextualSpacing w:val="0"/>
        <w:jc w:val="both"/>
        <w:textAlignment w:val="auto"/>
        <w:rPr>
          <w:szCs w:val="22"/>
        </w:rPr>
      </w:pPr>
      <w:r w:rsidRPr="00F402A1">
        <w:rPr>
          <w:szCs w:val="22"/>
        </w:rPr>
        <w:t xml:space="preserve">Implementing quality management practices for </w:t>
      </w:r>
      <w:r w:rsidR="007C424F">
        <w:rPr>
          <w:szCs w:val="22"/>
        </w:rPr>
        <w:t xml:space="preserve">the </w:t>
      </w:r>
      <w:r w:rsidRPr="00F402A1">
        <w:rPr>
          <w:szCs w:val="22"/>
        </w:rPr>
        <w:t>control of radiation processes</w:t>
      </w:r>
    </w:p>
    <w:p w:rsidR="00F402A1" w:rsidRPr="00527FE1" w:rsidRDefault="00F402A1" w:rsidP="007C424F">
      <w:pPr>
        <w:pStyle w:val="ListParagraph"/>
        <w:numPr>
          <w:ilvl w:val="0"/>
          <w:numId w:val="6"/>
        </w:numPr>
        <w:overflowPunct/>
        <w:autoSpaceDE/>
        <w:autoSpaceDN/>
        <w:adjustRightInd/>
        <w:spacing w:after="170" w:line="280" w:lineRule="atLeast"/>
        <w:ind w:left="714" w:hanging="357"/>
        <w:contextualSpacing w:val="0"/>
        <w:jc w:val="both"/>
        <w:textAlignment w:val="auto"/>
        <w:rPr>
          <w:szCs w:val="22"/>
        </w:rPr>
      </w:pPr>
      <w:r w:rsidRPr="00527FE1">
        <w:rPr>
          <w:szCs w:val="22"/>
        </w:rPr>
        <w:t>New generation safety and control features in radiation facilities</w:t>
      </w:r>
    </w:p>
    <w:p w:rsidR="0044464F" w:rsidRPr="00527FE1" w:rsidRDefault="007C424F" w:rsidP="00EC0C75">
      <w:pPr>
        <w:pStyle w:val="ListParagraph"/>
        <w:numPr>
          <w:ilvl w:val="0"/>
          <w:numId w:val="6"/>
        </w:numPr>
        <w:overflowPunct/>
        <w:autoSpaceDE/>
        <w:autoSpaceDN/>
        <w:adjustRightInd/>
        <w:spacing w:after="170" w:line="280" w:lineRule="atLeast"/>
        <w:ind w:left="714" w:hanging="357"/>
        <w:contextualSpacing w:val="0"/>
        <w:jc w:val="both"/>
        <w:textAlignment w:val="auto"/>
        <w:rPr>
          <w:szCs w:val="22"/>
        </w:rPr>
      </w:pPr>
      <w:r>
        <w:rPr>
          <w:szCs w:val="22"/>
        </w:rPr>
        <w:t>A</w:t>
      </w:r>
      <w:r w:rsidRPr="00527FE1">
        <w:rPr>
          <w:szCs w:val="22"/>
        </w:rPr>
        <w:t xml:space="preserve">pplications </w:t>
      </w:r>
      <w:r>
        <w:rPr>
          <w:szCs w:val="22"/>
        </w:rPr>
        <w:t>of t</w:t>
      </w:r>
      <w:r w:rsidR="0044464F" w:rsidRPr="00527FE1">
        <w:rPr>
          <w:szCs w:val="22"/>
        </w:rPr>
        <w:t>racers and radiotracers for studying industrial and environmental processes</w:t>
      </w:r>
    </w:p>
    <w:p w:rsidR="0044464F" w:rsidRPr="00527FE1" w:rsidRDefault="0044464F" w:rsidP="00EC0C75">
      <w:pPr>
        <w:pStyle w:val="ListParagraph"/>
        <w:numPr>
          <w:ilvl w:val="0"/>
          <w:numId w:val="6"/>
        </w:numPr>
        <w:overflowPunct/>
        <w:autoSpaceDE/>
        <w:autoSpaceDN/>
        <w:adjustRightInd/>
        <w:spacing w:after="170" w:line="280" w:lineRule="atLeast"/>
        <w:ind w:left="714" w:hanging="357"/>
        <w:contextualSpacing w:val="0"/>
        <w:jc w:val="both"/>
        <w:textAlignment w:val="auto"/>
        <w:rPr>
          <w:szCs w:val="22"/>
        </w:rPr>
      </w:pPr>
      <w:r w:rsidRPr="00527FE1">
        <w:rPr>
          <w:szCs w:val="22"/>
        </w:rPr>
        <w:t>Thin layer activation method for wear measurement</w:t>
      </w:r>
    </w:p>
    <w:p w:rsidR="0044464F" w:rsidRPr="00527FE1" w:rsidRDefault="0044464F" w:rsidP="00EC0C75">
      <w:pPr>
        <w:pStyle w:val="ListParagraph"/>
        <w:numPr>
          <w:ilvl w:val="0"/>
          <w:numId w:val="6"/>
        </w:numPr>
        <w:overflowPunct/>
        <w:autoSpaceDE/>
        <w:autoSpaceDN/>
        <w:adjustRightInd/>
        <w:spacing w:after="170" w:line="280" w:lineRule="atLeast"/>
        <w:ind w:left="714" w:hanging="357"/>
        <w:contextualSpacing w:val="0"/>
        <w:jc w:val="both"/>
        <w:textAlignment w:val="auto"/>
        <w:rPr>
          <w:szCs w:val="22"/>
        </w:rPr>
      </w:pPr>
      <w:r w:rsidRPr="00527FE1">
        <w:rPr>
          <w:szCs w:val="22"/>
        </w:rPr>
        <w:t>Nucleonic control and measurement systems</w:t>
      </w:r>
    </w:p>
    <w:p w:rsidR="0044464F" w:rsidRPr="00527FE1" w:rsidRDefault="0044464F" w:rsidP="00EC0C75">
      <w:pPr>
        <w:pStyle w:val="ListParagraph"/>
        <w:numPr>
          <w:ilvl w:val="0"/>
          <w:numId w:val="6"/>
        </w:numPr>
        <w:overflowPunct/>
        <w:autoSpaceDE/>
        <w:autoSpaceDN/>
        <w:adjustRightInd/>
        <w:spacing w:after="170" w:line="280" w:lineRule="atLeast"/>
        <w:ind w:left="714" w:hanging="357"/>
        <w:contextualSpacing w:val="0"/>
        <w:jc w:val="both"/>
        <w:textAlignment w:val="auto"/>
        <w:rPr>
          <w:szCs w:val="22"/>
        </w:rPr>
      </w:pPr>
      <w:r w:rsidRPr="00527FE1">
        <w:rPr>
          <w:szCs w:val="22"/>
        </w:rPr>
        <w:t>Radiation detection techniques and equipment</w:t>
      </w:r>
    </w:p>
    <w:p w:rsidR="0044464F" w:rsidRPr="00527FE1" w:rsidRDefault="0044464F" w:rsidP="00EC0C75">
      <w:pPr>
        <w:pStyle w:val="ListParagraph"/>
        <w:numPr>
          <w:ilvl w:val="0"/>
          <w:numId w:val="6"/>
        </w:numPr>
        <w:overflowPunct/>
        <w:autoSpaceDE/>
        <w:autoSpaceDN/>
        <w:adjustRightInd/>
        <w:spacing w:after="170" w:line="280" w:lineRule="atLeast"/>
        <w:ind w:left="714" w:hanging="357"/>
        <w:contextualSpacing w:val="0"/>
        <w:jc w:val="both"/>
        <w:textAlignment w:val="auto"/>
        <w:rPr>
          <w:szCs w:val="22"/>
        </w:rPr>
      </w:pPr>
      <w:r w:rsidRPr="00527FE1">
        <w:rPr>
          <w:szCs w:val="22"/>
        </w:rPr>
        <w:t>Computational fluid dynamic</w:t>
      </w:r>
      <w:r w:rsidR="007C424F">
        <w:rPr>
          <w:szCs w:val="22"/>
        </w:rPr>
        <w:t>s</w:t>
      </w:r>
      <w:r w:rsidRPr="00527FE1">
        <w:rPr>
          <w:szCs w:val="22"/>
        </w:rPr>
        <w:t xml:space="preserve"> and numerical </w:t>
      </w:r>
      <w:r w:rsidR="007C424F" w:rsidRPr="00527FE1">
        <w:rPr>
          <w:szCs w:val="22"/>
        </w:rPr>
        <w:t>model</w:t>
      </w:r>
      <w:r w:rsidR="007C424F">
        <w:rPr>
          <w:szCs w:val="22"/>
        </w:rPr>
        <w:t>l</w:t>
      </w:r>
      <w:r w:rsidR="007C424F" w:rsidRPr="00527FE1">
        <w:rPr>
          <w:szCs w:val="22"/>
        </w:rPr>
        <w:t>ing</w:t>
      </w:r>
      <w:r w:rsidR="007C424F">
        <w:rPr>
          <w:szCs w:val="22"/>
        </w:rPr>
        <w:t xml:space="preserve"> of r</w:t>
      </w:r>
      <w:r w:rsidRPr="00527FE1">
        <w:rPr>
          <w:szCs w:val="22"/>
        </w:rPr>
        <w:t xml:space="preserve">esidence </w:t>
      </w:r>
      <w:r w:rsidR="007C424F">
        <w:rPr>
          <w:szCs w:val="22"/>
        </w:rPr>
        <w:t>t</w:t>
      </w:r>
      <w:r w:rsidRPr="00527FE1">
        <w:rPr>
          <w:szCs w:val="22"/>
        </w:rPr>
        <w:t xml:space="preserve">ime </w:t>
      </w:r>
      <w:r w:rsidR="007C424F">
        <w:rPr>
          <w:szCs w:val="22"/>
        </w:rPr>
        <w:t>d</w:t>
      </w:r>
      <w:r w:rsidRPr="00527FE1">
        <w:rPr>
          <w:szCs w:val="22"/>
        </w:rPr>
        <w:t>istribution</w:t>
      </w:r>
    </w:p>
    <w:p w:rsidR="0044464F" w:rsidRPr="00527FE1" w:rsidRDefault="0044464F" w:rsidP="00EC0C75">
      <w:pPr>
        <w:pStyle w:val="ListParagraph"/>
        <w:numPr>
          <w:ilvl w:val="0"/>
          <w:numId w:val="6"/>
        </w:numPr>
        <w:overflowPunct/>
        <w:autoSpaceDE/>
        <w:autoSpaceDN/>
        <w:adjustRightInd/>
        <w:spacing w:after="170" w:line="280" w:lineRule="atLeast"/>
        <w:ind w:left="714" w:hanging="357"/>
        <w:contextualSpacing w:val="0"/>
        <w:jc w:val="both"/>
        <w:textAlignment w:val="auto"/>
        <w:rPr>
          <w:szCs w:val="22"/>
        </w:rPr>
      </w:pPr>
      <w:r w:rsidRPr="00527FE1">
        <w:rPr>
          <w:szCs w:val="22"/>
        </w:rPr>
        <w:t xml:space="preserve">Radiation </w:t>
      </w:r>
      <w:r w:rsidR="00C8111C">
        <w:rPr>
          <w:szCs w:val="22"/>
        </w:rPr>
        <w:t>based imaging technologies</w:t>
      </w:r>
    </w:p>
    <w:p w:rsidR="0044464F" w:rsidRPr="00167B47" w:rsidRDefault="0044464F" w:rsidP="00EC0C75">
      <w:pPr>
        <w:pStyle w:val="ListParagraph"/>
        <w:numPr>
          <w:ilvl w:val="0"/>
          <w:numId w:val="6"/>
        </w:numPr>
        <w:overflowPunct/>
        <w:autoSpaceDE/>
        <w:autoSpaceDN/>
        <w:adjustRightInd/>
        <w:spacing w:after="170" w:line="280" w:lineRule="atLeast"/>
        <w:ind w:left="714" w:hanging="357"/>
        <w:contextualSpacing w:val="0"/>
        <w:jc w:val="both"/>
        <w:textAlignment w:val="auto"/>
        <w:rPr>
          <w:rFonts w:ascii="Arial" w:hAnsi="Arial" w:cs="Arial"/>
          <w:sz w:val="19"/>
          <w:szCs w:val="19"/>
        </w:rPr>
      </w:pPr>
      <w:r w:rsidRPr="00527FE1">
        <w:rPr>
          <w:szCs w:val="22"/>
        </w:rPr>
        <w:t>Economic aspects of radiation technologies vis</w:t>
      </w:r>
      <w:r w:rsidRPr="0044464F">
        <w:rPr>
          <w:szCs w:val="22"/>
        </w:rPr>
        <w:t>-</w:t>
      </w:r>
      <w:r w:rsidR="007C424F">
        <w:rPr>
          <w:szCs w:val="22"/>
        </w:rPr>
        <w:t>à</w:t>
      </w:r>
      <w:r w:rsidRPr="0044464F">
        <w:rPr>
          <w:szCs w:val="22"/>
        </w:rPr>
        <w:t>-vis conventional technologies</w:t>
      </w:r>
    </w:p>
    <w:p w:rsidR="00F402A1" w:rsidRDefault="00F402A1" w:rsidP="00EC0C75">
      <w:pPr>
        <w:pStyle w:val="ListParagraph"/>
        <w:numPr>
          <w:ilvl w:val="0"/>
          <w:numId w:val="5"/>
        </w:numPr>
        <w:adjustRightInd/>
        <w:spacing w:after="170" w:line="280" w:lineRule="atLeast"/>
        <w:ind w:left="714" w:hanging="357"/>
        <w:contextualSpacing w:val="0"/>
        <w:jc w:val="both"/>
        <w:rPr>
          <w:szCs w:val="22"/>
        </w:rPr>
      </w:pPr>
      <w:r w:rsidRPr="00F402A1">
        <w:rPr>
          <w:szCs w:val="22"/>
        </w:rPr>
        <w:t xml:space="preserve">Educational tools and methods for human resource </w:t>
      </w:r>
      <w:r w:rsidR="007C424F">
        <w:rPr>
          <w:szCs w:val="22"/>
        </w:rPr>
        <w:t>development in this field</w:t>
      </w:r>
    </w:p>
    <w:p w:rsidR="00F402A1" w:rsidRPr="00322985" w:rsidRDefault="00F402A1" w:rsidP="00F402A1">
      <w:pPr>
        <w:pStyle w:val="Heading1"/>
      </w:pPr>
      <w:r>
        <w:t>Target Audience</w:t>
      </w:r>
    </w:p>
    <w:p w:rsidR="00F402A1" w:rsidRPr="007C424F" w:rsidRDefault="00113F9E" w:rsidP="007C424F">
      <w:pPr>
        <w:adjustRightInd/>
        <w:spacing w:after="170" w:line="280" w:lineRule="atLeast"/>
        <w:jc w:val="both"/>
        <w:rPr>
          <w:szCs w:val="22"/>
        </w:rPr>
      </w:pPr>
      <w:r w:rsidRPr="007C424F">
        <w:rPr>
          <w:szCs w:val="22"/>
        </w:rPr>
        <w:t>Radiation science and technology is a multidisciplinary area that covers many branches such as radiation-related physics, chemistry, material</w:t>
      </w:r>
      <w:r w:rsidR="007C424F" w:rsidRPr="007C424F">
        <w:rPr>
          <w:szCs w:val="22"/>
        </w:rPr>
        <w:t>s</w:t>
      </w:r>
      <w:r w:rsidRPr="007C424F">
        <w:rPr>
          <w:szCs w:val="22"/>
        </w:rPr>
        <w:t xml:space="preserve"> science, biology, engineering and industrial applications. </w:t>
      </w:r>
      <w:r w:rsidR="007C424F" w:rsidRPr="007C424F">
        <w:rPr>
          <w:szCs w:val="22"/>
        </w:rPr>
        <w:t>Accordingly, t</w:t>
      </w:r>
      <w:r w:rsidRPr="007C424F">
        <w:rPr>
          <w:szCs w:val="22"/>
        </w:rPr>
        <w:t>he target audience</w:t>
      </w:r>
      <w:r w:rsidR="007C424F" w:rsidRPr="007C424F">
        <w:rPr>
          <w:szCs w:val="22"/>
        </w:rPr>
        <w:t xml:space="preserve"> for this conference</w:t>
      </w:r>
      <w:r w:rsidRPr="007C424F">
        <w:rPr>
          <w:szCs w:val="22"/>
        </w:rPr>
        <w:t xml:space="preserve"> comprises</w:t>
      </w:r>
      <w:r w:rsidR="005C224E">
        <w:rPr>
          <w:szCs w:val="22"/>
        </w:rPr>
        <w:t xml:space="preserve"> but </w:t>
      </w:r>
      <w:r w:rsidR="000223F2">
        <w:rPr>
          <w:szCs w:val="22"/>
        </w:rPr>
        <w:t xml:space="preserve">is </w:t>
      </w:r>
      <w:r w:rsidR="005C224E">
        <w:rPr>
          <w:szCs w:val="22"/>
        </w:rPr>
        <w:t>not limited to</w:t>
      </w:r>
      <w:r w:rsidRPr="007C424F">
        <w:rPr>
          <w:szCs w:val="22"/>
        </w:rPr>
        <w:t>:</w:t>
      </w:r>
    </w:p>
    <w:p w:rsidR="00113F9E" w:rsidRPr="007C424F" w:rsidRDefault="00113F9E" w:rsidP="00113F9E">
      <w:pPr>
        <w:pStyle w:val="ListParagraph"/>
        <w:numPr>
          <w:ilvl w:val="0"/>
          <w:numId w:val="5"/>
        </w:numPr>
        <w:adjustRightInd/>
        <w:spacing w:after="170" w:line="280" w:lineRule="atLeast"/>
        <w:contextualSpacing w:val="0"/>
        <w:jc w:val="both"/>
        <w:rPr>
          <w:szCs w:val="22"/>
        </w:rPr>
      </w:pPr>
      <w:r w:rsidRPr="007C424F">
        <w:rPr>
          <w:szCs w:val="22"/>
        </w:rPr>
        <w:lastRenderedPageBreak/>
        <w:t>Radiation technology professionals</w:t>
      </w:r>
    </w:p>
    <w:p w:rsidR="00113F9E" w:rsidRPr="007C424F" w:rsidRDefault="00113F9E" w:rsidP="00113F9E">
      <w:pPr>
        <w:pStyle w:val="ListParagraph"/>
        <w:numPr>
          <w:ilvl w:val="0"/>
          <w:numId w:val="5"/>
        </w:numPr>
        <w:adjustRightInd/>
        <w:spacing w:after="170" w:line="280" w:lineRule="atLeast"/>
        <w:contextualSpacing w:val="0"/>
        <w:jc w:val="both"/>
        <w:rPr>
          <w:szCs w:val="22"/>
        </w:rPr>
      </w:pPr>
      <w:r w:rsidRPr="007C424F">
        <w:rPr>
          <w:szCs w:val="22"/>
        </w:rPr>
        <w:t xml:space="preserve">Entrepreneurs or stakeholders </w:t>
      </w:r>
      <w:r w:rsidR="005C224E">
        <w:rPr>
          <w:szCs w:val="22"/>
        </w:rPr>
        <w:t xml:space="preserve">involved in applications of </w:t>
      </w:r>
      <w:r w:rsidRPr="007C424F">
        <w:rPr>
          <w:szCs w:val="22"/>
        </w:rPr>
        <w:t xml:space="preserve">radiation </w:t>
      </w:r>
      <w:r w:rsidR="005C224E">
        <w:rPr>
          <w:szCs w:val="22"/>
        </w:rPr>
        <w:t>technologies</w:t>
      </w:r>
    </w:p>
    <w:p w:rsidR="00113F9E" w:rsidRDefault="005C224E" w:rsidP="007C424F">
      <w:pPr>
        <w:pStyle w:val="ListParagraph"/>
        <w:numPr>
          <w:ilvl w:val="0"/>
          <w:numId w:val="5"/>
        </w:numPr>
        <w:adjustRightInd/>
        <w:spacing w:after="170" w:line="280" w:lineRule="atLeast"/>
        <w:contextualSpacing w:val="0"/>
        <w:jc w:val="both"/>
        <w:rPr>
          <w:szCs w:val="22"/>
        </w:rPr>
      </w:pPr>
      <w:r>
        <w:rPr>
          <w:szCs w:val="22"/>
        </w:rPr>
        <w:t>R</w:t>
      </w:r>
      <w:r w:rsidR="00113F9E" w:rsidRPr="007C424F">
        <w:rPr>
          <w:szCs w:val="22"/>
        </w:rPr>
        <w:t xml:space="preserve">esearch scientists engaged in radiation research </w:t>
      </w:r>
    </w:p>
    <w:p w:rsidR="005C224E" w:rsidRPr="007C424F" w:rsidRDefault="005C224E" w:rsidP="007C424F">
      <w:pPr>
        <w:pStyle w:val="ListParagraph"/>
        <w:numPr>
          <w:ilvl w:val="0"/>
          <w:numId w:val="5"/>
        </w:numPr>
        <w:adjustRightInd/>
        <w:spacing w:after="170" w:line="280" w:lineRule="atLeast"/>
        <w:contextualSpacing w:val="0"/>
        <w:jc w:val="both"/>
        <w:rPr>
          <w:szCs w:val="22"/>
        </w:rPr>
      </w:pPr>
      <w:r>
        <w:rPr>
          <w:szCs w:val="22"/>
        </w:rPr>
        <w:t>Policy makers and regulators</w:t>
      </w:r>
    </w:p>
    <w:p w:rsidR="00113F9E" w:rsidRDefault="00113F9E" w:rsidP="00113F9E">
      <w:pPr>
        <w:pStyle w:val="Heading1"/>
      </w:pPr>
      <w:r w:rsidRPr="00BD2C37">
        <w:t xml:space="preserve">Expected </w:t>
      </w:r>
      <w:r>
        <w:t>Outcomes</w:t>
      </w:r>
    </w:p>
    <w:p w:rsidR="00113F9E" w:rsidRPr="00BD2C37" w:rsidRDefault="00EF62AB" w:rsidP="00173A0F">
      <w:pPr>
        <w:pStyle w:val="BodyTextMultiline"/>
        <w:numPr>
          <w:ilvl w:val="0"/>
          <w:numId w:val="0"/>
        </w:numPr>
      </w:pPr>
      <w:r w:rsidRPr="00E66765">
        <w:rPr>
          <w:rFonts w:eastAsia="Times New Roman" w:cstheme="minorHAnsi"/>
          <w:lang w:eastAsia="en-GB"/>
        </w:rPr>
        <w:t xml:space="preserve">The conference will </w:t>
      </w:r>
      <w:r w:rsidRPr="00E66765">
        <w:rPr>
          <w:lang w:eastAsia="en-GB"/>
        </w:rPr>
        <w:t xml:space="preserve">strengthen contacts and foster cooperation among radiation </w:t>
      </w:r>
      <w:r w:rsidR="005C2F6C">
        <w:rPr>
          <w:lang w:eastAsia="en-GB"/>
        </w:rPr>
        <w:t>science</w:t>
      </w:r>
      <w:r w:rsidR="005C2F6C" w:rsidRPr="00E66765">
        <w:rPr>
          <w:lang w:eastAsia="en-GB"/>
        </w:rPr>
        <w:t xml:space="preserve"> </w:t>
      </w:r>
      <w:r w:rsidRPr="00E66765">
        <w:rPr>
          <w:lang w:eastAsia="en-GB"/>
        </w:rPr>
        <w:t xml:space="preserve">researchers, radiation technology providers, radiation facility operators and </w:t>
      </w:r>
      <w:r w:rsidR="005C2F6C">
        <w:rPr>
          <w:lang w:eastAsia="en-GB"/>
        </w:rPr>
        <w:t xml:space="preserve">the </w:t>
      </w:r>
      <w:r w:rsidRPr="00E66765">
        <w:rPr>
          <w:lang w:eastAsia="en-GB"/>
        </w:rPr>
        <w:t xml:space="preserve">coordinators of </w:t>
      </w:r>
      <w:r w:rsidR="00173A0F" w:rsidRPr="00E66765">
        <w:rPr>
          <w:lang w:eastAsia="en-GB"/>
        </w:rPr>
        <w:t>academic programmes</w:t>
      </w:r>
      <w:r w:rsidR="00173A0F">
        <w:rPr>
          <w:lang w:eastAsia="en-GB"/>
        </w:rPr>
        <w:t xml:space="preserve"> in the</w:t>
      </w:r>
      <w:r w:rsidR="00173A0F" w:rsidRPr="00E66765">
        <w:rPr>
          <w:lang w:eastAsia="en-GB"/>
        </w:rPr>
        <w:t xml:space="preserve"> </w:t>
      </w:r>
      <w:r w:rsidRPr="00E66765">
        <w:rPr>
          <w:lang w:eastAsia="en-GB"/>
        </w:rPr>
        <w:t>radiation sciences</w:t>
      </w:r>
      <w:r w:rsidR="00173A0F">
        <w:rPr>
          <w:lang w:eastAsia="en-GB"/>
        </w:rPr>
        <w:t>,</w:t>
      </w:r>
      <w:r w:rsidRPr="00E66765">
        <w:rPr>
          <w:lang w:eastAsia="en-GB"/>
        </w:rPr>
        <w:t xml:space="preserve"> </w:t>
      </w:r>
      <w:r w:rsidR="00B603D2" w:rsidRPr="00E66765">
        <w:rPr>
          <w:lang w:eastAsia="en-GB"/>
        </w:rPr>
        <w:t xml:space="preserve">leading to </w:t>
      </w:r>
      <w:r w:rsidR="00173A0F">
        <w:rPr>
          <w:lang w:eastAsia="en-GB"/>
        </w:rPr>
        <w:t xml:space="preserve">a </w:t>
      </w:r>
      <w:r w:rsidR="00B603D2" w:rsidRPr="00E66765">
        <w:rPr>
          <w:lang w:eastAsia="en-GB"/>
        </w:rPr>
        <w:t>comprehensive review</w:t>
      </w:r>
      <w:r w:rsidR="00173A0F">
        <w:rPr>
          <w:lang w:eastAsia="en-GB"/>
        </w:rPr>
        <w:t xml:space="preserve"> of</w:t>
      </w:r>
      <w:r w:rsidR="00B603D2" w:rsidRPr="00E66765">
        <w:rPr>
          <w:lang w:eastAsia="en-GB"/>
        </w:rPr>
        <w:t xml:space="preserve"> the status of radiation sciences in industry and academia</w:t>
      </w:r>
      <w:r w:rsidRPr="00E66765">
        <w:rPr>
          <w:lang w:eastAsia="en-GB"/>
        </w:rPr>
        <w:t>.</w:t>
      </w:r>
      <w:r w:rsidRPr="00E66765">
        <w:t xml:space="preserve"> </w:t>
      </w:r>
      <w:r w:rsidRPr="0057089E">
        <w:t xml:space="preserve">The conference is expected to generate ideas that </w:t>
      </w:r>
      <w:r w:rsidR="00173A0F">
        <w:t>will</w:t>
      </w:r>
      <w:r w:rsidR="00173A0F" w:rsidRPr="0057089E">
        <w:t xml:space="preserve"> </w:t>
      </w:r>
      <w:r w:rsidRPr="0057089E">
        <w:t xml:space="preserve">form the basis of future IAEA programmes in the area of radiation </w:t>
      </w:r>
      <w:r w:rsidR="0057089E" w:rsidRPr="0057089E">
        <w:t>technologies</w:t>
      </w:r>
      <w:r w:rsidRPr="0057089E">
        <w:t>.</w:t>
      </w:r>
    </w:p>
    <w:p w:rsidR="00113F9E" w:rsidRPr="00322985" w:rsidRDefault="00113F9E" w:rsidP="00113F9E">
      <w:pPr>
        <w:pStyle w:val="Heading1"/>
      </w:pPr>
      <w:r>
        <w:t>Abstracts,</w:t>
      </w:r>
      <w:r w:rsidRPr="00322985">
        <w:t xml:space="preserve"> </w:t>
      </w:r>
      <w:r>
        <w:t>Poster</w:t>
      </w:r>
      <w:r w:rsidRPr="00322985">
        <w:t xml:space="preserve"> Presentations</w:t>
      </w:r>
      <w:r>
        <w:t xml:space="preserve"> and Proceedings</w:t>
      </w:r>
    </w:p>
    <w:p w:rsidR="00113F9E" w:rsidRPr="00F206E7" w:rsidRDefault="00113F9E" w:rsidP="00F206E7">
      <w:pPr>
        <w:pStyle w:val="BodyTextMultiline"/>
        <w:numPr>
          <w:ilvl w:val="0"/>
          <w:numId w:val="0"/>
        </w:numPr>
        <w:rPr>
          <w:rFonts w:eastAsia="Times New Roman" w:cstheme="minorHAnsi"/>
          <w:lang w:eastAsia="en-GB"/>
        </w:rPr>
      </w:pPr>
      <w:r w:rsidRPr="00F206E7">
        <w:rPr>
          <w:rFonts w:eastAsia="Times New Roman" w:cstheme="minorHAnsi"/>
          <w:lang w:eastAsia="en-GB"/>
        </w:rPr>
        <w:t>All papers — other than invited keynote papers — must present original work and must not have been published elsewhere.</w:t>
      </w:r>
    </w:p>
    <w:p w:rsidR="00113F9E" w:rsidRPr="00F206E7" w:rsidRDefault="00113F9E" w:rsidP="00F206E7">
      <w:pPr>
        <w:pStyle w:val="BodyTextMultiline"/>
        <w:numPr>
          <w:ilvl w:val="0"/>
          <w:numId w:val="0"/>
        </w:numPr>
        <w:rPr>
          <w:rFonts w:eastAsia="Times New Roman" w:cstheme="minorHAnsi"/>
          <w:lang w:eastAsia="en-GB"/>
        </w:rPr>
      </w:pPr>
      <w:r w:rsidRPr="00F206E7">
        <w:rPr>
          <w:rFonts w:eastAsia="Times New Roman" w:cstheme="minorHAnsi"/>
          <w:lang w:eastAsia="en-GB"/>
        </w:rPr>
        <w:t xml:space="preserve">Persons who wish to </w:t>
      </w:r>
      <w:r w:rsidR="001D140F" w:rsidRPr="00F206E7">
        <w:rPr>
          <w:rFonts w:eastAsia="Times New Roman" w:cstheme="minorHAnsi"/>
          <w:lang w:eastAsia="en-GB"/>
        </w:rPr>
        <w:t>give presentations (oral or poster presentations)</w:t>
      </w:r>
      <w:r w:rsidRPr="00F206E7">
        <w:rPr>
          <w:rFonts w:eastAsia="Times New Roman" w:cstheme="minorHAnsi"/>
          <w:lang w:eastAsia="en-GB"/>
        </w:rPr>
        <w:t xml:space="preserve"> at the conference must submit an abstract on one of the topics listed under Section </w:t>
      </w:r>
      <w:r w:rsidRPr="00F206E7">
        <w:rPr>
          <w:rFonts w:eastAsia="Times New Roman" w:cstheme="minorHAnsi"/>
          <w:lang w:eastAsia="en-GB"/>
        </w:rPr>
        <w:fldChar w:fldCharType="begin"/>
      </w:r>
      <w:r w:rsidRPr="00F206E7">
        <w:rPr>
          <w:rFonts w:eastAsia="Times New Roman" w:cstheme="minorHAnsi"/>
          <w:lang w:eastAsia="en-GB"/>
        </w:rPr>
        <w:instrText xml:space="preserve"> REF _Ref395692106 \r \h </w:instrText>
      </w:r>
      <w:r w:rsidR="00173A0F">
        <w:rPr>
          <w:rFonts w:eastAsia="Times New Roman" w:cstheme="minorHAnsi"/>
          <w:lang w:eastAsia="en-GB"/>
        </w:rPr>
        <w:instrText xml:space="preserve"> \* MERGEFORMAT </w:instrText>
      </w:r>
      <w:r w:rsidRPr="00F206E7">
        <w:rPr>
          <w:rFonts w:eastAsia="Times New Roman" w:cstheme="minorHAnsi"/>
          <w:lang w:eastAsia="en-GB"/>
        </w:rPr>
      </w:r>
      <w:r w:rsidRPr="00F206E7">
        <w:rPr>
          <w:rFonts w:eastAsia="Times New Roman" w:cstheme="minorHAnsi"/>
          <w:lang w:eastAsia="en-GB"/>
        </w:rPr>
        <w:fldChar w:fldCharType="separate"/>
      </w:r>
      <w:r w:rsidR="00E065AA">
        <w:rPr>
          <w:rFonts w:eastAsia="Times New Roman" w:cstheme="minorHAnsi"/>
          <w:lang w:eastAsia="en-GB"/>
        </w:rPr>
        <w:t>C</w:t>
      </w:r>
      <w:r w:rsidRPr="00F206E7">
        <w:rPr>
          <w:rFonts w:eastAsia="Times New Roman" w:cstheme="minorHAnsi"/>
          <w:lang w:eastAsia="en-GB"/>
        </w:rPr>
        <w:fldChar w:fldCharType="end"/>
      </w:r>
      <w:r w:rsidRPr="00F206E7">
        <w:rPr>
          <w:rFonts w:eastAsia="Times New Roman" w:cstheme="minorHAnsi"/>
          <w:lang w:eastAsia="en-GB"/>
        </w:rPr>
        <w:t>. The abstract should give enough information on the contents of the proposed paper to enable the Programme Committee to evaluate it. Introductory and general matters should not be included. The accepted abstracts will be reproduced in unedited form in the electronic Compilation of Abstracts which will be distributed to all participants at the conference.</w:t>
      </w:r>
    </w:p>
    <w:p w:rsidR="00113F9E" w:rsidRPr="00113F9E" w:rsidRDefault="00113F9E" w:rsidP="00113F9E">
      <w:pPr>
        <w:keepNext/>
        <w:keepLines/>
        <w:widowControl w:val="0"/>
        <w:overflowPunct/>
        <w:autoSpaceDE/>
        <w:autoSpaceDN/>
        <w:adjustRightInd/>
        <w:spacing w:before="480" w:after="200" w:line="320" w:lineRule="exact"/>
        <w:textAlignment w:val="auto"/>
        <w:outlineLvl w:val="1"/>
        <w:rPr>
          <w:b/>
          <w:sz w:val="28"/>
        </w:rPr>
      </w:pPr>
      <w:r w:rsidRPr="00113F9E">
        <w:rPr>
          <w:b/>
          <w:sz w:val="28"/>
        </w:rPr>
        <w:t>F.1</w:t>
      </w:r>
      <w:r w:rsidRPr="00113F9E">
        <w:rPr>
          <w:b/>
          <w:sz w:val="28"/>
        </w:rPr>
        <w:tab/>
        <w:t>Submission of Abstracts</w:t>
      </w:r>
    </w:p>
    <w:p w:rsidR="00113F9E" w:rsidRPr="00113F9E" w:rsidRDefault="001D140F" w:rsidP="00173A0F">
      <w:pPr>
        <w:overflowPunct/>
        <w:autoSpaceDE/>
        <w:autoSpaceDN/>
        <w:adjustRightInd/>
        <w:spacing w:after="170" w:line="280" w:lineRule="atLeast"/>
        <w:jc w:val="both"/>
        <w:textAlignment w:val="auto"/>
        <w:rPr>
          <w:rFonts w:cs="Arial"/>
          <w:szCs w:val="22"/>
          <w:u w:val="single"/>
        </w:rPr>
      </w:pPr>
      <w:r>
        <w:rPr>
          <w:bCs/>
          <w:szCs w:val="22"/>
        </w:rPr>
        <w:t>A</w:t>
      </w:r>
      <w:r w:rsidR="00113F9E" w:rsidRPr="00113F9E">
        <w:rPr>
          <w:bCs/>
          <w:szCs w:val="22"/>
        </w:rPr>
        <w:t>bstract</w:t>
      </w:r>
      <w:r w:rsidR="00DF7171">
        <w:rPr>
          <w:bCs/>
          <w:szCs w:val="22"/>
        </w:rPr>
        <w:t>s must be sent</w:t>
      </w:r>
      <w:r w:rsidR="00113F9E" w:rsidRPr="00113F9E">
        <w:rPr>
          <w:bCs/>
          <w:szCs w:val="22"/>
        </w:rPr>
        <w:t xml:space="preserve"> </w:t>
      </w:r>
      <w:r w:rsidR="00113F9E" w:rsidRPr="00113F9E">
        <w:rPr>
          <w:b/>
          <w:bCs/>
        </w:rPr>
        <w:t>in electronic format</w:t>
      </w:r>
      <w:r w:rsidR="00113F9E" w:rsidRPr="00113F9E">
        <w:t xml:space="preserve"> (no paper copies) directly to the IAEA. Instructions on how to upload the abstracts to the conference’s web browser-based file submission </w:t>
      </w:r>
      <w:r w:rsidR="00113F9E" w:rsidRPr="00935738">
        <w:t>system (IAEA</w:t>
      </w:r>
      <w:r w:rsidR="00173A0F">
        <w:noBreakHyphen/>
      </w:r>
      <w:r w:rsidR="00113F9E" w:rsidRPr="00935738">
        <w:t>INDICO) will be available on the conference web page (see Section </w:t>
      </w:r>
      <w:r w:rsidR="00113F9E" w:rsidRPr="00935738">
        <w:fldChar w:fldCharType="begin"/>
      </w:r>
      <w:r w:rsidR="00113F9E" w:rsidRPr="00935738">
        <w:instrText xml:space="preserve"> REF _Ref389037002 \r \h </w:instrText>
      </w:r>
      <w:r w:rsidR="00935738">
        <w:instrText xml:space="preserve"> \* MERGEFORMAT </w:instrText>
      </w:r>
      <w:r w:rsidR="00113F9E" w:rsidRPr="00935738">
        <w:fldChar w:fldCharType="separate"/>
      </w:r>
      <w:r w:rsidR="00E065AA">
        <w:t>P</w:t>
      </w:r>
      <w:r w:rsidR="00113F9E" w:rsidRPr="00935738">
        <w:fldChar w:fldCharType="end"/>
      </w:r>
      <w:r w:rsidR="00113F9E" w:rsidRPr="00935738">
        <w:t xml:space="preserve">) as of </w:t>
      </w:r>
      <w:r w:rsidR="001C7002">
        <w:rPr>
          <w:b/>
        </w:rPr>
        <w:t xml:space="preserve">February </w:t>
      </w:r>
      <w:r w:rsidR="00935738">
        <w:rPr>
          <w:b/>
        </w:rPr>
        <w:t>2016</w:t>
      </w:r>
      <w:r w:rsidR="00113F9E" w:rsidRPr="00935738">
        <w:t xml:space="preserve">. The abstracts </w:t>
      </w:r>
      <w:r w:rsidR="00113F9E" w:rsidRPr="00935738">
        <w:rPr>
          <w:b/>
          <w:bCs/>
        </w:rPr>
        <w:t>must</w:t>
      </w:r>
      <w:r w:rsidR="00113F9E" w:rsidRPr="00113F9E">
        <w:t xml:space="preserve"> be submitted through this system by </w:t>
      </w:r>
      <w:r w:rsidR="001C7002">
        <w:rPr>
          <w:b/>
          <w:bCs/>
        </w:rPr>
        <w:t>3</w:t>
      </w:r>
      <w:r w:rsidR="00F206E7">
        <w:rPr>
          <w:b/>
          <w:bCs/>
        </w:rPr>
        <w:t>0</w:t>
      </w:r>
      <w:r w:rsidR="001C7002">
        <w:rPr>
          <w:b/>
          <w:bCs/>
        </w:rPr>
        <w:t xml:space="preserve"> </w:t>
      </w:r>
      <w:r w:rsidR="00F206E7">
        <w:rPr>
          <w:b/>
          <w:bCs/>
        </w:rPr>
        <w:t>June</w:t>
      </w:r>
      <w:r w:rsidR="00891B0C" w:rsidRPr="00891B0C">
        <w:rPr>
          <w:b/>
          <w:bCs/>
        </w:rPr>
        <w:t> 2016</w:t>
      </w:r>
      <w:r w:rsidR="00113F9E" w:rsidRPr="00113F9E">
        <w:t>. No other form of submission will be accepted.</w:t>
      </w:r>
    </w:p>
    <w:p w:rsidR="00113F9E" w:rsidRPr="00113F9E" w:rsidRDefault="00113F9E" w:rsidP="00173A0F">
      <w:pPr>
        <w:overflowPunct/>
        <w:autoSpaceDE/>
        <w:autoSpaceDN/>
        <w:adjustRightInd/>
        <w:spacing w:after="170" w:line="280" w:lineRule="atLeast"/>
        <w:jc w:val="both"/>
        <w:textAlignment w:val="auto"/>
        <w:rPr>
          <w:szCs w:val="22"/>
        </w:rPr>
      </w:pPr>
      <w:r w:rsidRPr="00113F9E">
        <w:rPr>
          <w:szCs w:val="22"/>
        </w:rPr>
        <w:t xml:space="preserve">The submission should indicate to which of the topics outlined in Section </w:t>
      </w:r>
      <w:r w:rsidRPr="00113F9E">
        <w:rPr>
          <w:szCs w:val="22"/>
        </w:rPr>
        <w:fldChar w:fldCharType="begin"/>
      </w:r>
      <w:r w:rsidRPr="00113F9E">
        <w:rPr>
          <w:szCs w:val="22"/>
        </w:rPr>
        <w:instrText xml:space="preserve"> REF _Ref395692106 \r \h </w:instrText>
      </w:r>
      <w:r w:rsidRPr="00113F9E">
        <w:rPr>
          <w:szCs w:val="22"/>
        </w:rPr>
      </w:r>
      <w:r w:rsidRPr="00113F9E">
        <w:rPr>
          <w:szCs w:val="22"/>
        </w:rPr>
        <w:fldChar w:fldCharType="separate"/>
      </w:r>
      <w:r w:rsidR="00E065AA">
        <w:rPr>
          <w:szCs w:val="22"/>
        </w:rPr>
        <w:t>C</w:t>
      </w:r>
      <w:r w:rsidRPr="00113F9E">
        <w:rPr>
          <w:szCs w:val="22"/>
        </w:rPr>
        <w:fldChar w:fldCharType="end"/>
      </w:r>
      <w:r w:rsidRPr="00113F9E">
        <w:rPr>
          <w:szCs w:val="22"/>
        </w:rPr>
        <w:t xml:space="preserve"> above it relates and the abstract content should be sequenced accordingly:</w:t>
      </w:r>
    </w:p>
    <w:p w:rsidR="00113F9E" w:rsidRPr="00113F9E" w:rsidRDefault="00113F9E" w:rsidP="00173A0F">
      <w:pPr>
        <w:numPr>
          <w:ilvl w:val="0"/>
          <w:numId w:val="9"/>
        </w:numPr>
        <w:overflowPunct/>
        <w:autoSpaceDE/>
        <w:autoSpaceDN/>
        <w:adjustRightInd/>
        <w:spacing w:after="170" w:line="280" w:lineRule="atLeast"/>
        <w:jc w:val="both"/>
        <w:textAlignment w:val="auto"/>
      </w:pPr>
      <w:r w:rsidRPr="00113F9E">
        <w:t>Background of the study;</w:t>
      </w:r>
    </w:p>
    <w:p w:rsidR="00113F9E" w:rsidRPr="00113F9E" w:rsidRDefault="00113F9E" w:rsidP="00173A0F">
      <w:pPr>
        <w:numPr>
          <w:ilvl w:val="0"/>
          <w:numId w:val="9"/>
        </w:numPr>
        <w:overflowPunct/>
        <w:autoSpaceDE/>
        <w:autoSpaceDN/>
        <w:adjustRightInd/>
        <w:spacing w:after="170" w:line="280" w:lineRule="atLeast"/>
        <w:jc w:val="both"/>
        <w:textAlignment w:val="auto"/>
      </w:pPr>
      <w:r w:rsidRPr="00113F9E">
        <w:t>Methodology;</w:t>
      </w:r>
    </w:p>
    <w:p w:rsidR="00113F9E" w:rsidRPr="00113F9E" w:rsidRDefault="00113F9E" w:rsidP="00173A0F">
      <w:pPr>
        <w:numPr>
          <w:ilvl w:val="0"/>
          <w:numId w:val="9"/>
        </w:numPr>
        <w:overflowPunct/>
        <w:autoSpaceDE/>
        <w:autoSpaceDN/>
        <w:adjustRightInd/>
        <w:spacing w:after="170" w:line="280" w:lineRule="atLeast"/>
        <w:jc w:val="both"/>
        <w:textAlignment w:val="auto"/>
      </w:pPr>
      <w:r w:rsidRPr="00113F9E">
        <w:t>Results; and</w:t>
      </w:r>
    </w:p>
    <w:p w:rsidR="00113F9E" w:rsidRPr="00113F9E" w:rsidRDefault="00113F9E" w:rsidP="00173A0F">
      <w:pPr>
        <w:numPr>
          <w:ilvl w:val="0"/>
          <w:numId w:val="9"/>
        </w:numPr>
        <w:overflowPunct/>
        <w:autoSpaceDE/>
        <w:autoSpaceDN/>
        <w:adjustRightInd/>
        <w:spacing w:after="170" w:line="280" w:lineRule="atLeast"/>
        <w:jc w:val="both"/>
        <w:textAlignment w:val="auto"/>
      </w:pPr>
      <w:r w:rsidRPr="00113F9E">
        <w:t>Conclusion.</w:t>
      </w:r>
    </w:p>
    <w:p w:rsidR="00113F9E" w:rsidRPr="00113F9E" w:rsidRDefault="00113F9E" w:rsidP="00F206E7">
      <w:pPr>
        <w:keepNext/>
        <w:keepLines/>
        <w:tabs>
          <w:tab w:val="left" w:pos="709"/>
        </w:tabs>
        <w:overflowPunct/>
        <w:autoSpaceDE/>
        <w:autoSpaceDN/>
        <w:adjustRightInd/>
        <w:spacing w:after="170" w:line="280" w:lineRule="atLeast"/>
        <w:jc w:val="both"/>
        <w:textAlignment w:val="auto"/>
        <w:rPr>
          <w:szCs w:val="22"/>
        </w:rPr>
      </w:pPr>
      <w:r w:rsidRPr="00113F9E">
        <w:rPr>
          <w:szCs w:val="22"/>
        </w:rPr>
        <w:lastRenderedPageBreak/>
        <w:t>The abstract:</w:t>
      </w:r>
    </w:p>
    <w:p w:rsidR="00113F9E" w:rsidRPr="00113F9E" w:rsidRDefault="00113F9E" w:rsidP="00F206E7">
      <w:pPr>
        <w:keepNext/>
        <w:keepLines/>
        <w:numPr>
          <w:ilvl w:val="0"/>
          <w:numId w:val="9"/>
        </w:numPr>
        <w:overflowPunct/>
        <w:autoSpaceDE/>
        <w:autoSpaceDN/>
        <w:adjustRightInd/>
        <w:spacing w:after="170" w:line="280" w:lineRule="atLeast"/>
        <w:jc w:val="both"/>
        <w:textAlignment w:val="auto"/>
      </w:pPr>
      <w:r w:rsidRPr="00113F9E">
        <w:t>should be a maximum of 500 words (including title);</w:t>
      </w:r>
    </w:p>
    <w:p w:rsidR="00113F9E" w:rsidRPr="00113F9E" w:rsidRDefault="00113F9E" w:rsidP="00F206E7">
      <w:pPr>
        <w:keepNext/>
        <w:keepLines/>
        <w:numPr>
          <w:ilvl w:val="0"/>
          <w:numId w:val="9"/>
        </w:numPr>
        <w:overflowPunct/>
        <w:autoSpaceDE/>
        <w:autoSpaceDN/>
        <w:adjustRightInd/>
        <w:spacing w:after="170" w:line="280" w:lineRule="atLeast"/>
        <w:jc w:val="both"/>
        <w:textAlignment w:val="auto"/>
      </w:pPr>
      <w:r w:rsidRPr="00113F9E">
        <w:t>should not include more than one figure, graph or table;</w:t>
      </w:r>
    </w:p>
    <w:p w:rsidR="00113F9E" w:rsidRPr="00113F9E" w:rsidRDefault="00113F9E" w:rsidP="00F206E7">
      <w:pPr>
        <w:keepNext/>
        <w:keepLines/>
        <w:numPr>
          <w:ilvl w:val="0"/>
          <w:numId w:val="9"/>
        </w:numPr>
        <w:overflowPunct/>
        <w:autoSpaceDE/>
        <w:autoSpaceDN/>
        <w:adjustRightInd/>
        <w:spacing w:after="170" w:line="280" w:lineRule="atLeast"/>
        <w:jc w:val="both"/>
        <w:textAlignment w:val="auto"/>
      </w:pPr>
      <w:r w:rsidRPr="00113F9E">
        <w:t>should not include references; and</w:t>
      </w:r>
    </w:p>
    <w:p w:rsidR="00113F9E" w:rsidRPr="00113F9E" w:rsidRDefault="00113F9E" w:rsidP="00F45978">
      <w:pPr>
        <w:keepNext/>
        <w:keepLines/>
        <w:numPr>
          <w:ilvl w:val="0"/>
          <w:numId w:val="9"/>
        </w:numPr>
        <w:overflowPunct/>
        <w:autoSpaceDE/>
        <w:autoSpaceDN/>
        <w:adjustRightInd/>
        <w:spacing w:after="170" w:line="280" w:lineRule="atLeast"/>
        <w:jc w:val="both"/>
        <w:textAlignment w:val="auto"/>
      </w:pPr>
      <w:proofErr w:type="gramStart"/>
      <w:r w:rsidRPr="00113F9E">
        <w:t>must</w:t>
      </w:r>
      <w:proofErr w:type="gramEnd"/>
      <w:r w:rsidRPr="00113F9E">
        <w:t xml:space="preserve"> be written and submitted using the abstract template </w:t>
      </w:r>
      <w:r w:rsidR="00173A0F">
        <w:t>available from</w:t>
      </w:r>
      <w:r w:rsidR="00173A0F" w:rsidRPr="00113F9E">
        <w:t xml:space="preserve"> </w:t>
      </w:r>
      <w:r w:rsidRPr="00113F9E">
        <w:t xml:space="preserve">the conference </w:t>
      </w:r>
      <w:r w:rsidR="00173A0F" w:rsidRPr="00113F9E">
        <w:t>web</w:t>
      </w:r>
      <w:r w:rsidR="00173A0F">
        <w:t> </w:t>
      </w:r>
      <w:r w:rsidRPr="00113F9E">
        <w:t>page (see Section </w:t>
      </w:r>
      <w:r w:rsidRPr="00113F9E">
        <w:fldChar w:fldCharType="begin"/>
      </w:r>
      <w:r w:rsidRPr="00113F9E">
        <w:instrText xml:space="preserve"> REF _Ref389037002 \r \h  \* MERGEFORMAT </w:instrText>
      </w:r>
      <w:r w:rsidRPr="00113F9E">
        <w:fldChar w:fldCharType="separate"/>
      </w:r>
      <w:r w:rsidR="00E065AA">
        <w:t>P</w:t>
      </w:r>
      <w:r w:rsidRPr="00113F9E">
        <w:fldChar w:fldCharType="end"/>
      </w:r>
      <w:r w:rsidRPr="00113F9E">
        <w:t>).</w:t>
      </w:r>
    </w:p>
    <w:p w:rsidR="00113F9E" w:rsidRPr="00113F9E" w:rsidRDefault="00113F9E" w:rsidP="00173A0F">
      <w:pPr>
        <w:tabs>
          <w:tab w:val="left" w:pos="709"/>
        </w:tabs>
        <w:overflowPunct/>
        <w:autoSpaceDE/>
        <w:autoSpaceDN/>
        <w:adjustRightInd/>
        <w:spacing w:after="170" w:line="280" w:lineRule="atLeast"/>
        <w:jc w:val="both"/>
        <w:textAlignment w:val="auto"/>
      </w:pPr>
      <w:r w:rsidRPr="00113F9E">
        <w:t>In addition, authors must submit the following two forms to their appropriate governmental authority (see Section </w:t>
      </w:r>
      <w:r w:rsidRPr="00113F9E">
        <w:fldChar w:fldCharType="begin"/>
      </w:r>
      <w:r w:rsidRPr="00113F9E">
        <w:instrText xml:space="preserve"> REF _Ref395692364 \r \h </w:instrText>
      </w:r>
      <w:r w:rsidRPr="00113F9E">
        <w:fldChar w:fldCharType="separate"/>
      </w:r>
      <w:r w:rsidR="00E065AA">
        <w:t>G</w:t>
      </w:r>
      <w:r w:rsidRPr="00113F9E">
        <w:fldChar w:fldCharType="end"/>
      </w:r>
      <w:r w:rsidRPr="00113F9E">
        <w:t xml:space="preserve">) for transmission to the IAEA. These forms must be received by the IAEA no later than </w:t>
      </w:r>
      <w:r w:rsidR="001C7002">
        <w:rPr>
          <w:b/>
        </w:rPr>
        <w:t>3</w:t>
      </w:r>
      <w:r w:rsidR="00F206E7">
        <w:rPr>
          <w:b/>
        </w:rPr>
        <w:t>0</w:t>
      </w:r>
      <w:r w:rsidR="001C7002">
        <w:rPr>
          <w:b/>
        </w:rPr>
        <w:t xml:space="preserve"> </w:t>
      </w:r>
      <w:r w:rsidR="00F206E7">
        <w:rPr>
          <w:b/>
        </w:rPr>
        <w:t>June</w:t>
      </w:r>
      <w:r w:rsidRPr="00113F9E">
        <w:rPr>
          <w:b/>
        </w:rPr>
        <w:t> 201</w:t>
      </w:r>
      <w:r w:rsidR="00891B0C">
        <w:rPr>
          <w:b/>
        </w:rPr>
        <w:t>6</w:t>
      </w:r>
      <w:r w:rsidRPr="00113F9E">
        <w:t>:</w:t>
      </w:r>
    </w:p>
    <w:p w:rsidR="00113F9E" w:rsidRPr="00113F9E" w:rsidRDefault="00113F9E" w:rsidP="00F206E7">
      <w:pPr>
        <w:numPr>
          <w:ilvl w:val="0"/>
          <w:numId w:val="8"/>
        </w:numPr>
        <w:tabs>
          <w:tab w:val="clear" w:pos="720"/>
          <w:tab w:val="left" w:pos="709"/>
        </w:tabs>
        <w:spacing w:after="170" w:line="280" w:lineRule="atLeast"/>
        <w:textAlignment w:val="auto"/>
        <w:rPr>
          <w:color w:val="000000"/>
          <w:szCs w:val="11"/>
        </w:rPr>
      </w:pPr>
      <w:r w:rsidRPr="00113F9E">
        <w:rPr>
          <w:color w:val="000000"/>
          <w:szCs w:val="11"/>
        </w:rPr>
        <w:t>Participation Form (Form A); and</w:t>
      </w:r>
    </w:p>
    <w:p w:rsidR="00113F9E" w:rsidRPr="00113F9E" w:rsidRDefault="00113F9E" w:rsidP="00F206E7">
      <w:pPr>
        <w:numPr>
          <w:ilvl w:val="0"/>
          <w:numId w:val="8"/>
        </w:numPr>
        <w:tabs>
          <w:tab w:val="clear" w:pos="720"/>
          <w:tab w:val="left" w:pos="709"/>
        </w:tabs>
        <w:spacing w:after="170" w:line="280" w:lineRule="atLeast"/>
        <w:ind w:left="714" w:hanging="357"/>
        <w:textAlignment w:val="auto"/>
        <w:rPr>
          <w:bCs/>
          <w:color w:val="000000"/>
        </w:rPr>
      </w:pPr>
      <w:r w:rsidRPr="00113F9E">
        <w:rPr>
          <w:color w:val="000000"/>
          <w:szCs w:val="11"/>
        </w:rPr>
        <w:t>Form for Submission of a Paper (Form B).</w:t>
      </w:r>
    </w:p>
    <w:p w:rsidR="00113F9E" w:rsidRPr="00113F9E" w:rsidRDefault="00113F9E" w:rsidP="00173A0F">
      <w:pPr>
        <w:overflowPunct/>
        <w:autoSpaceDE/>
        <w:autoSpaceDN/>
        <w:adjustRightInd/>
        <w:spacing w:after="170" w:line="280" w:lineRule="atLeast"/>
        <w:jc w:val="both"/>
        <w:textAlignment w:val="auto"/>
      </w:pPr>
      <w:r w:rsidRPr="00113F9E">
        <w:rPr>
          <w:b/>
          <w:bCs/>
          <w:color w:val="000000"/>
        </w:rPr>
        <w:t>IMPORTANT:</w:t>
      </w:r>
      <w:r w:rsidRPr="00113F9E">
        <w:rPr>
          <w:bCs/>
          <w:color w:val="000000"/>
        </w:rPr>
        <w:t xml:space="preserve"> </w:t>
      </w:r>
      <w:r w:rsidRPr="00113F9E">
        <w:t>The electronically received abstracts will be considered by the Programme Committee only if these two forms have been received by the IAEA through the established official channels (see Section </w:t>
      </w:r>
      <w:r w:rsidRPr="00113F9E">
        <w:fldChar w:fldCharType="begin"/>
      </w:r>
      <w:r w:rsidRPr="00113F9E">
        <w:instrText xml:space="preserve"> REF _Ref395692364 \r \h  \* MERGEFORMAT </w:instrText>
      </w:r>
      <w:r w:rsidRPr="00113F9E">
        <w:fldChar w:fldCharType="separate"/>
      </w:r>
      <w:r w:rsidR="00E065AA">
        <w:t>G</w:t>
      </w:r>
      <w:r w:rsidRPr="00113F9E">
        <w:fldChar w:fldCharType="end"/>
      </w:r>
      <w:r w:rsidRPr="00113F9E">
        <w:t>).</w:t>
      </w:r>
    </w:p>
    <w:p w:rsidR="00113F9E" w:rsidRPr="00113F9E" w:rsidRDefault="00113F9E" w:rsidP="00173A0F">
      <w:pPr>
        <w:overflowPunct/>
        <w:autoSpaceDE/>
        <w:autoSpaceDN/>
        <w:adjustRightInd/>
        <w:spacing w:after="170" w:line="280" w:lineRule="atLeast"/>
        <w:jc w:val="both"/>
        <w:textAlignment w:val="auto"/>
      </w:pPr>
      <w:r w:rsidRPr="00113F9E">
        <w:t>Authors should state to which of the topics outlined in Section </w:t>
      </w:r>
      <w:r w:rsidRPr="00113F9E">
        <w:fldChar w:fldCharType="begin"/>
      </w:r>
      <w:r w:rsidRPr="00113F9E">
        <w:instrText xml:space="preserve"> REF _Ref395692106 \r \h  \* MERGEFORMAT </w:instrText>
      </w:r>
      <w:r w:rsidRPr="00113F9E">
        <w:fldChar w:fldCharType="separate"/>
      </w:r>
      <w:r w:rsidR="00E065AA">
        <w:t>C</w:t>
      </w:r>
      <w:r w:rsidRPr="00113F9E">
        <w:fldChar w:fldCharType="end"/>
      </w:r>
      <w:r w:rsidRPr="00113F9E">
        <w:t xml:space="preserve"> their contribution relates.</w:t>
      </w:r>
    </w:p>
    <w:p w:rsidR="00891B0C" w:rsidRPr="00891B0C" w:rsidRDefault="00891B0C" w:rsidP="00173A0F">
      <w:pPr>
        <w:keepNext/>
        <w:keepLines/>
        <w:widowControl w:val="0"/>
        <w:overflowPunct/>
        <w:autoSpaceDE/>
        <w:autoSpaceDN/>
        <w:adjustRightInd/>
        <w:spacing w:before="480" w:after="200" w:line="320" w:lineRule="exact"/>
        <w:textAlignment w:val="auto"/>
        <w:outlineLvl w:val="1"/>
        <w:rPr>
          <w:b/>
          <w:sz w:val="28"/>
        </w:rPr>
      </w:pPr>
      <w:r w:rsidRPr="00891B0C">
        <w:rPr>
          <w:b/>
          <w:sz w:val="28"/>
        </w:rPr>
        <w:t>F.2</w:t>
      </w:r>
      <w:r w:rsidRPr="00891B0C">
        <w:rPr>
          <w:b/>
          <w:sz w:val="28"/>
        </w:rPr>
        <w:tab/>
        <w:t xml:space="preserve">Acceptance of Abstracts for </w:t>
      </w:r>
      <w:r w:rsidR="00D01A23">
        <w:rPr>
          <w:b/>
          <w:sz w:val="28"/>
        </w:rPr>
        <w:t xml:space="preserve">Oral or </w:t>
      </w:r>
      <w:r w:rsidRPr="00891B0C">
        <w:rPr>
          <w:b/>
          <w:sz w:val="28"/>
        </w:rPr>
        <w:t>Poster Presentation</w:t>
      </w:r>
    </w:p>
    <w:p w:rsidR="00891B0C" w:rsidRPr="00891B0C" w:rsidRDefault="00891B0C" w:rsidP="00891B0C">
      <w:pPr>
        <w:overflowPunct/>
        <w:autoSpaceDE/>
        <w:autoSpaceDN/>
        <w:adjustRightInd/>
        <w:spacing w:after="170" w:line="280" w:lineRule="atLeast"/>
        <w:jc w:val="both"/>
        <w:textAlignment w:val="auto"/>
        <w:rPr>
          <w:szCs w:val="22"/>
        </w:rPr>
      </w:pPr>
      <w:r w:rsidRPr="00891B0C">
        <w:rPr>
          <w:szCs w:val="22"/>
        </w:rPr>
        <w:t>The Secretariat reserves the right to exclude papers that do not comply with its quality standards and</w:t>
      </w:r>
      <w:r w:rsidR="00173A0F">
        <w:rPr>
          <w:szCs w:val="22"/>
        </w:rPr>
        <w:t>/or that</w:t>
      </w:r>
      <w:r w:rsidRPr="00891B0C">
        <w:rPr>
          <w:szCs w:val="22"/>
        </w:rPr>
        <w:t xml:space="preserve"> do not apply to one of the topics in Section C above.</w:t>
      </w:r>
    </w:p>
    <w:p w:rsidR="00891B0C" w:rsidRPr="00891B0C" w:rsidRDefault="00891B0C" w:rsidP="00173A0F">
      <w:pPr>
        <w:overflowPunct/>
        <w:autoSpaceDE/>
        <w:autoSpaceDN/>
        <w:adjustRightInd/>
        <w:spacing w:after="170" w:line="280" w:lineRule="atLeast"/>
        <w:jc w:val="both"/>
        <w:textAlignment w:val="auto"/>
        <w:rPr>
          <w:szCs w:val="22"/>
        </w:rPr>
      </w:pPr>
      <w:r w:rsidRPr="00891B0C">
        <w:rPr>
          <w:szCs w:val="22"/>
        </w:rPr>
        <w:t xml:space="preserve">Authors will be informed </w:t>
      </w:r>
      <w:r w:rsidRPr="00891B0C">
        <w:rPr>
          <w:b/>
          <w:szCs w:val="22"/>
        </w:rPr>
        <w:t xml:space="preserve">by the end of </w:t>
      </w:r>
      <w:r w:rsidR="00F206E7">
        <w:rPr>
          <w:b/>
          <w:szCs w:val="22"/>
        </w:rPr>
        <w:t>July</w:t>
      </w:r>
      <w:r w:rsidR="00F206E7" w:rsidRPr="00891B0C">
        <w:rPr>
          <w:b/>
          <w:szCs w:val="22"/>
        </w:rPr>
        <w:t xml:space="preserve"> </w:t>
      </w:r>
      <w:r w:rsidRPr="00891B0C">
        <w:rPr>
          <w:b/>
          <w:szCs w:val="22"/>
        </w:rPr>
        <w:t>2016</w:t>
      </w:r>
      <w:r w:rsidRPr="00891B0C">
        <w:rPr>
          <w:szCs w:val="22"/>
        </w:rPr>
        <w:t xml:space="preserve"> </w:t>
      </w:r>
      <w:r w:rsidR="00173A0F">
        <w:rPr>
          <w:szCs w:val="22"/>
        </w:rPr>
        <w:t>as to whether</w:t>
      </w:r>
      <w:r w:rsidR="00173A0F" w:rsidRPr="00891B0C">
        <w:rPr>
          <w:szCs w:val="22"/>
        </w:rPr>
        <w:t xml:space="preserve"> </w:t>
      </w:r>
      <w:r w:rsidRPr="00891B0C">
        <w:rPr>
          <w:szCs w:val="22"/>
        </w:rPr>
        <w:t xml:space="preserve">their abstracts have been accepted for </w:t>
      </w:r>
      <w:r w:rsidR="00C760E8">
        <w:rPr>
          <w:szCs w:val="22"/>
        </w:rPr>
        <w:t xml:space="preserve">oral or </w:t>
      </w:r>
      <w:r w:rsidRPr="00891B0C">
        <w:rPr>
          <w:szCs w:val="22"/>
        </w:rPr>
        <w:t>poster presentation. The abstracts, if accepted by the Programme Committee, will also be reproduced unedited in the electronic Compilation of Abstracts which will be distributed to all participants at the conference.</w:t>
      </w:r>
    </w:p>
    <w:p w:rsidR="00891B0C" w:rsidRPr="00891B0C" w:rsidRDefault="00891B0C" w:rsidP="00891B0C">
      <w:pPr>
        <w:keepNext/>
        <w:keepLines/>
        <w:widowControl w:val="0"/>
        <w:overflowPunct/>
        <w:autoSpaceDE/>
        <w:autoSpaceDN/>
        <w:adjustRightInd/>
        <w:spacing w:before="480" w:after="200" w:line="320" w:lineRule="exact"/>
        <w:textAlignment w:val="auto"/>
        <w:outlineLvl w:val="1"/>
        <w:rPr>
          <w:b/>
          <w:sz w:val="28"/>
        </w:rPr>
      </w:pPr>
      <w:r w:rsidRPr="00891B0C">
        <w:rPr>
          <w:b/>
          <w:sz w:val="28"/>
        </w:rPr>
        <w:t>F.3</w:t>
      </w:r>
      <w:r w:rsidRPr="00891B0C">
        <w:rPr>
          <w:b/>
          <w:sz w:val="28"/>
        </w:rPr>
        <w:tab/>
        <w:t>Proceedings</w:t>
      </w:r>
    </w:p>
    <w:p w:rsidR="00113F9E" w:rsidRDefault="00891B0C" w:rsidP="00891B0C">
      <w:pPr>
        <w:adjustRightInd/>
        <w:spacing w:after="170" w:line="280" w:lineRule="atLeast"/>
        <w:jc w:val="both"/>
      </w:pPr>
      <w:r w:rsidRPr="00891B0C">
        <w:t xml:space="preserve">The </w:t>
      </w:r>
      <w:r w:rsidR="001C7002">
        <w:t xml:space="preserve">full papers of the best abstracts must be submitted before end of </w:t>
      </w:r>
      <w:r w:rsidR="00CB794E" w:rsidRPr="000627D3">
        <w:rPr>
          <w:b/>
        </w:rPr>
        <w:t xml:space="preserve">October </w:t>
      </w:r>
      <w:r w:rsidR="001C7002" w:rsidRPr="000627D3">
        <w:rPr>
          <w:b/>
        </w:rPr>
        <w:t>2016</w:t>
      </w:r>
      <w:r w:rsidR="001C7002">
        <w:t xml:space="preserve"> for publication </w:t>
      </w:r>
      <w:r w:rsidR="002B3441">
        <w:t>in the Proceedings</w:t>
      </w:r>
      <w:r w:rsidRPr="00891B0C">
        <w:t>.</w:t>
      </w:r>
    </w:p>
    <w:p w:rsidR="00891B0C" w:rsidRPr="00A22550" w:rsidRDefault="00891B0C" w:rsidP="00891B0C">
      <w:pPr>
        <w:pStyle w:val="Heading1"/>
      </w:pPr>
      <w:bookmarkStart w:id="2" w:name="_Ref395692364"/>
      <w:r w:rsidRPr="00A22550">
        <w:t>Participation and Registration</w:t>
      </w:r>
      <w:bookmarkEnd w:id="2"/>
    </w:p>
    <w:p w:rsidR="00891B0C" w:rsidRDefault="00891B0C" w:rsidP="00173A0F">
      <w:pPr>
        <w:pStyle w:val="BodyText"/>
      </w:pPr>
      <w:r w:rsidRPr="00A22550">
        <w:t xml:space="preserve">All persons wishing to participate in the conference are requested to </w:t>
      </w:r>
      <w:r w:rsidRPr="00A22550">
        <w:rPr>
          <w:b/>
          <w:bCs/>
        </w:rPr>
        <w:t xml:space="preserve">register online in advance </w:t>
      </w:r>
      <w:r w:rsidRPr="00A22550">
        <w:rPr>
          <w:bCs/>
        </w:rPr>
        <w:t>through the conference web page</w:t>
      </w:r>
      <w:r>
        <w:rPr>
          <w:bCs/>
        </w:rPr>
        <w:t xml:space="preserve"> (see Section </w:t>
      </w:r>
      <w:r>
        <w:rPr>
          <w:bCs/>
        </w:rPr>
        <w:fldChar w:fldCharType="begin"/>
      </w:r>
      <w:r>
        <w:rPr>
          <w:bCs/>
        </w:rPr>
        <w:instrText xml:space="preserve"> REF _Ref389037002 \r \h </w:instrText>
      </w:r>
      <w:r>
        <w:rPr>
          <w:bCs/>
        </w:rPr>
      </w:r>
      <w:r>
        <w:rPr>
          <w:bCs/>
        </w:rPr>
        <w:fldChar w:fldCharType="separate"/>
      </w:r>
      <w:r w:rsidR="00E065AA">
        <w:rPr>
          <w:bCs/>
        </w:rPr>
        <w:t>P</w:t>
      </w:r>
      <w:r>
        <w:rPr>
          <w:bCs/>
        </w:rPr>
        <w:fldChar w:fldCharType="end"/>
      </w:r>
      <w:r>
        <w:rPr>
          <w:bCs/>
        </w:rPr>
        <w:t xml:space="preserve"> below)</w:t>
      </w:r>
      <w:r w:rsidRPr="00A22550">
        <w:t>. In addition, they are required to send a completed Participation Form (Form A) and, if applicable, the Form for Submission of a Paper (</w:t>
      </w:r>
      <w:r w:rsidR="00173A0F" w:rsidRPr="00A22550">
        <w:t>Form</w:t>
      </w:r>
      <w:r w:rsidR="00173A0F">
        <w:t> </w:t>
      </w:r>
      <w:r w:rsidRPr="00A22550">
        <w:t>B) and the Grant Application Form (Form C) to their competent national authority (e.g. Ministry of Foreign Affairs or National Atomic Energy Authority), or to one of the organizations invited to participate, for subsequent electronic transmission to the IAEA (</w:t>
      </w:r>
      <w:hyperlink r:id="rId10" w:history="1">
        <w:r>
          <w:rPr>
            <w:rStyle w:val="Hyperlink"/>
          </w:rPr>
          <w:t>Official.Mail@iaea.org</w:t>
        </w:r>
      </w:hyperlink>
      <w:r w:rsidRPr="00A22550">
        <w:t>).</w:t>
      </w:r>
    </w:p>
    <w:p w:rsidR="00891B0C" w:rsidRPr="00A22550" w:rsidRDefault="00891B0C" w:rsidP="00891B0C">
      <w:pPr>
        <w:pStyle w:val="BodyText"/>
      </w:pPr>
      <w:r w:rsidRPr="00A22550">
        <w:lastRenderedPageBreak/>
        <w:t>A participant will be accepted only if the Participation Form is transmitted through the competent national authority of a Member State of the IAEA or by an organization invited to participate.</w:t>
      </w:r>
    </w:p>
    <w:p w:rsidR="00891B0C" w:rsidRPr="00A22550" w:rsidRDefault="00891B0C" w:rsidP="00891B0C">
      <w:pPr>
        <w:pStyle w:val="BodyText"/>
        <w:widowControl w:val="0"/>
        <w:overflowPunct w:val="0"/>
        <w:autoSpaceDE w:val="0"/>
        <w:autoSpaceDN w:val="0"/>
        <w:adjustRightInd w:val="0"/>
        <w:textAlignment w:val="baseline"/>
      </w:pPr>
      <w:r w:rsidRPr="00A22550">
        <w:t>Participants whose official designations have been received by the IAEA will receive from the IAEA further information approximately three months before the opening of the conference. This information will also be posted on the conference web page.</w:t>
      </w:r>
    </w:p>
    <w:p w:rsidR="00D527D5" w:rsidRPr="00893D40" w:rsidRDefault="00D527D5" w:rsidP="00D527D5">
      <w:pPr>
        <w:pStyle w:val="Heading1"/>
      </w:pPr>
      <w:r w:rsidRPr="00893D40">
        <w:t>Expenditures and Grants</w:t>
      </w:r>
    </w:p>
    <w:p w:rsidR="00D527D5" w:rsidRPr="00893D40" w:rsidRDefault="00D527D5" w:rsidP="00173A0F">
      <w:pPr>
        <w:pStyle w:val="BodyText"/>
      </w:pPr>
      <w:r w:rsidRPr="00893D40">
        <w:t xml:space="preserve">No registration fee </w:t>
      </w:r>
      <w:r w:rsidR="00173A0F">
        <w:t>will be</w:t>
      </w:r>
      <w:r w:rsidRPr="00893D40">
        <w:t xml:space="preserve"> charged to participants.</w:t>
      </w:r>
    </w:p>
    <w:p w:rsidR="00D527D5" w:rsidRPr="00893D40" w:rsidRDefault="00D527D5" w:rsidP="00D527D5">
      <w:pPr>
        <w:pStyle w:val="BodyText"/>
        <w:rPr>
          <w:szCs w:val="22"/>
        </w:rPr>
      </w:pPr>
      <w:r w:rsidRPr="00893D40">
        <w:rPr>
          <w:szCs w:val="22"/>
        </w:rPr>
        <w:t>The IAEA is generally not in a position to bear the travel and other costs of participants in the conference. The IAEA has, however, limited funds at its disposal to help meet the cost of attendance of certain participants. Such assistance may be offered upon specific request to normally one participant per country provided that, in the IAEA’s view, the participant on whose behalf assistance is requested will make an important contribution to the conference.</w:t>
      </w:r>
    </w:p>
    <w:p w:rsidR="00D527D5" w:rsidRPr="00893D40" w:rsidRDefault="00D527D5" w:rsidP="00D527D5">
      <w:pPr>
        <w:pStyle w:val="BodyText"/>
        <w:rPr>
          <w:szCs w:val="22"/>
        </w:rPr>
      </w:pPr>
      <w:r w:rsidRPr="00893D40">
        <w:rPr>
          <w:szCs w:val="22"/>
        </w:rPr>
        <w:t>If Governments wish to apply for a grant on behalf of one of their specialists, they should address specific requests to the IAEA to this effect. Governments should ensure that applications for grants are:</w:t>
      </w:r>
    </w:p>
    <w:p w:rsidR="00D527D5" w:rsidRPr="00EF178E" w:rsidRDefault="00D527D5" w:rsidP="00D527D5">
      <w:pPr>
        <w:pStyle w:val="BodyText"/>
        <w:ind w:left="567"/>
        <w:rPr>
          <w:szCs w:val="22"/>
        </w:rPr>
      </w:pPr>
      <w:r w:rsidRPr="00EF178E">
        <w:rPr>
          <w:szCs w:val="22"/>
        </w:rPr>
        <w:t>1.</w:t>
      </w:r>
      <w:r w:rsidRPr="00EF178E">
        <w:rPr>
          <w:szCs w:val="22"/>
        </w:rPr>
        <w:tab/>
        <w:t>Submitted by</w:t>
      </w:r>
      <w:r w:rsidRPr="00EF178E">
        <w:rPr>
          <w:b/>
          <w:szCs w:val="22"/>
        </w:rPr>
        <w:t xml:space="preserve"> </w:t>
      </w:r>
      <w:r w:rsidR="00F206E7">
        <w:rPr>
          <w:b/>
          <w:szCs w:val="22"/>
        </w:rPr>
        <w:t>30 June</w:t>
      </w:r>
      <w:r w:rsidRPr="00D527D5">
        <w:rPr>
          <w:b/>
          <w:szCs w:val="22"/>
        </w:rPr>
        <w:t xml:space="preserve"> 2016</w:t>
      </w:r>
      <w:r w:rsidRPr="00D527D5">
        <w:rPr>
          <w:szCs w:val="22"/>
        </w:rPr>
        <w:t>;</w:t>
      </w:r>
    </w:p>
    <w:p w:rsidR="00D527D5" w:rsidRPr="00893D40" w:rsidRDefault="00D527D5" w:rsidP="00D527D5">
      <w:pPr>
        <w:pStyle w:val="BodyText"/>
        <w:ind w:left="567"/>
        <w:rPr>
          <w:szCs w:val="22"/>
        </w:rPr>
      </w:pPr>
      <w:r w:rsidRPr="00893D40">
        <w:rPr>
          <w:szCs w:val="22"/>
        </w:rPr>
        <w:t>2.</w:t>
      </w:r>
      <w:r w:rsidRPr="00893D40">
        <w:rPr>
          <w:szCs w:val="22"/>
        </w:rPr>
        <w:tab/>
        <w:t>Accompanied by a completed and signed Grant Application Form (Form C); and</w:t>
      </w:r>
    </w:p>
    <w:p w:rsidR="00D527D5" w:rsidRPr="00893D40" w:rsidRDefault="00D527D5" w:rsidP="00D527D5">
      <w:pPr>
        <w:pStyle w:val="BodyText"/>
        <w:ind w:left="567"/>
        <w:rPr>
          <w:szCs w:val="22"/>
        </w:rPr>
      </w:pPr>
      <w:r w:rsidRPr="00893D40">
        <w:rPr>
          <w:szCs w:val="22"/>
        </w:rPr>
        <w:t>3.</w:t>
      </w:r>
      <w:r w:rsidRPr="00893D40">
        <w:rPr>
          <w:szCs w:val="22"/>
        </w:rPr>
        <w:tab/>
        <w:t>Accompanied by a completed Participation Form (Form A).</w:t>
      </w:r>
    </w:p>
    <w:p w:rsidR="00D527D5" w:rsidRPr="00893D40" w:rsidRDefault="00D527D5" w:rsidP="00D527D5">
      <w:pPr>
        <w:pStyle w:val="BodyText"/>
      </w:pPr>
      <w:r w:rsidRPr="00893D40">
        <w:t>Applications that do not comply with the above conditions cannot be considered.</w:t>
      </w:r>
    </w:p>
    <w:p w:rsidR="00D527D5" w:rsidRPr="00893D40" w:rsidRDefault="00D527D5" w:rsidP="00D527D5">
      <w:pPr>
        <w:pStyle w:val="BodyText"/>
      </w:pPr>
      <w:r w:rsidRPr="00893D40">
        <w:t xml:space="preserve">Approved grants will be issued in the form of a lump sum payment that usually </w:t>
      </w:r>
      <w:r w:rsidRPr="00893D40">
        <w:rPr>
          <w:b/>
        </w:rPr>
        <w:t>covers only part of the cost of attendance</w:t>
      </w:r>
      <w:r w:rsidRPr="00893D40">
        <w:t>.</w:t>
      </w:r>
    </w:p>
    <w:p w:rsidR="00D527D5" w:rsidRPr="00893D40" w:rsidRDefault="00D527D5" w:rsidP="00D527D5">
      <w:pPr>
        <w:pStyle w:val="Heading1"/>
      </w:pPr>
      <w:r w:rsidRPr="00893D40">
        <w:t>Distribution of Documents</w:t>
      </w:r>
    </w:p>
    <w:p w:rsidR="00D527D5" w:rsidRPr="00893D40" w:rsidRDefault="00D527D5" w:rsidP="00D527D5">
      <w:pPr>
        <w:pStyle w:val="BodyText"/>
        <w:spacing w:after="240"/>
        <w:rPr>
          <w:szCs w:val="22"/>
        </w:rPr>
      </w:pPr>
      <w:r w:rsidRPr="00893D40">
        <w:t>A preliminary programme will be posted on the IAEA conference web page</w:t>
      </w:r>
      <w:r w:rsidR="00173A0F">
        <w:t xml:space="preserve"> (see Section </w:t>
      </w:r>
      <w:r w:rsidR="00173A0F">
        <w:fldChar w:fldCharType="begin"/>
      </w:r>
      <w:r w:rsidR="00173A0F">
        <w:instrText xml:space="preserve"> REF _Ref389037002 \r \h </w:instrText>
      </w:r>
      <w:r w:rsidR="00173A0F">
        <w:fldChar w:fldCharType="separate"/>
      </w:r>
      <w:r w:rsidR="00E065AA">
        <w:t>P</w:t>
      </w:r>
      <w:r w:rsidR="00173A0F">
        <w:fldChar w:fldCharType="end"/>
      </w:r>
      <w:r w:rsidR="00173A0F">
        <w:t>)</w:t>
      </w:r>
      <w:r w:rsidRPr="00893D40">
        <w:t xml:space="preserve"> as soon as possible. The final programme and the electronic Compilation of </w:t>
      </w:r>
      <w:r w:rsidRPr="00D527D5">
        <w:t>Abstract</w:t>
      </w:r>
      <w:r w:rsidR="00DF7171">
        <w:t>s</w:t>
      </w:r>
      <w:r w:rsidRPr="00893D40">
        <w:t xml:space="preserve"> will be available free of charge upon registration at the conference.</w:t>
      </w:r>
    </w:p>
    <w:p w:rsidR="00D527D5" w:rsidRDefault="00D527D5" w:rsidP="00D527D5">
      <w:pPr>
        <w:pStyle w:val="Heading1"/>
        <w:rPr>
          <w:lang w:eastAsia="en-GB"/>
        </w:rPr>
      </w:pPr>
      <w:r>
        <w:rPr>
          <w:lang w:eastAsia="en-GB"/>
        </w:rPr>
        <w:t>Exhibitions</w:t>
      </w:r>
    </w:p>
    <w:p w:rsidR="00D527D5" w:rsidRDefault="00D527D5" w:rsidP="00D527D5">
      <w:pPr>
        <w:pStyle w:val="BodyTextMultiline"/>
        <w:numPr>
          <w:ilvl w:val="0"/>
          <w:numId w:val="0"/>
        </w:numPr>
        <w:rPr>
          <w:lang w:eastAsia="en-GB"/>
        </w:rPr>
      </w:pPr>
      <w:r>
        <w:rPr>
          <w:lang w:eastAsia="en-GB"/>
        </w:rPr>
        <w:t xml:space="preserve">A limited amount of space will be available for commercial </w:t>
      </w:r>
      <w:r w:rsidRPr="00EF178E">
        <w:rPr>
          <w:lang w:eastAsia="en-GB"/>
        </w:rPr>
        <w:t xml:space="preserve">vendors’ displays/exhibits during the conference. Interested parties should contact the </w:t>
      </w:r>
      <w:r>
        <w:rPr>
          <w:lang w:eastAsia="en-GB"/>
        </w:rPr>
        <w:t>S</w:t>
      </w:r>
      <w:r w:rsidRPr="00EF178E">
        <w:rPr>
          <w:lang w:eastAsia="en-GB"/>
        </w:rPr>
        <w:t xml:space="preserve">cientific </w:t>
      </w:r>
      <w:r>
        <w:rPr>
          <w:lang w:eastAsia="en-GB"/>
        </w:rPr>
        <w:t>S</w:t>
      </w:r>
      <w:r w:rsidRPr="00EF178E">
        <w:rPr>
          <w:lang w:eastAsia="en-GB"/>
        </w:rPr>
        <w:t>ecretariat by email</w:t>
      </w:r>
      <w:r w:rsidR="00173A0F">
        <w:rPr>
          <w:lang w:eastAsia="en-GB"/>
        </w:rPr>
        <w:t xml:space="preserve"> at</w:t>
      </w:r>
      <w:r w:rsidRPr="00EF178E">
        <w:rPr>
          <w:lang w:eastAsia="en-GB"/>
        </w:rPr>
        <w:t>:</w:t>
      </w:r>
      <w:r w:rsidRPr="00D527D5">
        <w:rPr>
          <w:lang w:eastAsia="en-GB"/>
        </w:rPr>
        <w:t xml:space="preserve"> </w:t>
      </w:r>
      <w:hyperlink r:id="rId11" w:history="1">
        <w:r w:rsidRPr="00F206E7">
          <w:rPr>
            <w:rStyle w:val="Hyperlink"/>
          </w:rPr>
          <w:t>icarst2017@iaea.org</w:t>
        </w:r>
      </w:hyperlink>
      <w:r w:rsidRPr="00D527D5">
        <w:rPr>
          <w:lang w:eastAsia="en-GB"/>
        </w:rPr>
        <w:t xml:space="preserve"> by </w:t>
      </w:r>
      <w:r w:rsidR="002B3441">
        <w:rPr>
          <w:b/>
          <w:lang w:eastAsia="en-GB"/>
        </w:rPr>
        <w:t>3</w:t>
      </w:r>
      <w:r w:rsidR="00F206E7">
        <w:rPr>
          <w:b/>
          <w:lang w:eastAsia="en-GB"/>
        </w:rPr>
        <w:t>0 June</w:t>
      </w:r>
      <w:r w:rsidRPr="00D527D5">
        <w:rPr>
          <w:b/>
          <w:lang w:eastAsia="en-GB"/>
        </w:rPr>
        <w:t> 2016</w:t>
      </w:r>
      <w:r w:rsidRPr="00D527D5">
        <w:rPr>
          <w:lang w:eastAsia="en-GB"/>
        </w:rPr>
        <w:t>.</w:t>
      </w:r>
    </w:p>
    <w:p w:rsidR="00D527D5" w:rsidRPr="00893D40" w:rsidRDefault="00D527D5" w:rsidP="00D527D5">
      <w:pPr>
        <w:pStyle w:val="Heading1"/>
        <w:rPr>
          <w:lang w:eastAsia="en-GB"/>
        </w:rPr>
      </w:pPr>
      <w:r w:rsidRPr="00893D40">
        <w:rPr>
          <w:lang w:eastAsia="en-GB"/>
        </w:rPr>
        <w:lastRenderedPageBreak/>
        <w:t>Working Language</w:t>
      </w:r>
    </w:p>
    <w:p w:rsidR="00D527D5" w:rsidRPr="00893D40" w:rsidRDefault="00D527D5" w:rsidP="00D527D5">
      <w:pPr>
        <w:pStyle w:val="BodyTextMultiline"/>
        <w:numPr>
          <w:ilvl w:val="0"/>
          <w:numId w:val="0"/>
        </w:numPr>
      </w:pPr>
      <w:r w:rsidRPr="00893D40">
        <w:t>The working language of the conference will be English. All communications and papers must be sent to the IAEA in English.</w:t>
      </w:r>
    </w:p>
    <w:p w:rsidR="00D527D5" w:rsidRPr="00893D40" w:rsidRDefault="00D527D5" w:rsidP="00D527D5">
      <w:pPr>
        <w:pStyle w:val="Heading1"/>
      </w:pPr>
      <w:r w:rsidRPr="00893D40">
        <w:t>Conference Venue and Accommodation</w:t>
      </w:r>
    </w:p>
    <w:p w:rsidR="00D527D5" w:rsidRPr="00893D40" w:rsidRDefault="00D527D5" w:rsidP="00173A0F">
      <w:pPr>
        <w:overflowPunct/>
        <w:spacing w:after="170" w:line="280" w:lineRule="atLeast"/>
        <w:jc w:val="both"/>
        <w:textAlignment w:val="auto"/>
        <w:rPr>
          <w:color w:val="000000"/>
          <w:szCs w:val="22"/>
          <w:lang w:eastAsia="en-GB"/>
        </w:rPr>
      </w:pPr>
      <w:r w:rsidRPr="00893D40">
        <w:rPr>
          <w:szCs w:val="22"/>
        </w:rPr>
        <w:t>The conference will be held at the IAEA’s Headquarters in Vienna, Austria. Participants must make their own travel and accommodation arrangements. Hotels offering a reduced rate for conference participants will be listed on the conference web page</w:t>
      </w:r>
      <w:r w:rsidR="00173A0F">
        <w:rPr>
          <w:szCs w:val="22"/>
        </w:rPr>
        <w:t xml:space="preserve"> (see Section </w:t>
      </w:r>
      <w:r w:rsidR="00173A0F">
        <w:rPr>
          <w:szCs w:val="22"/>
        </w:rPr>
        <w:fldChar w:fldCharType="begin"/>
      </w:r>
      <w:r w:rsidR="00173A0F">
        <w:rPr>
          <w:szCs w:val="22"/>
        </w:rPr>
        <w:instrText xml:space="preserve"> REF _Ref389037002 \r \h </w:instrText>
      </w:r>
      <w:r w:rsidR="00173A0F">
        <w:rPr>
          <w:szCs w:val="22"/>
        </w:rPr>
      </w:r>
      <w:r w:rsidR="00173A0F">
        <w:rPr>
          <w:szCs w:val="22"/>
        </w:rPr>
        <w:fldChar w:fldCharType="separate"/>
      </w:r>
      <w:r w:rsidR="00E065AA">
        <w:rPr>
          <w:szCs w:val="22"/>
        </w:rPr>
        <w:t>P</w:t>
      </w:r>
      <w:r w:rsidR="00173A0F">
        <w:rPr>
          <w:szCs w:val="22"/>
        </w:rPr>
        <w:fldChar w:fldCharType="end"/>
      </w:r>
      <w:r w:rsidR="00173A0F">
        <w:rPr>
          <w:szCs w:val="22"/>
        </w:rPr>
        <w:t>)</w:t>
      </w:r>
      <w:r w:rsidRPr="00893D40">
        <w:rPr>
          <w:szCs w:val="22"/>
        </w:rPr>
        <w:t>. Please note that the IAEA is not in a position to assist participants with hotel bookings, nor can the IAEA assume responsibility for paying cancellation fees or for re-booking and no shows.</w:t>
      </w:r>
    </w:p>
    <w:p w:rsidR="00D527D5" w:rsidRPr="00893D40" w:rsidRDefault="00D527D5" w:rsidP="00D527D5">
      <w:pPr>
        <w:pStyle w:val="Heading1"/>
      </w:pPr>
      <w:r w:rsidRPr="00893D40">
        <w:t>Visas</w:t>
      </w:r>
    </w:p>
    <w:p w:rsidR="00D527D5" w:rsidRPr="00893D40" w:rsidRDefault="00D527D5" w:rsidP="00D527D5">
      <w:pPr>
        <w:overflowPunct/>
        <w:spacing w:after="170" w:line="280" w:lineRule="atLeast"/>
        <w:jc w:val="both"/>
        <w:textAlignment w:val="auto"/>
        <w:rPr>
          <w:b/>
          <w:bCs/>
          <w:color w:val="000000"/>
          <w:szCs w:val="22"/>
          <w:lang w:eastAsia="en-GB"/>
        </w:rPr>
      </w:pPr>
      <w:r w:rsidRPr="00893D40">
        <w:t xml:space="preserve">Designated participants who require a visa to enter Austria should submit the necessary application to the nearest diplomatic or consular representative of Austria at least four weeks before they travel to Austria. Since Austria is a Schengen State, persons requiring a visa will have to apply for a Schengen visa. In States where Austria has no diplomatic mission, visas can be obtained from the consular </w:t>
      </w:r>
      <w:r w:rsidRPr="00893D40">
        <w:rPr>
          <w:szCs w:val="22"/>
          <w:lang w:eastAsia="en-GB"/>
        </w:rPr>
        <w:t>authority of a Schengen Partner State representing Austria in the country in question.</w:t>
      </w:r>
    </w:p>
    <w:p w:rsidR="00D527D5" w:rsidRPr="00EF178E" w:rsidRDefault="00D527D5" w:rsidP="00D527D5">
      <w:pPr>
        <w:pStyle w:val="Heading1"/>
      </w:pPr>
      <w:r w:rsidRPr="00EF178E">
        <w:t>Key Deadlines</w:t>
      </w:r>
    </w:p>
    <w:p w:rsidR="00D527D5" w:rsidRPr="00F206E7" w:rsidRDefault="00D527D5" w:rsidP="00F206E7">
      <w:pPr>
        <w:adjustRightInd/>
        <w:spacing w:after="170" w:line="280" w:lineRule="atLeast"/>
        <w:jc w:val="both"/>
        <w:rPr>
          <w:rFonts w:eastAsia="Times New Roman"/>
          <w:b/>
          <w:bCs/>
          <w:szCs w:val="22"/>
          <w:lang w:eastAsia="en-GB"/>
        </w:rPr>
      </w:pPr>
      <w:r w:rsidRPr="00D527D5">
        <w:rPr>
          <w:rFonts w:eastAsia="Times New Roman"/>
          <w:szCs w:val="22"/>
          <w:lang w:eastAsia="en-GB"/>
        </w:rPr>
        <w:t>Submission of abstract (including Form</w:t>
      </w:r>
      <w:r w:rsidR="00173A0F">
        <w:rPr>
          <w:rFonts w:eastAsia="Times New Roman"/>
          <w:szCs w:val="22"/>
          <w:lang w:eastAsia="en-GB"/>
        </w:rPr>
        <w:t>s</w:t>
      </w:r>
      <w:r w:rsidRPr="00D527D5">
        <w:rPr>
          <w:rFonts w:eastAsia="Times New Roman"/>
          <w:szCs w:val="22"/>
          <w:lang w:eastAsia="en-GB"/>
        </w:rPr>
        <w:t xml:space="preserve"> A and B)</w:t>
      </w:r>
      <w:r w:rsidRPr="00D527D5">
        <w:rPr>
          <w:rFonts w:eastAsia="Times New Roman"/>
          <w:szCs w:val="22"/>
          <w:lang w:eastAsia="en-GB"/>
        </w:rPr>
        <w:tab/>
      </w:r>
      <w:r w:rsidRPr="00D527D5">
        <w:rPr>
          <w:rFonts w:eastAsia="Times New Roman"/>
          <w:szCs w:val="22"/>
          <w:lang w:eastAsia="en-GB"/>
        </w:rPr>
        <w:tab/>
      </w:r>
      <w:r w:rsidR="00F206E7">
        <w:rPr>
          <w:rFonts w:eastAsia="Times New Roman"/>
          <w:b/>
          <w:bCs/>
          <w:szCs w:val="22"/>
          <w:lang w:eastAsia="en-GB"/>
        </w:rPr>
        <w:t>30 June</w:t>
      </w:r>
      <w:r w:rsidRPr="00F206E7">
        <w:rPr>
          <w:rFonts w:eastAsia="Times New Roman"/>
          <w:b/>
          <w:bCs/>
          <w:szCs w:val="22"/>
          <w:lang w:eastAsia="en-GB"/>
        </w:rPr>
        <w:t xml:space="preserve"> 2016</w:t>
      </w:r>
    </w:p>
    <w:p w:rsidR="00D527D5" w:rsidRPr="00D527D5" w:rsidRDefault="00D527D5" w:rsidP="00F206E7">
      <w:pPr>
        <w:adjustRightInd/>
        <w:spacing w:after="170" w:line="280" w:lineRule="atLeast"/>
        <w:jc w:val="both"/>
        <w:rPr>
          <w:rFonts w:eastAsia="Times New Roman"/>
          <w:szCs w:val="22"/>
          <w:lang w:eastAsia="en-GB"/>
        </w:rPr>
      </w:pPr>
      <w:r w:rsidRPr="00D527D5">
        <w:rPr>
          <w:rFonts w:eastAsia="Times New Roman"/>
          <w:szCs w:val="22"/>
          <w:lang w:eastAsia="en-GB"/>
        </w:rPr>
        <w:t xml:space="preserve">Submission of </w:t>
      </w:r>
      <w:r w:rsidR="00173A0F">
        <w:rPr>
          <w:rFonts w:eastAsia="Times New Roman"/>
          <w:szCs w:val="22"/>
          <w:lang w:eastAsia="en-GB"/>
        </w:rPr>
        <w:t>g</w:t>
      </w:r>
      <w:r w:rsidRPr="00D527D5">
        <w:rPr>
          <w:rFonts w:eastAsia="Times New Roman"/>
          <w:szCs w:val="22"/>
          <w:lang w:eastAsia="en-GB"/>
        </w:rPr>
        <w:t>rant application (Form</w:t>
      </w:r>
      <w:r w:rsidR="00173A0F">
        <w:rPr>
          <w:rFonts w:eastAsia="Times New Roman"/>
          <w:szCs w:val="22"/>
          <w:lang w:eastAsia="en-GB"/>
        </w:rPr>
        <w:t>s</w:t>
      </w:r>
      <w:r w:rsidRPr="00D527D5">
        <w:rPr>
          <w:rFonts w:eastAsia="Times New Roman"/>
          <w:szCs w:val="22"/>
          <w:lang w:eastAsia="en-GB"/>
        </w:rPr>
        <w:t xml:space="preserve"> A and C)</w:t>
      </w:r>
      <w:r w:rsidRPr="00D527D5">
        <w:rPr>
          <w:rFonts w:eastAsia="Times New Roman"/>
          <w:szCs w:val="22"/>
          <w:lang w:eastAsia="en-GB"/>
        </w:rPr>
        <w:tab/>
      </w:r>
      <w:r w:rsidRPr="00D527D5">
        <w:rPr>
          <w:rFonts w:eastAsia="Times New Roman"/>
          <w:szCs w:val="22"/>
          <w:lang w:eastAsia="en-GB"/>
        </w:rPr>
        <w:tab/>
      </w:r>
      <w:r w:rsidR="002B3441">
        <w:rPr>
          <w:rFonts w:eastAsia="Times New Roman"/>
          <w:b/>
          <w:bCs/>
          <w:szCs w:val="22"/>
          <w:lang w:eastAsia="en-GB"/>
        </w:rPr>
        <w:t>3</w:t>
      </w:r>
      <w:r w:rsidR="00780954">
        <w:rPr>
          <w:rFonts w:eastAsia="Times New Roman"/>
          <w:b/>
          <w:bCs/>
          <w:szCs w:val="22"/>
          <w:lang w:eastAsia="en-GB"/>
        </w:rPr>
        <w:t>0</w:t>
      </w:r>
      <w:r w:rsidR="002B3441">
        <w:rPr>
          <w:rFonts w:eastAsia="Times New Roman"/>
          <w:b/>
          <w:bCs/>
          <w:szCs w:val="22"/>
          <w:lang w:eastAsia="en-GB"/>
        </w:rPr>
        <w:t xml:space="preserve"> </w:t>
      </w:r>
      <w:r w:rsidR="00780954">
        <w:rPr>
          <w:rFonts w:eastAsia="Times New Roman"/>
          <w:b/>
          <w:bCs/>
          <w:szCs w:val="22"/>
          <w:lang w:eastAsia="en-GB"/>
        </w:rPr>
        <w:t>June</w:t>
      </w:r>
      <w:r w:rsidRPr="00F206E7">
        <w:rPr>
          <w:rFonts w:eastAsia="Times New Roman"/>
          <w:b/>
          <w:bCs/>
          <w:szCs w:val="22"/>
          <w:lang w:eastAsia="en-GB"/>
        </w:rPr>
        <w:t xml:space="preserve"> 2016</w:t>
      </w:r>
    </w:p>
    <w:p w:rsidR="00D527D5" w:rsidRDefault="00D527D5" w:rsidP="00F206E7">
      <w:pPr>
        <w:adjustRightInd/>
        <w:spacing w:after="170" w:line="280" w:lineRule="atLeast"/>
        <w:jc w:val="both"/>
        <w:rPr>
          <w:rFonts w:eastAsia="Times New Roman"/>
          <w:b/>
          <w:bCs/>
          <w:szCs w:val="22"/>
          <w:lang w:eastAsia="en-GB"/>
        </w:rPr>
      </w:pPr>
      <w:r w:rsidRPr="00D527D5">
        <w:rPr>
          <w:rFonts w:eastAsia="Times New Roman"/>
          <w:szCs w:val="22"/>
          <w:lang w:eastAsia="en-GB"/>
        </w:rPr>
        <w:t xml:space="preserve">Notification of </w:t>
      </w:r>
      <w:r w:rsidR="00173A0F">
        <w:rPr>
          <w:rFonts w:eastAsia="Times New Roman"/>
          <w:szCs w:val="22"/>
          <w:lang w:eastAsia="en-GB"/>
        </w:rPr>
        <w:t>a</w:t>
      </w:r>
      <w:r w:rsidRPr="00D527D5">
        <w:rPr>
          <w:rFonts w:eastAsia="Times New Roman"/>
          <w:szCs w:val="22"/>
          <w:lang w:eastAsia="en-GB"/>
        </w:rPr>
        <w:t>cceptance of abstract</w:t>
      </w:r>
      <w:r w:rsidRPr="00D527D5">
        <w:rPr>
          <w:rFonts w:eastAsia="Times New Roman"/>
          <w:szCs w:val="22"/>
          <w:lang w:eastAsia="en-GB"/>
        </w:rPr>
        <w:tab/>
      </w:r>
      <w:r w:rsidRPr="00D527D5">
        <w:rPr>
          <w:rFonts w:eastAsia="Times New Roman"/>
          <w:szCs w:val="22"/>
          <w:lang w:eastAsia="en-GB"/>
        </w:rPr>
        <w:tab/>
      </w:r>
      <w:r w:rsidRPr="00D527D5">
        <w:rPr>
          <w:rFonts w:eastAsia="Times New Roman"/>
          <w:szCs w:val="22"/>
          <w:lang w:eastAsia="en-GB"/>
        </w:rPr>
        <w:tab/>
      </w:r>
      <w:r>
        <w:rPr>
          <w:rFonts w:eastAsia="Times New Roman"/>
          <w:szCs w:val="22"/>
          <w:lang w:eastAsia="en-GB"/>
        </w:rPr>
        <w:tab/>
      </w:r>
      <w:r w:rsidR="00173A0F" w:rsidRPr="00F206E7">
        <w:rPr>
          <w:rFonts w:eastAsia="Times New Roman"/>
          <w:b/>
          <w:bCs/>
          <w:szCs w:val="22"/>
          <w:lang w:eastAsia="en-GB"/>
        </w:rPr>
        <w:t xml:space="preserve">end of </w:t>
      </w:r>
      <w:r w:rsidR="002B3441">
        <w:rPr>
          <w:rFonts w:eastAsia="Times New Roman"/>
          <w:b/>
          <w:bCs/>
          <w:szCs w:val="22"/>
          <w:lang w:eastAsia="en-GB"/>
        </w:rPr>
        <w:t>J</w:t>
      </w:r>
      <w:r w:rsidR="00780954">
        <w:rPr>
          <w:rFonts w:eastAsia="Times New Roman"/>
          <w:b/>
          <w:bCs/>
          <w:szCs w:val="22"/>
          <w:lang w:eastAsia="en-GB"/>
        </w:rPr>
        <w:t>uly</w:t>
      </w:r>
      <w:r w:rsidR="002B3441" w:rsidRPr="00F206E7">
        <w:rPr>
          <w:rFonts w:eastAsia="Times New Roman"/>
          <w:b/>
          <w:bCs/>
          <w:szCs w:val="22"/>
          <w:lang w:eastAsia="en-GB"/>
        </w:rPr>
        <w:t xml:space="preserve"> </w:t>
      </w:r>
      <w:r w:rsidRPr="00F206E7">
        <w:rPr>
          <w:rFonts w:eastAsia="Times New Roman"/>
          <w:b/>
          <w:bCs/>
          <w:szCs w:val="22"/>
          <w:lang w:eastAsia="en-GB"/>
        </w:rPr>
        <w:t>2016</w:t>
      </w:r>
    </w:p>
    <w:p w:rsidR="002B3441" w:rsidRPr="00F206E7" w:rsidRDefault="002B3441" w:rsidP="00F206E7">
      <w:pPr>
        <w:adjustRightInd/>
        <w:spacing w:after="170" w:line="280" w:lineRule="atLeast"/>
        <w:jc w:val="both"/>
        <w:rPr>
          <w:rFonts w:eastAsia="Times New Roman"/>
          <w:b/>
          <w:bCs/>
          <w:szCs w:val="22"/>
          <w:lang w:eastAsia="en-GB"/>
        </w:rPr>
      </w:pPr>
      <w:r>
        <w:rPr>
          <w:rFonts w:eastAsia="Times New Roman"/>
          <w:b/>
          <w:bCs/>
          <w:szCs w:val="22"/>
          <w:lang w:eastAsia="en-GB"/>
        </w:rPr>
        <w:t xml:space="preserve">Submission of full papers </w:t>
      </w:r>
      <w:r>
        <w:rPr>
          <w:rFonts w:eastAsia="Times New Roman"/>
          <w:b/>
          <w:bCs/>
          <w:szCs w:val="22"/>
          <w:lang w:eastAsia="en-GB"/>
        </w:rPr>
        <w:tab/>
      </w:r>
      <w:r>
        <w:rPr>
          <w:rFonts w:eastAsia="Times New Roman"/>
          <w:b/>
          <w:bCs/>
          <w:szCs w:val="22"/>
          <w:lang w:eastAsia="en-GB"/>
        </w:rPr>
        <w:tab/>
      </w:r>
      <w:r>
        <w:rPr>
          <w:rFonts w:eastAsia="Times New Roman"/>
          <w:b/>
          <w:bCs/>
          <w:szCs w:val="22"/>
          <w:lang w:eastAsia="en-GB"/>
        </w:rPr>
        <w:tab/>
      </w:r>
      <w:r>
        <w:rPr>
          <w:rFonts w:eastAsia="Times New Roman"/>
          <w:b/>
          <w:bCs/>
          <w:szCs w:val="22"/>
          <w:lang w:eastAsia="en-GB"/>
        </w:rPr>
        <w:tab/>
      </w:r>
      <w:r>
        <w:rPr>
          <w:rFonts w:eastAsia="Times New Roman"/>
          <w:b/>
          <w:bCs/>
          <w:szCs w:val="22"/>
          <w:lang w:eastAsia="en-GB"/>
        </w:rPr>
        <w:tab/>
        <w:t xml:space="preserve">end of </w:t>
      </w:r>
      <w:r w:rsidR="00780954">
        <w:rPr>
          <w:rFonts w:eastAsia="Times New Roman"/>
          <w:b/>
          <w:bCs/>
          <w:szCs w:val="22"/>
          <w:lang w:eastAsia="en-GB"/>
        </w:rPr>
        <w:t xml:space="preserve">October </w:t>
      </w:r>
      <w:r>
        <w:rPr>
          <w:rFonts w:eastAsia="Times New Roman"/>
          <w:b/>
          <w:bCs/>
          <w:szCs w:val="22"/>
          <w:lang w:eastAsia="en-GB"/>
        </w:rPr>
        <w:t>2016</w:t>
      </w:r>
    </w:p>
    <w:p w:rsidR="00AF07ED" w:rsidRPr="002B3327" w:rsidRDefault="00AF07ED" w:rsidP="00D95F5B">
      <w:pPr>
        <w:pStyle w:val="Heading1"/>
        <w:rPr>
          <w:lang w:eastAsia="en-GB"/>
        </w:rPr>
      </w:pPr>
      <w:r w:rsidRPr="002B3327">
        <w:rPr>
          <w:lang w:eastAsia="en-GB"/>
        </w:rPr>
        <w:lastRenderedPageBreak/>
        <w:t>Conference Secretariat</w:t>
      </w:r>
    </w:p>
    <w:p w:rsidR="00AF07ED" w:rsidRPr="002B3327" w:rsidRDefault="00AF07ED" w:rsidP="00D95F5B">
      <w:pPr>
        <w:pStyle w:val="BodyText"/>
        <w:keepNext/>
        <w:keepLines/>
        <w:rPr>
          <w:b/>
        </w:rPr>
      </w:pPr>
      <w:r w:rsidRPr="002B3327">
        <w:rPr>
          <w:b/>
        </w:rPr>
        <w:t>General contact details of the Conference Secretariat:</w:t>
      </w:r>
    </w:p>
    <w:p w:rsidR="00891B0C" w:rsidRDefault="00AF07ED" w:rsidP="00780954">
      <w:pPr>
        <w:keepNext/>
        <w:keepLines/>
        <w:adjustRightInd/>
        <w:spacing w:after="170" w:line="280" w:lineRule="atLeast"/>
        <w:contextualSpacing/>
        <w:jc w:val="both"/>
        <w:rPr>
          <w:szCs w:val="22"/>
        </w:rPr>
      </w:pPr>
      <w:r>
        <w:rPr>
          <w:szCs w:val="22"/>
        </w:rPr>
        <w:t>International Atomic Energy Agency</w:t>
      </w:r>
    </w:p>
    <w:p w:rsidR="00AF07ED" w:rsidRDefault="00AF07ED" w:rsidP="00780954">
      <w:pPr>
        <w:keepNext/>
        <w:keepLines/>
        <w:adjustRightInd/>
        <w:spacing w:after="170" w:line="280" w:lineRule="atLeast"/>
        <w:contextualSpacing/>
        <w:jc w:val="both"/>
        <w:rPr>
          <w:szCs w:val="22"/>
        </w:rPr>
      </w:pPr>
      <w:r>
        <w:rPr>
          <w:szCs w:val="22"/>
        </w:rPr>
        <w:t>Vienna International Centre</w:t>
      </w:r>
    </w:p>
    <w:p w:rsidR="00AF07ED" w:rsidRDefault="00AF07ED" w:rsidP="00780954">
      <w:pPr>
        <w:keepNext/>
        <w:keepLines/>
        <w:adjustRightInd/>
        <w:spacing w:after="170" w:line="280" w:lineRule="atLeast"/>
        <w:contextualSpacing/>
        <w:jc w:val="both"/>
        <w:rPr>
          <w:szCs w:val="22"/>
        </w:rPr>
      </w:pPr>
      <w:r>
        <w:rPr>
          <w:szCs w:val="22"/>
        </w:rPr>
        <w:t>PO Box 100</w:t>
      </w:r>
    </w:p>
    <w:p w:rsidR="00AF07ED" w:rsidRDefault="00AF07ED" w:rsidP="00780954">
      <w:pPr>
        <w:keepNext/>
        <w:keepLines/>
        <w:adjustRightInd/>
        <w:spacing w:after="170" w:line="280" w:lineRule="atLeast"/>
        <w:contextualSpacing/>
        <w:jc w:val="both"/>
        <w:rPr>
          <w:szCs w:val="22"/>
        </w:rPr>
      </w:pPr>
      <w:r>
        <w:rPr>
          <w:szCs w:val="22"/>
        </w:rPr>
        <w:t>1400 VIENNA</w:t>
      </w:r>
    </w:p>
    <w:p w:rsidR="00AF07ED" w:rsidRDefault="00AF07ED" w:rsidP="00780954">
      <w:pPr>
        <w:keepNext/>
        <w:keepLines/>
        <w:adjustRightInd/>
        <w:spacing w:after="170" w:line="280" w:lineRule="atLeast"/>
        <w:contextualSpacing/>
        <w:jc w:val="both"/>
        <w:rPr>
          <w:szCs w:val="22"/>
        </w:rPr>
      </w:pPr>
      <w:r>
        <w:rPr>
          <w:szCs w:val="22"/>
        </w:rPr>
        <w:t>AUSTRIA</w:t>
      </w:r>
    </w:p>
    <w:p w:rsidR="00AF07ED" w:rsidRDefault="00AF07ED" w:rsidP="00780954">
      <w:pPr>
        <w:keepNext/>
        <w:keepLines/>
        <w:adjustRightInd/>
        <w:spacing w:after="170" w:line="280" w:lineRule="atLeast"/>
        <w:contextualSpacing/>
        <w:jc w:val="both"/>
        <w:rPr>
          <w:szCs w:val="22"/>
        </w:rPr>
      </w:pPr>
      <w:r>
        <w:rPr>
          <w:szCs w:val="22"/>
        </w:rPr>
        <w:t>Tel.: +43 1 2600</w:t>
      </w:r>
    </w:p>
    <w:p w:rsidR="00AF07ED" w:rsidRDefault="00AF07ED" w:rsidP="00780954">
      <w:pPr>
        <w:keepNext/>
        <w:keepLines/>
        <w:adjustRightInd/>
        <w:spacing w:after="170" w:line="280" w:lineRule="atLeast"/>
        <w:contextualSpacing/>
        <w:jc w:val="both"/>
        <w:rPr>
          <w:szCs w:val="22"/>
        </w:rPr>
      </w:pPr>
      <w:r>
        <w:rPr>
          <w:szCs w:val="22"/>
        </w:rPr>
        <w:t>Fax: +43 1 26007</w:t>
      </w:r>
    </w:p>
    <w:p w:rsidR="00AF07ED" w:rsidRDefault="00AF07ED" w:rsidP="00780954">
      <w:pPr>
        <w:keepNext/>
        <w:keepLines/>
        <w:adjustRightInd/>
        <w:spacing w:after="170" w:line="280" w:lineRule="atLeast"/>
        <w:contextualSpacing/>
        <w:jc w:val="both"/>
        <w:rPr>
          <w:rStyle w:val="Hyperlink"/>
          <w:rFonts w:eastAsia="Batang"/>
          <w:szCs w:val="22"/>
          <w:lang w:eastAsia="ko-KR"/>
        </w:rPr>
      </w:pPr>
      <w:r>
        <w:rPr>
          <w:szCs w:val="22"/>
        </w:rPr>
        <w:t xml:space="preserve">Email: </w:t>
      </w:r>
      <w:hyperlink r:id="rId12" w:history="1">
        <w:r w:rsidRPr="002B3327">
          <w:rPr>
            <w:rStyle w:val="Hyperlink"/>
            <w:rFonts w:eastAsia="Batang"/>
            <w:szCs w:val="22"/>
            <w:lang w:eastAsia="ko-KR"/>
          </w:rPr>
          <w:t>Official.Mail@iaea.org</w:t>
        </w:r>
      </w:hyperlink>
    </w:p>
    <w:p w:rsidR="00AF07ED" w:rsidRDefault="00AF07ED" w:rsidP="00780954">
      <w:pPr>
        <w:keepNext/>
        <w:keepLines/>
        <w:adjustRightInd/>
        <w:spacing w:after="170" w:line="280" w:lineRule="atLeast"/>
        <w:jc w:val="both"/>
        <w:rPr>
          <w:szCs w:val="22"/>
        </w:rPr>
      </w:pPr>
    </w:p>
    <w:p w:rsidR="00AF07ED" w:rsidRDefault="00220B5D" w:rsidP="00780954">
      <w:pPr>
        <w:keepNext/>
        <w:keepLines/>
        <w:adjustRightInd/>
        <w:spacing w:after="170" w:line="280" w:lineRule="atLeast"/>
        <w:jc w:val="both"/>
        <w:rPr>
          <w:b/>
          <w:szCs w:val="22"/>
        </w:rPr>
      </w:pPr>
      <w:r>
        <w:rPr>
          <w:b/>
          <w:szCs w:val="22"/>
        </w:rPr>
        <w:t>Scientific Secretary</w:t>
      </w:r>
      <w:r w:rsidR="00AF07ED" w:rsidRPr="00AF07ED">
        <w:rPr>
          <w:b/>
          <w:szCs w:val="22"/>
        </w:rPr>
        <w:t>:</w:t>
      </w:r>
    </w:p>
    <w:p w:rsidR="00AF07ED" w:rsidRPr="002B3327" w:rsidRDefault="00AF07ED" w:rsidP="00780954">
      <w:pPr>
        <w:overflowPunct/>
        <w:adjustRightInd/>
        <w:spacing w:after="170" w:line="280" w:lineRule="atLeast"/>
        <w:contextualSpacing/>
        <w:jc w:val="both"/>
        <w:textAlignment w:val="auto"/>
        <w:rPr>
          <w:b/>
          <w:bCs/>
          <w:szCs w:val="22"/>
          <w:lang w:eastAsia="en-GB"/>
        </w:rPr>
      </w:pPr>
      <w:r w:rsidRPr="002B3327">
        <w:rPr>
          <w:b/>
          <w:bCs/>
          <w:szCs w:val="22"/>
          <w:lang w:eastAsia="en-GB"/>
        </w:rPr>
        <w:t>M</w:t>
      </w:r>
      <w:r>
        <w:rPr>
          <w:b/>
          <w:bCs/>
          <w:szCs w:val="22"/>
          <w:lang w:eastAsia="en-GB"/>
        </w:rPr>
        <w:t xml:space="preserve">r </w:t>
      </w:r>
      <w:proofErr w:type="spellStart"/>
      <w:r w:rsidR="00D95F5B">
        <w:rPr>
          <w:b/>
          <w:bCs/>
          <w:szCs w:val="22"/>
          <w:lang w:eastAsia="en-GB"/>
        </w:rPr>
        <w:t>João</w:t>
      </w:r>
      <w:proofErr w:type="spellEnd"/>
      <w:r w:rsidR="00D95F5B">
        <w:rPr>
          <w:b/>
          <w:bCs/>
          <w:szCs w:val="22"/>
          <w:lang w:eastAsia="en-GB"/>
        </w:rPr>
        <w:t xml:space="preserve"> </w:t>
      </w:r>
      <w:r>
        <w:rPr>
          <w:b/>
          <w:bCs/>
          <w:szCs w:val="22"/>
          <w:lang w:eastAsia="en-GB"/>
        </w:rPr>
        <w:t xml:space="preserve">Alberto </w:t>
      </w:r>
      <w:proofErr w:type="spellStart"/>
      <w:r>
        <w:rPr>
          <w:b/>
          <w:bCs/>
          <w:szCs w:val="22"/>
          <w:lang w:eastAsia="en-GB"/>
        </w:rPr>
        <w:t>Osso</w:t>
      </w:r>
      <w:proofErr w:type="spellEnd"/>
      <w:r>
        <w:rPr>
          <w:b/>
          <w:bCs/>
          <w:szCs w:val="22"/>
          <w:lang w:eastAsia="en-GB"/>
        </w:rPr>
        <w:t xml:space="preserve"> </w:t>
      </w:r>
      <w:proofErr w:type="spellStart"/>
      <w:r>
        <w:rPr>
          <w:b/>
          <w:bCs/>
          <w:szCs w:val="22"/>
          <w:lang w:eastAsia="en-GB"/>
        </w:rPr>
        <w:t>J</w:t>
      </w:r>
      <w:r w:rsidR="00D95F5B">
        <w:rPr>
          <w:b/>
          <w:bCs/>
          <w:szCs w:val="22"/>
          <w:lang w:eastAsia="en-GB"/>
        </w:rPr>
        <w:t>ú</w:t>
      </w:r>
      <w:r>
        <w:rPr>
          <w:b/>
          <w:bCs/>
          <w:szCs w:val="22"/>
          <w:lang w:eastAsia="en-GB"/>
        </w:rPr>
        <w:t>nior</w:t>
      </w:r>
      <w:proofErr w:type="spellEnd"/>
    </w:p>
    <w:p w:rsidR="00AF07ED" w:rsidRPr="002B3327" w:rsidRDefault="00AF07ED" w:rsidP="00780954">
      <w:pPr>
        <w:overflowPunct/>
        <w:adjustRightInd/>
        <w:spacing w:after="170" w:line="280" w:lineRule="atLeast"/>
        <w:contextualSpacing/>
        <w:textAlignment w:val="auto"/>
      </w:pPr>
      <w:r w:rsidRPr="002B3327">
        <w:t xml:space="preserve">Division of </w:t>
      </w:r>
      <w:r>
        <w:t>Physical and Chemical Sciences</w:t>
      </w:r>
    </w:p>
    <w:p w:rsidR="00AF07ED" w:rsidRPr="002B3327" w:rsidRDefault="00AF07ED" w:rsidP="00780954">
      <w:pPr>
        <w:overflowPunct/>
        <w:adjustRightInd/>
        <w:spacing w:after="170" w:line="280" w:lineRule="atLeast"/>
        <w:contextualSpacing/>
        <w:textAlignment w:val="auto"/>
        <w:rPr>
          <w:color w:val="000000"/>
          <w:szCs w:val="22"/>
          <w:lang w:eastAsia="en-GB"/>
        </w:rPr>
      </w:pPr>
      <w:r w:rsidRPr="002B3327">
        <w:t>Department of Nuclear Sciences</w:t>
      </w:r>
      <w:r>
        <w:t xml:space="preserve"> </w:t>
      </w:r>
      <w:r w:rsidRPr="002B3327">
        <w:t>and Applications</w:t>
      </w:r>
    </w:p>
    <w:p w:rsidR="00D95F5B" w:rsidRDefault="00AF07ED" w:rsidP="00780954">
      <w:pPr>
        <w:overflowPunct/>
        <w:adjustRightInd/>
        <w:spacing w:after="170" w:line="280" w:lineRule="atLeast"/>
        <w:contextualSpacing/>
        <w:jc w:val="both"/>
        <w:textAlignment w:val="auto"/>
        <w:rPr>
          <w:color w:val="000000"/>
          <w:szCs w:val="22"/>
          <w:lang w:eastAsia="en-GB"/>
        </w:rPr>
      </w:pPr>
      <w:r w:rsidRPr="00470373">
        <w:rPr>
          <w:color w:val="000000"/>
          <w:szCs w:val="22"/>
          <w:lang w:eastAsia="en-GB"/>
        </w:rPr>
        <w:t>Tel.: +43 1 2600 21</w:t>
      </w:r>
      <w:r>
        <w:rPr>
          <w:color w:val="000000"/>
          <w:szCs w:val="22"/>
          <w:lang w:eastAsia="en-GB"/>
        </w:rPr>
        <w:t>748</w:t>
      </w:r>
    </w:p>
    <w:p w:rsidR="00AF07ED" w:rsidRDefault="00AF07ED" w:rsidP="00780954">
      <w:pPr>
        <w:overflowPunct/>
        <w:adjustRightInd/>
        <w:spacing w:after="170" w:line="280" w:lineRule="atLeast"/>
        <w:contextualSpacing/>
        <w:jc w:val="both"/>
        <w:textAlignment w:val="auto"/>
      </w:pPr>
      <w:r w:rsidRPr="00470373">
        <w:rPr>
          <w:color w:val="000000"/>
          <w:szCs w:val="22"/>
          <w:lang w:eastAsia="en-GB"/>
        </w:rPr>
        <w:t xml:space="preserve">Email: </w:t>
      </w:r>
      <w:hyperlink r:id="rId13" w:history="1">
        <w:r w:rsidR="00D01A23" w:rsidRPr="00AA58B0">
          <w:rPr>
            <w:rStyle w:val="Hyperlink"/>
          </w:rPr>
          <w:t>icarst2017@iaea.org</w:t>
        </w:r>
      </w:hyperlink>
    </w:p>
    <w:p w:rsidR="00AF07ED" w:rsidRPr="00780954" w:rsidRDefault="00AF07ED" w:rsidP="00780954">
      <w:pPr>
        <w:adjustRightInd/>
        <w:spacing w:after="170" w:line="280" w:lineRule="atLeast"/>
        <w:jc w:val="both"/>
        <w:rPr>
          <w:szCs w:val="22"/>
        </w:rPr>
      </w:pPr>
    </w:p>
    <w:p w:rsidR="00AF07ED" w:rsidRPr="002B3327" w:rsidRDefault="00AF07ED" w:rsidP="00780954">
      <w:pPr>
        <w:keepNext/>
        <w:keepLines/>
        <w:overflowPunct/>
        <w:spacing w:after="170" w:line="280" w:lineRule="atLeast"/>
        <w:jc w:val="both"/>
        <w:textAlignment w:val="auto"/>
        <w:rPr>
          <w:b/>
          <w:bCs/>
          <w:szCs w:val="22"/>
          <w:lang w:eastAsia="en-GB"/>
        </w:rPr>
      </w:pPr>
      <w:r w:rsidRPr="002B3327">
        <w:rPr>
          <w:b/>
          <w:bCs/>
          <w:szCs w:val="22"/>
        </w:rPr>
        <w:t>Administration and organization</w:t>
      </w:r>
      <w:r w:rsidRPr="002B3327">
        <w:rPr>
          <w:b/>
          <w:bCs/>
          <w:szCs w:val="22"/>
          <w:lang w:eastAsia="en-GB"/>
        </w:rPr>
        <w:t>:</w:t>
      </w:r>
    </w:p>
    <w:p w:rsidR="00AF07ED" w:rsidRPr="002B3327" w:rsidRDefault="00AF07ED" w:rsidP="00780954">
      <w:pPr>
        <w:keepNext/>
        <w:keepLines/>
        <w:overflowPunct/>
        <w:spacing w:after="170" w:line="280" w:lineRule="atLeast"/>
        <w:contextualSpacing/>
        <w:jc w:val="both"/>
        <w:textAlignment w:val="auto"/>
        <w:rPr>
          <w:b/>
          <w:bCs/>
          <w:color w:val="000000"/>
          <w:szCs w:val="22"/>
          <w:lang w:eastAsia="en-GB"/>
        </w:rPr>
      </w:pPr>
      <w:r w:rsidRPr="002B3327">
        <w:rPr>
          <w:b/>
          <w:bCs/>
          <w:color w:val="000000"/>
          <w:szCs w:val="22"/>
          <w:lang w:eastAsia="en-GB"/>
        </w:rPr>
        <w:t xml:space="preserve">Ms </w:t>
      </w:r>
      <w:r>
        <w:rPr>
          <w:b/>
          <w:bCs/>
          <w:color w:val="000000"/>
          <w:szCs w:val="22"/>
          <w:lang w:eastAsia="en-GB"/>
        </w:rPr>
        <w:t xml:space="preserve">Julie </w:t>
      </w:r>
      <w:proofErr w:type="spellStart"/>
      <w:r>
        <w:rPr>
          <w:b/>
          <w:bCs/>
          <w:color w:val="000000"/>
          <w:szCs w:val="22"/>
          <w:lang w:eastAsia="en-GB"/>
        </w:rPr>
        <w:t>Zellinger</w:t>
      </w:r>
      <w:proofErr w:type="spellEnd"/>
    </w:p>
    <w:p w:rsidR="00AF07ED" w:rsidRPr="002B3327" w:rsidRDefault="00AF07ED" w:rsidP="00780954">
      <w:pPr>
        <w:keepNext/>
        <w:keepLines/>
        <w:overflowPunct/>
        <w:spacing w:after="170" w:line="280" w:lineRule="atLeast"/>
        <w:contextualSpacing/>
        <w:jc w:val="both"/>
        <w:textAlignment w:val="auto"/>
      </w:pPr>
      <w:r w:rsidRPr="002B3327">
        <w:t>Conference Services Section</w:t>
      </w:r>
    </w:p>
    <w:p w:rsidR="00AF07ED" w:rsidRPr="002B3327" w:rsidRDefault="00AF07ED" w:rsidP="00780954">
      <w:pPr>
        <w:keepNext/>
        <w:keepLines/>
        <w:overflowPunct/>
        <w:spacing w:after="170" w:line="280" w:lineRule="atLeast"/>
        <w:contextualSpacing/>
        <w:jc w:val="both"/>
        <w:textAlignment w:val="auto"/>
      </w:pPr>
      <w:r w:rsidRPr="002B3327">
        <w:t>Division of Conference and Document Services</w:t>
      </w:r>
    </w:p>
    <w:p w:rsidR="00AF07ED" w:rsidRPr="002B3327" w:rsidRDefault="00AF07ED" w:rsidP="00780954">
      <w:pPr>
        <w:keepNext/>
        <w:keepLines/>
        <w:overflowPunct/>
        <w:spacing w:after="170" w:line="280" w:lineRule="atLeast"/>
        <w:contextualSpacing/>
        <w:jc w:val="both"/>
        <w:textAlignment w:val="auto"/>
        <w:rPr>
          <w:szCs w:val="22"/>
          <w:lang w:eastAsia="en-GB"/>
        </w:rPr>
      </w:pPr>
      <w:r w:rsidRPr="002B3327">
        <w:t>Department of Management</w:t>
      </w:r>
    </w:p>
    <w:p w:rsidR="00AF07ED" w:rsidRPr="002B3327" w:rsidRDefault="00AF07ED" w:rsidP="00780954">
      <w:pPr>
        <w:keepNext/>
        <w:keepLines/>
        <w:overflowPunct/>
        <w:spacing w:after="170" w:line="280" w:lineRule="atLeast"/>
        <w:contextualSpacing/>
        <w:jc w:val="both"/>
        <w:textAlignment w:val="auto"/>
        <w:rPr>
          <w:szCs w:val="22"/>
          <w:lang w:eastAsia="en-GB"/>
        </w:rPr>
      </w:pPr>
      <w:r w:rsidRPr="002B3327">
        <w:rPr>
          <w:szCs w:val="22"/>
          <w:lang w:eastAsia="en-GB"/>
        </w:rPr>
        <w:t>IAEA-CN-2</w:t>
      </w:r>
      <w:r>
        <w:rPr>
          <w:szCs w:val="22"/>
          <w:lang w:eastAsia="en-GB"/>
        </w:rPr>
        <w:t>49</w:t>
      </w:r>
    </w:p>
    <w:p w:rsidR="00AF07ED" w:rsidRPr="002B3327" w:rsidRDefault="00AF07ED" w:rsidP="00780954">
      <w:pPr>
        <w:keepNext/>
        <w:keepLines/>
        <w:overflowPunct/>
        <w:spacing w:after="170" w:line="280" w:lineRule="atLeast"/>
        <w:contextualSpacing/>
        <w:jc w:val="both"/>
        <w:textAlignment w:val="auto"/>
        <w:rPr>
          <w:szCs w:val="22"/>
          <w:lang w:eastAsia="en-GB"/>
        </w:rPr>
      </w:pPr>
      <w:r w:rsidRPr="002B3327">
        <w:rPr>
          <w:color w:val="000000"/>
          <w:szCs w:val="22"/>
          <w:lang w:eastAsia="en-GB"/>
        </w:rPr>
        <w:t xml:space="preserve">Tel.: +43 1 </w:t>
      </w:r>
      <w:r w:rsidRPr="002B3327">
        <w:rPr>
          <w:szCs w:val="22"/>
          <w:lang w:eastAsia="en-GB"/>
        </w:rPr>
        <w:t xml:space="preserve">2600 </w:t>
      </w:r>
      <w:r>
        <w:t>21321</w:t>
      </w:r>
    </w:p>
    <w:p w:rsidR="00AF07ED" w:rsidRPr="002B3327" w:rsidRDefault="00AF07ED" w:rsidP="00780954">
      <w:pPr>
        <w:keepNext/>
        <w:keepLines/>
        <w:overflowPunct/>
        <w:spacing w:after="170" w:line="280" w:lineRule="atLeast"/>
        <w:contextualSpacing/>
        <w:jc w:val="both"/>
        <w:textAlignment w:val="auto"/>
        <w:rPr>
          <w:color w:val="0000FF"/>
        </w:rPr>
      </w:pPr>
      <w:r w:rsidRPr="002B3327">
        <w:rPr>
          <w:color w:val="000000"/>
          <w:szCs w:val="22"/>
          <w:lang w:eastAsia="en-GB"/>
        </w:rPr>
        <w:t xml:space="preserve">Email: </w:t>
      </w:r>
      <w:hyperlink r:id="rId14" w:history="1">
        <w:r w:rsidR="00220B5D" w:rsidRPr="006C795A">
          <w:rPr>
            <w:rStyle w:val="Hyperlink"/>
            <w:szCs w:val="22"/>
            <w:lang w:eastAsia="en-GB"/>
          </w:rPr>
          <w:t>J.Zellinger@iaea.org</w:t>
        </w:r>
      </w:hyperlink>
    </w:p>
    <w:p w:rsidR="00AF07ED" w:rsidRPr="006D6DBC" w:rsidRDefault="00AF07ED" w:rsidP="00780954">
      <w:pPr>
        <w:overflowPunct/>
        <w:spacing w:after="170" w:line="280" w:lineRule="atLeast"/>
        <w:jc w:val="both"/>
        <w:textAlignment w:val="auto"/>
        <w:rPr>
          <w:color w:val="000000"/>
          <w:szCs w:val="22"/>
          <w:highlight w:val="yellow"/>
          <w:lang w:eastAsia="en-GB"/>
        </w:rPr>
      </w:pPr>
    </w:p>
    <w:p w:rsidR="00AF07ED" w:rsidRPr="002B3327" w:rsidRDefault="00AF07ED" w:rsidP="00780954">
      <w:pPr>
        <w:overflowPunct/>
        <w:spacing w:after="170" w:line="280" w:lineRule="atLeast"/>
        <w:jc w:val="both"/>
        <w:textAlignment w:val="auto"/>
        <w:rPr>
          <w:color w:val="000000"/>
          <w:szCs w:val="22"/>
          <w:lang w:eastAsia="en-GB"/>
        </w:rPr>
      </w:pPr>
      <w:r w:rsidRPr="002B3327">
        <w:rPr>
          <w:color w:val="000000"/>
          <w:szCs w:val="22"/>
          <w:lang w:eastAsia="en-GB"/>
        </w:rPr>
        <w:t>Subsequent correspondence on scien</w:t>
      </w:r>
      <w:r w:rsidR="0057089E">
        <w:rPr>
          <w:color w:val="000000"/>
          <w:szCs w:val="22"/>
          <w:lang w:eastAsia="en-GB"/>
        </w:rPr>
        <w:t>tific matters should be sent to</w:t>
      </w:r>
      <w:r>
        <w:rPr>
          <w:color w:val="000000"/>
          <w:szCs w:val="22"/>
          <w:lang w:eastAsia="en-GB"/>
        </w:rPr>
        <w:t xml:space="preserve"> </w:t>
      </w:r>
      <w:r w:rsidRPr="002B3327">
        <w:rPr>
          <w:color w:val="000000"/>
          <w:szCs w:val="22"/>
          <w:lang w:eastAsia="en-GB"/>
        </w:rPr>
        <w:t xml:space="preserve">the </w:t>
      </w:r>
      <w:bookmarkStart w:id="3" w:name="_Ref372051245"/>
      <w:r w:rsidRPr="002B3327">
        <w:rPr>
          <w:color w:val="000000"/>
          <w:szCs w:val="22"/>
          <w:lang w:eastAsia="en-GB"/>
        </w:rPr>
        <w:t>Scientific Secretar</w:t>
      </w:r>
      <w:bookmarkEnd w:id="3"/>
      <w:r w:rsidR="0057089E">
        <w:rPr>
          <w:color w:val="000000"/>
          <w:szCs w:val="22"/>
          <w:lang w:eastAsia="en-GB"/>
        </w:rPr>
        <w:t>y</w:t>
      </w:r>
      <w:r w:rsidRPr="002B3327">
        <w:rPr>
          <w:color w:val="000000"/>
          <w:szCs w:val="22"/>
          <w:lang w:eastAsia="en-GB"/>
        </w:rPr>
        <w:t xml:space="preserve"> of the conference and correspondence on administrative matters to the IAEA Conference Services Section.</w:t>
      </w:r>
    </w:p>
    <w:p w:rsidR="00AF07ED" w:rsidRPr="002B3327" w:rsidRDefault="00AF07ED" w:rsidP="00AF07ED">
      <w:pPr>
        <w:pStyle w:val="Heading1"/>
        <w:rPr>
          <w:lang w:eastAsia="en-GB"/>
        </w:rPr>
      </w:pPr>
      <w:bookmarkStart w:id="4" w:name="_Ref389037002"/>
      <w:r w:rsidRPr="002B3327">
        <w:rPr>
          <w:lang w:eastAsia="en-GB"/>
        </w:rPr>
        <w:t>Conference Web Page</w:t>
      </w:r>
      <w:bookmarkEnd w:id="4"/>
    </w:p>
    <w:p w:rsidR="000223F2" w:rsidRDefault="00AF07ED" w:rsidP="000223F2">
      <w:pPr>
        <w:pStyle w:val="BodyText"/>
      </w:pPr>
      <w:r w:rsidRPr="002D4185">
        <w:t xml:space="preserve">Please visit the </w:t>
      </w:r>
      <w:r>
        <w:t>following</w:t>
      </w:r>
      <w:r w:rsidRPr="002D4185">
        <w:t xml:space="preserve"> web page regularly for new information regarding this conf</w:t>
      </w:r>
      <w:r w:rsidRPr="00AF07ED">
        <w:t>erence</w:t>
      </w:r>
      <w:r w:rsidR="00D95F5B">
        <w:t>:</w:t>
      </w:r>
      <w:r w:rsidRPr="00AF07ED">
        <w:t xml:space="preserve"> </w:t>
      </w:r>
      <w:hyperlink r:id="rId15" w:history="1">
        <w:r w:rsidR="000223F2" w:rsidRPr="00227B90">
          <w:rPr>
            <w:rStyle w:val="Hyperlink"/>
          </w:rPr>
          <w:t>http://www-pub.iaea.org/iaeameetings/50814/International-Conference-on-Applications-of-Radiation-Science-and-Technology-ICARST-2017</w:t>
        </w:r>
      </w:hyperlink>
    </w:p>
    <w:p w:rsidR="00AF07ED" w:rsidRPr="00AF07ED" w:rsidRDefault="00AF07ED" w:rsidP="000223F2">
      <w:pPr>
        <w:pStyle w:val="BodyText"/>
        <w:rPr>
          <w:b/>
          <w:szCs w:val="22"/>
        </w:rPr>
      </w:pPr>
    </w:p>
    <w:sectPr w:rsidR="00AF07ED" w:rsidRPr="00AF07ED" w:rsidSect="00F45978">
      <w:headerReference w:type="even" r:id="rId16"/>
      <w:head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BC3" w:rsidRDefault="00820BC3" w:rsidP="0077209A">
      <w:r>
        <w:separator/>
      </w:r>
    </w:p>
  </w:endnote>
  <w:endnote w:type="continuationSeparator" w:id="0">
    <w:p w:rsidR="00820BC3" w:rsidRDefault="00820BC3" w:rsidP="0077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BC3" w:rsidRDefault="00820BC3" w:rsidP="0077209A">
      <w:r>
        <w:separator/>
      </w:r>
    </w:p>
  </w:footnote>
  <w:footnote w:type="continuationSeparator" w:id="0">
    <w:p w:rsidR="00820BC3" w:rsidRDefault="00820BC3" w:rsidP="00772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A0F" w:rsidRPr="00BD3594" w:rsidRDefault="00173A0F" w:rsidP="0077209A">
    <w:pPr>
      <w:pStyle w:val="Header"/>
      <w:rPr>
        <w:sz w:val="18"/>
        <w:szCs w:val="18"/>
      </w:rPr>
    </w:pPr>
    <w:r w:rsidRPr="00BD3594">
      <w:rPr>
        <w:sz w:val="18"/>
        <w:szCs w:val="18"/>
      </w:rPr>
      <w:br/>
      <w:t xml:space="preserve">Page </w:t>
    </w:r>
    <w:r w:rsidRPr="00BD3594">
      <w:rPr>
        <w:sz w:val="18"/>
        <w:szCs w:val="18"/>
      </w:rPr>
      <w:fldChar w:fldCharType="begin"/>
    </w:r>
    <w:r w:rsidRPr="00BD3594">
      <w:rPr>
        <w:sz w:val="18"/>
        <w:szCs w:val="18"/>
      </w:rPr>
      <w:instrText xml:space="preserve"> PAGE </w:instrText>
    </w:r>
    <w:r w:rsidRPr="00BD3594">
      <w:rPr>
        <w:sz w:val="18"/>
        <w:szCs w:val="18"/>
      </w:rPr>
      <w:fldChar w:fldCharType="separate"/>
    </w:r>
    <w:r w:rsidR="00E065AA">
      <w:rPr>
        <w:noProof/>
        <w:sz w:val="18"/>
        <w:szCs w:val="18"/>
      </w:rPr>
      <w:t>2</w:t>
    </w:r>
    <w:r w:rsidRPr="00BD3594">
      <w:rPr>
        <w:sz w:val="18"/>
        <w:szCs w:val="18"/>
      </w:rPr>
      <w:fldChar w:fldCharType="end"/>
    </w:r>
    <w:r w:rsidRPr="00BD3594">
      <w:rPr>
        <w:sz w:val="18"/>
        <w:szCs w:val="18"/>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A0F" w:rsidRDefault="00173A0F" w:rsidP="00EC0C75">
    <w:pPr>
      <w:pStyle w:val="Header"/>
      <w:jc w:val="right"/>
    </w:pPr>
    <w:r w:rsidRPr="00EC0C75">
      <w:rPr>
        <w:sz w:val="18"/>
        <w:szCs w:val="18"/>
      </w:rPr>
      <w:br/>
      <w:t xml:space="preserve">Page </w:t>
    </w:r>
    <w:r w:rsidRPr="00EC0C75">
      <w:rPr>
        <w:sz w:val="18"/>
        <w:szCs w:val="18"/>
      </w:rPr>
      <w:fldChar w:fldCharType="begin"/>
    </w:r>
    <w:r w:rsidRPr="00EC0C75">
      <w:rPr>
        <w:sz w:val="18"/>
        <w:szCs w:val="18"/>
      </w:rPr>
      <w:instrText xml:space="preserve"> PAGE </w:instrText>
    </w:r>
    <w:r w:rsidRPr="00EC0C75">
      <w:rPr>
        <w:sz w:val="18"/>
        <w:szCs w:val="18"/>
      </w:rPr>
      <w:fldChar w:fldCharType="separate"/>
    </w:r>
    <w:r w:rsidR="00E065AA">
      <w:rPr>
        <w:noProof/>
        <w:sz w:val="18"/>
        <w:szCs w:val="18"/>
      </w:rPr>
      <w:t>3</w:t>
    </w:r>
    <w:r w:rsidRPr="00EC0C75">
      <w:rPr>
        <w:sz w:val="18"/>
        <w:szCs w:val="18"/>
      </w:rPr>
      <w:fldChar w:fldCharType="end"/>
    </w:r>
    <w:r w:rsidRPr="00EC0C75">
      <w:rPr>
        <w:sz w:val="18"/>
        <w:szCs w:val="1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A3795"/>
    <w:multiLevelType w:val="hybridMultilevel"/>
    <w:tmpl w:val="FBEC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005080"/>
    <w:multiLevelType w:val="hybridMultilevel"/>
    <w:tmpl w:val="F9E0D372"/>
    <w:lvl w:ilvl="0" w:tplc="696E27F8">
      <w:start w:val="1"/>
      <w:numFmt w:val="bullet"/>
      <w:lvlText w:val=""/>
      <w:lvlJc w:val="left"/>
      <w:pPr>
        <w:tabs>
          <w:tab w:val="num" w:pos="720"/>
        </w:tabs>
        <w:ind w:left="720" w:hanging="360"/>
      </w:pPr>
      <w:rPr>
        <w:rFonts w:ascii="Wingdings" w:hAnsi="Wingdings" w:hint="default"/>
        <w:sz w:val="20"/>
      </w:rPr>
    </w:lvl>
    <w:lvl w:ilvl="1" w:tplc="98161D14">
      <w:start w:val="1"/>
      <w:numFmt w:val="bullet"/>
      <w:lvlText w:val=""/>
      <w:lvlJc w:val="left"/>
      <w:pPr>
        <w:tabs>
          <w:tab w:val="num" w:pos="1440"/>
        </w:tabs>
        <w:ind w:left="1440" w:hanging="360"/>
      </w:pPr>
      <w:rPr>
        <w:rFonts w:ascii="Wingdings" w:hAnsi="Wingdings" w:hint="default"/>
        <w:sz w:val="20"/>
      </w:rPr>
    </w:lvl>
    <w:lvl w:ilvl="2" w:tplc="0A9C6B90">
      <w:start w:val="1"/>
      <w:numFmt w:val="bullet"/>
      <w:lvlText w:val=""/>
      <w:lvlJc w:val="left"/>
      <w:pPr>
        <w:tabs>
          <w:tab w:val="num" w:pos="2160"/>
        </w:tabs>
        <w:ind w:left="2160" w:hanging="360"/>
      </w:pPr>
      <w:rPr>
        <w:rFonts w:ascii="Wingdings" w:hAnsi="Wingdings" w:hint="default"/>
        <w:sz w:val="20"/>
      </w:rPr>
    </w:lvl>
    <w:lvl w:ilvl="3" w:tplc="E190FCB8">
      <w:start w:val="1"/>
      <w:numFmt w:val="bullet"/>
      <w:lvlText w:val=""/>
      <w:lvlJc w:val="left"/>
      <w:pPr>
        <w:tabs>
          <w:tab w:val="num" w:pos="2880"/>
        </w:tabs>
        <w:ind w:left="2880" w:hanging="360"/>
      </w:pPr>
      <w:rPr>
        <w:rFonts w:ascii="Wingdings" w:hAnsi="Wingdings" w:hint="default"/>
        <w:sz w:val="20"/>
      </w:rPr>
    </w:lvl>
    <w:lvl w:ilvl="4" w:tplc="B48029F8">
      <w:start w:val="1"/>
      <w:numFmt w:val="bullet"/>
      <w:lvlText w:val=""/>
      <w:lvlJc w:val="left"/>
      <w:pPr>
        <w:tabs>
          <w:tab w:val="num" w:pos="3600"/>
        </w:tabs>
        <w:ind w:left="3600" w:hanging="360"/>
      </w:pPr>
      <w:rPr>
        <w:rFonts w:ascii="Wingdings" w:hAnsi="Wingdings" w:hint="default"/>
        <w:sz w:val="20"/>
      </w:rPr>
    </w:lvl>
    <w:lvl w:ilvl="5" w:tplc="5A389DC8">
      <w:start w:val="1"/>
      <w:numFmt w:val="bullet"/>
      <w:lvlText w:val=""/>
      <w:lvlJc w:val="left"/>
      <w:pPr>
        <w:tabs>
          <w:tab w:val="num" w:pos="4320"/>
        </w:tabs>
        <w:ind w:left="4320" w:hanging="360"/>
      </w:pPr>
      <w:rPr>
        <w:rFonts w:ascii="Wingdings" w:hAnsi="Wingdings" w:hint="default"/>
        <w:sz w:val="20"/>
      </w:rPr>
    </w:lvl>
    <w:lvl w:ilvl="6" w:tplc="71A8A79A">
      <w:start w:val="1"/>
      <w:numFmt w:val="bullet"/>
      <w:lvlText w:val=""/>
      <w:lvlJc w:val="left"/>
      <w:pPr>
        <w:tabs>
          <w:tab w:val="num" w:pos="5040"/>
        </w:tabs>
        <w:ind w:left="5040" w:hanging="360"/>
      </w:pPr>
      <w:rPr>
        <w:rFonts w:ascii="Wingdings" w:hAnsi="Wingdings" w:hint="default"/>
        <w:sz w:val="20"/>
      </w:rPr>
    </w:lvl>
    <w:lvl w:ilvl="7" w:tplc="5F943F0E">
      <w:start w:val="1"/>
      <w:numFmt w:val="bullet"/>
      <w:lvlText w:val=""/>
      <w:lvlJc w:val="left"/>
      <w:pPr>
        <w:tabs>
          <w:tab w:val="num" w:pos="5760"/>
        </w:tabs>
        <w:ind w:left="5760" w:hanging="360"/>
      </w:pPr>
      <w:rPr>
        <w:rFonts w:ascii="Wingdings" w:hAnsi="Wingdings" w:hint="default"/>
        <w:sz w:val="20"/>
      </w:rPr>
    </w:lvl>
    <w:lvl w:ilvl="8" w:tplc="852EB582">
      <w:start w:val="1"/>
      <w:numFmt w:val="bullet"/>
      <w:lvlText w:val=""/>
      <w:lvlJc w:val="left"/>
      <w:pPr>
        <w:tabs>
          <w:tab w:val="num" w:pos="6480"/>
        </w:tabs>
        <w:ind w:left="6480" w:hanging="360"/>
      </w:pPr>
      <w:rPr>
        <w:rFonts w:ascii="Wingdings" w:hAnsi="Wingdings" w:hint="default"/>
        <w:sz w:val="20"/>
      </w:rPr>
    </w:lvl>
  </w:abstractNum>
  <w:abstractNum w:abstractNumId="2">
    <w:nsid w:val="45C132B9"/>
    <w:multiLevelType w:val="hybridMultilevel"/>
    <w:tmpl w:val="50F8A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
    <w:nsid w:val="61D03927"/>
    <w:multiLevelType w:val="hybridMultilevel"/>
    <w:tmpl w:val="7E12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6C1DF9"/>
    <w:multiLevelType w:val="hybridMultilevel"/>
    <w:tmpl w:val="66F8C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587CF8"/>
    <w:multiLevelType w:val="hybridMultilevel"/>
    <w:tmpl w:val="F47CE65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7734B5F"/>
    <w:multiLevelType w:val="hybridMultilevel"/>
    <w:tmpl w:val="68E6AFAA"/>
    <w:lvl w:ilvl="0" w:tplc="9228918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14774E"/>
    <w:multiLevelType w:val="hybridMultilevel"/>
    <w:tmpl w:val="87728D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D14389E"/>
    <w:multiLevelType w:val="hybridMultilevel"/>
    <w:tmpl w:val="9844DAFC"/>
    <w:lvl w:ilvl="0" w:tplc="8762308E">
      <w:start w:val="1"/>
      <w:numFmt w:val="upperLetter"/>
      <w:pStyle w:val="Heading1"/>
      <w:lvlText w:val="%1."/>
      <w:lvlJc w:val="left"/>
      <w:pPr>
        <w:ind w:left="1637" w:hanging="360"/>
      </w:pPr>
      <w:rPr>
        <w:rFonts w:ascii="Times New Roman" w:hAnsi="Times New Roman"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6"/>
  </w:num>
  <w:num w:numId="5">
    <w:abstractNumId w:val="5"/>
  </w:num>
  <w:num w:numId="6">
    <w:abstractNumId w:val="0"/>
  </w:num>
  <w:num w:numId="7">
    <w:abstractNumId w:val="4"/>
  </w:num>
  <w:num w:numId="8">
    <w:abstractNumId w:val="1"/>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7CB"/>
    <w:rsid w:val="000223F2"/>
    <w:rsid w:val="000627D3"/>
    <w:rsid w:val="00066D4F"/>
    <w:rsid w:val="00102CE5"/>
    <w:rsid w:val="00104738"/>
    <w:rsid w:val="001103FD"/>
    <w:rsid w:val="00113F9E"/>
    <w:rsid w:val="00173A0F"/>
    <w:rsid w:val="001778D5"/>
    <w:rsid w:val="001C7002"/>
    <w:rsid w:val="001D140F"/>
    <w:rsid w:val="001D663E"/>
    <w:rsid w:val="001E66DA"/>
    <w:rsid w:val="00220B5D"/>
    <w:rsid w:val="00245AE2"/>
    <w:rsid w:val="002B3441"/>
    <w:rsid w:val="002D23FA"/>
    <w:rsid w:val="00420FC4"/>
    <w:rsid w:val="0044464F"/>
    <w:rsid w:val="0045625E"/>
    <w:rsid w:val="004717F0"/>
    <w:rsid w:val="004757CB"/>
    <w:rsid w:val="004F341F"/>
    <w:rsid w:val="00502FC4"/>
    <w:rsid w:val="00527FE1"/>
    <w:rsid w:val="0057089E"/>
    <w:rsid w:val="005C224E"/>
    <w:rsid w:val="005C2F6C"/>
    <w:rsid w:val="00610FD9"/>
    <w:rsid w:val="0070603E"/>
    <w:rsid w:val="007064EF"/>
    <w:rsid w:val="0077209A"/>
    <w:rsid w:val="007745DF"/>
    <w:rsid w:val="00780954"/>
    <w:rsid w:val="007C424F"/>
    <w:rsid w:val="00817B98"/>
    <w:rsid w:val="00820BC3"/>
    <w:rsid w:val="00880E63"/>
    <w:rsid w:val="00891B0C"/>
    <w:rsid w:val="008D7F77"/>
    <w:rsid w:val="00935738"/>
    <w:rsid w:val="00947B2D"/>
    <w:rsid w:val="00947CC5"/>
    <w:rsid w:val="0097293B"/>
    <w:rsid w:val="00AF07ED"/>
    <w:rsid w:val="00B52174"/>
    <w:rsid w:val="00B603D2"/>
    <w:rsid w:val="00BD3594"/>
    <w:rsid w:val="00BE57C2"/>
    <w:rsid w:val="00C760E8"/>
    <w:rsid w:val="00C8111C"/>
    <w:rsid w:val="00C96DBA"/>
    <w:rsid w:val="00CB794E"/>
    <w:rsid w:val="00CF3FCD"/>
    <w:rsid w:val="00D01A23"/>
    <w:rsid w:val="00D527D5"/>
    <w:rsid w:val="00D95F5B"/>
    <w:rsid w:val="00DF7171"/>
    <w:rsid w:val="00E065AA"/>
    <w:rsid w:val="00E66765"/>
    <w:rsid w:val="00E94FDE"/>
    <w:rsid w:val="00EC0C75"/>
    <w:rsid w:val="00EF62AB"/>
    <w:rsid w:val="00F0005A"/>
    <w:rsid w:val="00F206E7"/>
    <w:rsid w:val="00F402A1"/>
    <w:rsid w:val="00F45978"/>
    <w:rsid w:val="00F47142"/>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49"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4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9"/>
    <w:rsid w:val="004757CB"/>
    <w:pPr>
      <w:overflowPunct w:val="0"/>
      <w:autoSpaceDE w:val="0"/>
      <w:autoSpaceDN w:val="0"/>
      <w:adjustRightInd w:val="0"/>
      <w:spacing w:after="0" w:line="240" w:lineRule="auto"/>
      <w:textAlignment w:val="baseline"/>
    </w:pPr>
    <w:rPr>
      <w:rFonts w:ascii="Times New Roman" w:eastAsia="SimSun" w:hAnsi="Times New Roman" w:cs="Times New Roman"/>
      <w:szCs w:val="20"/>
      <w:lang w:eastAsia="en-US"/>
    </w:rPr>
  </w:style>
  <w:style w:type="paragraph" w:styleId="Heading1">
    <w:name w:val="heading 1"/>
    <w:next w:val="Normal"/>
    <w:link w:val="Heading1Char"/>
    <w:qFormat/>
    <w:rsid w:val="004757CB"/>
    <w:pPr>
      <w:keepNext/>
      <w:keepLines/>
      <w:widowControl w:val="0"/>
      <w:numPr>
        <w:numId w:val="1"/>
      </w:numPr>
      <w:spacing w:before="851" w:after="390" w:line="360" w:lineRule="exact"/>
      <w:ind w:left="0" w:firstLine="0"/>
      <w:outlineLvl w:val="0"/>
    </w:pPr>
    <w:rPr>
      <w:rFonts w:ascii="Times New Roman" w:eastAsia="SimSun" w:hAnsi="Times New Roman" w:cs="Times New Roman"/>
      <w:b/>
      <w:sz w:val="32"/>
      <w:szCs w:val="20"/>
      <w:lang w:eastAsia="en-US"/>
    </w:rPr>
  </w:style>
  <w:style w:type="paragraph" w:styleId="Heading2">
    <w:name w:val="heading 2"/>
    <w:basedOn w:val="Normal"/>
    <w:next w:val="Normal"/>
    <w:link w:val="Heading2Char"/>
    <w:uiPriority w:val="9"/>
    <w:semiHidden/>
    <w:unhideWhenUsed/>
    <w:qFormat/>
    <w:rsid w:val="00113F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iPriority w:val="9"/>
    <w:semiHidden/>
    <w:unhideWhenUsed/>
    <w:qFormat/>
    <w:rsid w:val="00AF07E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Italics Quote,Corps de texte1"/>
    <w:link w:val="BodyTextChar"/>
    <w:qFormat/>
    <w:rsid w:val="004757CB"/>
    <w:pPr>
      <w:spacing w:after="170" w:line="280" w:lineRule="atLeast"/>
      <w:jc w:val="both"/>
    </w:pPr>
    <w:rPr>
      <w:rFonts w:ascii="Times New Roman" w:eastAsia="SimSun" w:hAnsi="Times New Roman" w:cs="Times New Roman"/>
      <w:szCs w:val="20"/>
      <w:lang w:eastAsia="en-US"/>
    </w:rPr>
  </w:style>
  <w:style w:type="character" w:customStyle="1" w:styleId="BodyTextChar">
    <w:name w:val="Body Text Char"/>
    <w:aliases w:val=" Char Char,Char Char,Italics Quote Char,Corps de texte1 Char"/>
    <w:basedOn w:val="DefaultParagraphFont"/>
    <w:link w:val="BodyText"/>
    <w:rsid w:val="004757CB"/>
    <w:rPr>
      <w:rFonts w:ascii="Times New Roman" w:eastAsia="SimSun" w:hAnsi="Times New Roman" w:cs="Times New Roman"/>
      <w:szCs w:val="20"/>
      <w:lang w:eastAsia="en-US"/>
    </w:rPr>
  </w:style>
  <w:style w:type="paragraph" w:styleId="BalloonText">
    <w:name w:val="Balloon Text"/>
    <w:basedOn w:val="Normal"/>
    <w:link w:val="BalloonTextChar"/>
    <w:uiPriority w:val="99"/>
    <w:semiHidden/>
    <w:unhideWhenUsed/>
    <w:rsid w:val="004757CB"/>
    <w:rPr>
      <w:rFonts w:ascii="Tahoma" w:hAnsi="Tahoma" w:cs="Tahoma"/>
      <w:sz w:val="16"/>
      <w:szCs w:val="16"/>
    </w:rPr>
  </w:style>
  <w:style w:type="character" w:customStyle="1" w:styleId="BalloonTextChar">
    <w:name w:val="Balloon Text Char"/>
    <w:basedOn w:val="DefaultParagraphFont"/>
    <w:link w:val="BalloonText"/>
    <w:uiPriority w:val="99"/>
    <w:semiHidden/>
    <w:rsid w:val="004757CB"/>
    <w:rPr>
      <w:rFonts w:ascii="Tahoma" w:eastAsia="SimSun" w:hAnsi="Tahoma" w:cs="Tahoma"/>
      <w:sz w:val="16"/>
      <w:szCs w:val="16"/>
      <w:lang w:eastAsia="en-US"/>
    </w:rPr>
  </w:style>
  <w:style w:type="character" w:customStyle="1" w:styleId="Heading1Char">
    <w:name w:val="Heading 1 Char"/>
    <w:basedOn w:val="DefaultParagraphFont"/>
    <w:link w:val="Heading1"/>
    <w:rsid w:val="004757CB"/>
    <w:rPr>
      <w:rFonts w:ascii="Times New Roman" w:eastAsia="SimSun" w:hAnsi="Times New Roman" w:cs="Times New Roman"/>
      <w:b/>
      <w:sz w:val="32"/>
      <w:szCs w:val="20"/>
      <w:lang w:eastAsia="en-US"/>
    </w:rPr>
  </w:style>
  <w:style w:type="paragraph" w:customStyle="1" w:styleId="BodyTextMultiline">
    <w:name w:val="Body Text Multiline"/>
    <w:basedOn w:val="BodyText"/>
    <w:qFormat/>
    <w:rsid w:val="004757CB"/>
    <w:pPr>
      <w:numPr>
        <w:numId w:val="2"/>
      </w:numPr>
    </w:pPr>
  </w:style>
  <w:style w:type="paragraph" w:styleId="ListParagraph">
    <w:name w:val="List Paragraph"/>
    <w:basedOn w:val="Normal"/>
    <w:uiPriority w:val="34"/>
    <w:qFormat/>
    <w:rsid w:val="004757CB"/>
    <w:pPr>
      <w:ind w:left="720"/>
      <w:contextualSpacing/>
    </w:pPr>
  </w:style>
  <w:style w:type="character" w:customStyle="1" w:styleId="Heading2Char">
    <w:name w:val="Heading 2 Char"/>
    <w:basedOn w:val="DefaultParagraphFont"/>
    <w:link w:val="Heading2"/>
    <w:uiPriority w:val="9"/>
    <w:semiHidden/>
    <w:rsid w:val="00113F9E"/>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rsid w:val="00891B0C"/>
    <w:rPr>
      <w:color w:val="0000FF" w:themeColor="hyperlink"/>
      <w:u w:val="single"/>
    </w:rPr>
  </w:style>
  <w:style w:type="character" w:customStyle="1" w:styleId="Heading9Char">
    <w:name w:val="Heading 9 Char"/>
    <w:basedOn w:val="DefaultParagraphFont"/>
    <w:link w:val="Heading9"/>
    <w:uiPriority w:val="9"/>
    <w:semiHidden/>
    <w:rsid w:val="00AF07ED"/>
    <w:rPr>
      <w:rFonts w:asciiTheme="majorHAnsi" w:eastAsiaTheme="majorEastAsia" w:hAnsiTheme="majorHAnsi" w:cstheme="majorBidi"/>
      <w:i/>
      <w:iCs/>
      <w:color w:val="404040" w:themeColor="text1" w:themeTint="BF"/>
      <w:sz w:val="20"/>
      <w:szCs w:val="20"/>
      <w:lang w:eastAsia="en-US"/>
    </w:rPr>
  </w:style>
  <w:style w:type="character" w:styleId="CommentReference">
    <w:name w:val="annotation reference"/>
    <w:basedOn w:val="DefaultParagraphFont"/>
    <w:uiPriority w:val="99"/>
    <w:semiHidden/>
    <w:unhideWhenUsed/>
    <w:rsid w:val="00EF62AB"/>
    <w:rPr>
      <w:sz w:val="16"/>
      <w:szCs w:val="16"/>
    </w:rPr>
  </w:style>
  <w:style w:type="paragraph" w:styleId="CommentText">
    <w:name w:val="annotation text"/>
    <w:basedOn w:val="Normal"/>
    <w:link w:val="CommentTextChar"/>
    <w:uiPriority w:val="99"/>
    <w:semiHidden/>
    <w:unhideWhenUsed/>
    <w:rsid w:val="00EF62AB"/>
    <w:rPr>
      <w:sz w:val="20"/>
    </w:rPr>
  </w:style>
  <w:style w:type="character" w:customStyle="1" w:styleId="CommentTextChar">
    <w:name w:val="Comment Text Char"/>
    <w:basedOn w:val="DefaultParagraphFont"/>
    <w:link w:val="CommentText"/>
    <w:uiPriority w:val="99"/>
    <w:semiHidden/>
    <w:rsid w:val="00EF62AB"/>
    <w:rPr>
      <w:rFonts w:ascii="Times New Roman" w:eastAsia="SimSu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F62AB"/>
    <w:rPr>
      <w:b/>
      <w:bCs/>
    </w:rPr>
  </w:style>
  <w:style w:type="character" w:customStyle="1" w:styleId="CommentSubjectChar">
    <w:name w:val="Comment Subject Char"/>
    <w:basedOn w:val="CommentTextChar"/>
    <w:link w:val="CommentSubject"/>
    <w:uiPriority w:val="99"/>
    <w:semiHidden/>
    <w:rsid w:val="00EF62AB"/>
    <w:rPr>
      <w:rFonts w:ascii="Times New Roman" w:eastAsia="SimSun" w:hAnsi="Times New Roman" w:cs="Times New Roman"/>
      <w:b/>
      <w:bCs/>
      <w:sz w:val="20"/>
      <w:szCs w:val="20"/>
      <w:lang w:eastAsia="en-US"/>
    </w:rPr>
  </w:style>
  <w:style w:type="paragraph" w:styleId="Revision">
    <w:name w:val="Revision"/>
    <w:hidden/>
    <w:uiPriority w:val="99"/>
    <w:semiHidden/>
    <w:rsid w:val="001D140F"/>
    <w:pPr>
      <w:spacing w:after="0" w:line="240" w:lineRule="auto"/>
    </w:pPr>
    <w:rPr>
      <w:rFonts w:ascii="Times New Roman" w:eastAsia="SimSun" w:hAnsi="Times New Roman" w:cs="Times New Roman"/>
      <w:szCs w:val="20"/>
      <w:lang w:eastAsia="en-US"/>
    </w:rPr>
  </w:style>
  <w:style w:type="paragraph" w:styleId="Header">
    <w:name w:val="header"/>
    <w:basedOn w:val="Normal"/>
    <w:link w:val="HeaderChar"/>
    <w:uiPriority w:val="49"/>
    <w:unhideWhenUsed/>
    <w:rsid w:val="0077209A"/>
    <w:pPr>
      <w:tabs>
        <w:tab w:val="center" w:pos="4513"/>
        <w:tab w:val="right" w:pos="9026"/>
      </w:tabs>
    </w:pPr>
  </w:style>
  <w:style w:type="character" w:customStyle="1" w:styleId="HeaderChar">
    <w:name w:val="Header Char"/>
    <w:basedOn w:val="DefaultParagraphFont"/>
    <w:link w:val="Header"/>
    <w:uiPriority w:val="99"/>
    <w:rsid w:val="0077209A"/>
    <w:rPr>
      <w:rFonts w:ascii="Times New Roman" w:eastAsia="SimSun" w:hAnsi="Times New Roman" w:cs="Times New Roman"/>
      <w:szCs w:val="20"/>
      <w:lang w:eastAsia="en-US"/>
    </w:rPr>
  </w:style>
  <w:style w:type="paragraph" w:styleId="Footer">
    <w:name w:val="footer"/>
    <w:basedOn w:val="Normal"/>
    <w:link w:val="FooterChar"/>
    <w:uiPriority w:val="99"/>
    <w:unhideWhenUsed/>
    <w:rsid w:val="0077209A"/>
    <w:pPr>
      <w:tabs>
        <w:tab w:val="center" w:pos="4513"/>
        <w:tab w:val="right" w:pos="9026"/>
      </w:tabs>
    </w:pPr>
  </w:style>
  <w:style w:type="character" w:customStyle="1" w:styleId="FooterChar">
    <w:name w:val="Footer Char"/>
    <w:basedOn w:val="DefaultParagraphFont"/>
    <w:link w:val="Footer"/>
    <w:uiPriority w:val="99"/>
    <w:rsid w:val="0077209A"/>
    <w:rPr>
      <w:rFonts w:ascii="Times New Roman" w:eastAsia="SimSun" w:hAnsi="Times New Roman" w:cs="Times New Roman"/>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49"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4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9"/>
    <w:rsid w:val="004757CB"/>
    <w:pPr>
      <w:overflowPunct w:val="0"/>
      <w:autoSpaceDE w:val="0"/>
      <w:autoSpaceDN w:val="0"/>
      <w:adjustRightInd w:val="0"/>
      <w:spacing w:after="0" w:line="240" w:lineRule="auto"/>
      <w:textAlignment w:val="baseline"/>
    </w:pPr>
    <w:rPr>
      <w:rFonts w:ascii="Times New Roman" w:eastAsia="SimSun" w:hAnsi="Times New Roman" w:cs="Times New Roman"/>
      <w:szCs w:val="20"/>
      <w:lang w:eastAsia="en-US"/>
    </w:rPr>
  </w:style>
  <w:style w:type="paragraph" w:styleId="Heading1">
    <w:name w:val="heading 1"/>
    <w:next w:val="Normal"/>
    <w:link w:val="Heading1Char"/>
    <w:qFormat/>
    <w:rsid w:val="004757CB"/>
    <w:pPr>
      <w:keepNext/>
      <w:keepLines/>
      <w:widowControl w:val="0"/>
      <w:numPr>
        <w:numId w:val="1"/>
      </w:numPr>
      <w:spacing w:before="851" w:after="390" w:line="360" w:lineRule="exact"/>
      <w:ind w:left="0" w:firstLine="0"/>
      <w:outlineLvl w:val="0"/>
    </w:pPr>
    <w:rPr>
      <w:rFonts w:ascii="Times New Roman" w:eastAsia="SimSun" w:hAnsi="Times New Roman" w:cs="Times New Roman"/>
      <w:b/>
      <w:sz w:val="32"/>
      <w:szCs w:val="20"/>
      <w:lang w:eastAsia="en-US"/>
    </w:rPr>
  </w:style>
  <w:style w:type="paragraph" w:styleId="Heading2">
    <w:name w:val="heading 2"/>
    <w:basedOn w:val="Normal"/>
    <w:next w:val="Normal"/>
    <w:link w:val="Heading2Char"/>
    <w:uiPriority w:val="9"/>
    <w:semiHidden/>
    <w:unhideWhenUsed/>
    <w:qFormat/>
    <w:rsid w:val="00113F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iPriority w:val="9"/>
    <w:semiHidden/>
    <w:unhideWhenUsed/>
    <w:qFormat/>
    <w:rsid w:val="00AF07E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Italics Quote,Corps de texte1"/>
    <w:link w:val="BodyTextChar"/>
    <w:qFormat/>
    <w:rsid w:val="004757CB"/>
    <w:pPr>
      <w:spacing w:after="170" w:line="280" w:lineRule="atLeast"/>
      <w:jc w:val="both"/>
    </w:pPr>
    <w:rPr>
      <w:rFonts w:ascii="Times New Roman" w:eastAsia="SimSun" w:hAnsi="Times New Roman" w:cs="Times New Roman"/>
      <w:szCs w:val="20"/>
      <w:lang w:eastAsia="en-US"/>
    </w:rPr>
  </w:style>
  <w:style w:type="character" w:customStyle="1" w:styleId="BodyTextChar">
    <w:name w:val="Body Text Char"/>
    <w:aliases w:val=" Char Char,Char Char,Italics Quote Char,Corps de texte1 Char"/>
    <w:basedOn w:val="DefaultParagraphFont"/>
    <w:link w:val="BodyText"/>
    <w:rsid w:val="004757CB"/>
    <w:rPr>
      <w:rFonts w:ascii="Times New Roman" w:eastAsia="SimSun" w:hAnsi="Times New Roman" w:cs="Times New Roman"/>
      <w:szCs w:val="20"/>
      <w:lang w:eastAsia="en-US"/>
    </w:rPr>
  </w:style>
  <w:style w:type="paragraph" w:styleId="BalloonText">
    <w:name w:val="Balloon Text"/>
    <w:basedOn w:val="Normal"/>
    <w:link w:val="BalloonTextChar"/>
    <w:uiPriority w:val="99"/>
    <w:semiHidden/>
    <w:unhideWhenUsed/>
    <w:rsid w:val="004757CB"/>
    <w:rPr>
      <w:rFonts w:ascii="Tahoma" w:hAnsi="Tahoma" w:cs="Tahoma"/>
      <w:sz w:val="16"/>
      <w:szCs w:val="16"/>
    </w:rPr>
  </w:style>
  <w:style w:type="character" w:customStyle="1" w:styleId="BalloonTextChar">
    <w:name w:val="Balloon Text Char"/>
    <w:basedOn w:val="DefaultParagraphFont"/>
    <w:link w:val="BalloonText"/>
    <w:uiPriority w:val="99"/>
    <w:semiHidden/>
    <w:rsid w:val="004757CB"/>
    <w:rPr>
      <w:rFonts w:ascii="Tahoma" w:eastAsia="SimSun" w:hAnsi="Tahoma" w:cs="Tahoma"/>
      <w:sz w:val="16"/>
      <w:szCs w:val="16"/>
      <w:lang w:eastAsia="en-US"/>
    </w:rPr>
  </w:style>
  <w:style w:type="character" w:customStyle="1" w:styleId="Heading1Char">
    <w:name w:val="Heading 1 Char"/>
    <w:basedOn w:val="DefaultParagraphFont"/>
    <w:link w:val="Heading1"/>
    <w:rsid w:val="004757CB"/>
    <w:rPr>
      <w:rFonts w:ascii="Times New Roman" w:eastAsia="SimSun" w:hAnsi="Times New Roman" w:cs="Times New Roman"/>
      <w:b/>
      <w:sz w:val="32"/>
      <w:szCs w:val="20"/>
      <w:lang w:eastAsia="en-US"/>
    </w:rPr>
  </w:style>
  <w:style w:type="paragraph" w:customStyle="1" w:styleId="BodyTextMultiline">
    <w:name w:val="Body Text Multiline"/>
    <w:basedOn w:val="BodyText"/>
    <w:qFormat/>
    <w:rsid w:val="004757CB"/>
    <w:pPr>
      <w:numPr>
        <w:numId w:val="2"/>
      </w:numPr>
    </w:pPr>
  </w:style>
  <w:style w:type="paragraph" w:styleId="ListParagraph">
    <w:name w:val="List Paragraph"/>
    <w:basedOn w:val="Normal"/>
    <w:uiPriority w:val="34"/>
    <w:qFormat/>
    <w:rsid w:val="004757CB"/>
    <w:pPr>
      <w:ind w:left="720"/>
      <w:contextualSpacing/>
    </w:pPr>
  </w:style>
  <w:style w:type="character" w:customStyle="1" w:styleId="Heading2Char">
    <w:name w:val="Heading 2 Char"/>
    <w:basedOn w:val="DefaultParagraphFont"/>
    <w:link w:val="Heading2"/>
    <w:uiPriority w:val="9"/>
    <w:semiHidden/>
    <w:rsid w:val="00113F9E"/>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rsid w:val="00891B0C"/>
    <w:rPr>
      <w:color w:val="0000FF" w:themeColor="hyperlink"/>
      <w:u w:val="single"/>
    </w:rPr>
  </w:style>
  <w:style w:type="character" w:customStyle="1" w:styleId="Heading9Char">
    <w:name w:val="Heading 9 Char"/>
    <w:basedOn w:val="DefaultParagraphFont"/>
    <w:link w:val="Heading9"/>
    <w:uiPriority w:val="9"/>
    <w:semiHidden/>
    <w:rsid w:val="00AF07ED"/>
    <w:rPr>
      <w:rFonts w:asciiTheme="majorHAnsi" w:eastAsiaTheme="majorEastAsia" w:hAnsiTheme="majorHAnsi" w:cstheme="majorBidi"/>
      <w:i/>
      <w:iCs/>
      <w:color w:val="404040" w:themeColor="text1" w:themeTint="BF"/>
      <w:sz w:val="20"/>
      <w:szCs w:val="20"/>
      <w:lang w:eastAsia="en-US"/>
    </w:rPr>
  </w:style>
  <w:style w:type="character" w:styleId="CommentReference">
    <w:name w:val="annotation reference"/>
    <w:basedOn w:val="DefaultParagraphFont"/>
    <w:uiPriority w:val="99"/>
    <w:semiHidden/>
    <w:unhideWhenUsed/>
    <w:rsid w:val="00EF62AB"/>
    <w:rPr>
      <w:sz w:val="16"/>
      <w:szCs w:val="16"/>
    </w:rPr>
  </w:style>
  <w:style w:type="paragraph" w:styleId="CommentText">
    <w:name w:val="annotation text"/>
    <w:basedOn w:val="Normal"/>
    <w:link w:val="CommentTextChar"/>
    <w:uiPriority w:val="99"/>
    <w:semiHidden/>
    <w:unhideWhenUsed/>
    <w:rsid w:val="00EF62AB"/>
    <w:rPr>
      <w:sz w:val="20"/>
    </w:rPr>
  </w:style>
  <w:style w:type="character" w:customStyle="1" w:styleId="CommentTextChar">
    <w:name w:val="Comment Text Char"/>
    <w:basedOn w:val="DefaultParagraphFont"/>
    <w:link w:val="CommentText"/>
    <w:uiPriority w:val="99"/>
    <w:semiHidden/>
    <w:rsid w:val="00EF62AB"/>
    <w:rPr>
      <w:rFonts w:ascii="Times New Roman" w:eastAsia="SimSu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F62AB"/>
    <w:rPr>
      <w:b/>
      <w:bCs/>
    </w:rPr>
  </w:style>
  <w:style w:type="character" w:customStyle="1" w:styleId="CommentSubjectChar">
    <w:name w:val="Comment Subject Char"/>
    <w:basedOn w:val="CommentTextChar"/>
    <w:link w:val="CommentSubject"/>
    <w:uiPriority w:val="99"/>
    <w:semiHidden/>
    <w:rsid w:val="00EF62AB"/>
    <w:rPr>
      <w:rFonts w:ascii="Times New Roman" w:eastAsia="SimSun" w:hAnsi="Times New Roman" w:cs="Times New Roman"/>
      <w:b/>
      <w:bCs/>
      <w:sz w:val="20"/>
      <w:szCs w:val="20"/>
      <w:lang w:eastAsia="en-US"/>
    </w:rPr>
  </w:style>
  <w:style w:type="paragraph" w:styleId="Revision">
    <w:name w:val="Revision"/>
    <w:hidden/>
    <w:uiPriority w:val="99"/>
    <w:semiHidden/>
    <w:rsid w:val="001D140F"/>
    <w:pPr>
      <w:spacing w:after="0" w:line="240" w:lineRule="auto"/>
    </w:pPr>
    <w:rPr>
      <w:rFonts w:ascii="Times New Roman" w:eastAsia="SimSun" w:hAnsi="Times New Roman" w:cs="Times New Roman"/>
      <w:szCs w:val="20"/>
      <w:lang w:eastAsia="en-US"/>
    </w:rPr>
  </w:style>
  <w:style w:type="paragraph" w:styleId="Header">
    <w:name w:val="header"/>
    <w:basedOn w:val="Normal"/>
    <w:link w:val="HeaderChar"/>
    <w:uiPriority w:val="49"/>
    <w:unhideWhenUsed/>
    <w:rsid w:val="0077209A"/>
    <w:pPr>
      <w:tabs>
        <w:tab w:val="center" w:pos="4513"/>
        <w:tab w:val="right" w:pos="9026"/>
      </w:tabs>
    </w:pPr>
  </w:style>
  <w:style w:type="character" w:customStyle="1" w:styleId="HeaderChar">
    <w:name w:val="Header Char"/>
    <w:basedOn w:val="DefaultParagraphFont"/>
    <w:link w:val="Header"/>
    <w:uiPriority w:val="99"/>
    <w:rsid w:val="0077209A"/>
    <w:rPr>
      <w:rFonts w:ascii="Times New Roman" w:eastAsia="SimSun" w:hAnsi="Times New Roman" w:cs="Times New Roman"/>
      <w:szCs w:val="20"/>
      <w:lang w:eastAsia="en-US"/>
    </w:rPr>
  </w:style>
  <w:style w:type="paragraph" w:styleId="Footer">
    <w:name w:val="footer"/>
    <w:basedOn w:val="Normal"/>
    <w:link w:val="FooterChar"/>
    <w:uiPriority w:val="99"/>
    <w:unhideWhenUsed/>
    <w:rsid w:val="0077209A"/>
    <w:pPr>
      <w:tabs>
        <w:tab w:val="center" w:pos="4513"/>
        <w:tab w:val="right" w:pos="9026"/>
      </w:tabs>
    </w:pPr>
  </w:style>
  <w:style w:type="character" w:customStyle="1" w:styleId="FooterChar">
    <w:name w:val="Footer Char"/>
    <w:basedOn w:val="DefaultParagraphFont"/>
    <w:link w:val="Footer"/>
    <w:uiPriority w:val="99"/>
    <w:rsid w:val="0077209A"/>
    <w:rPr>
      <w:rFonts w:ascii="Times New Roman" w:eastAsia="SimSu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carst2017@iae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ial.mail@iaea.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carst2017@iaea.org" TargetMode="External"/><Relationship Id="rId5" Type="http://schemas.openxmlformats.org/officeDocument/2006/relationships/settings" Target="settings.xml"/><Relationship Id="rId15" Type="http://schemas.openxmlformats.org/officeDocument/2006/relationships/hyperlink" Target="http://www-pub.iaea.org/iaeameetings/50814/International-Conference-on-Applications-of-Radiation-Science-and-Technology-ICARST-2017" TargetMode="External"/><Relationship Id="rId10" Type="http://schemas.openxmlformats.org/officeDocument/2006/relationships/hyperlink" Target="mailto:official.mail@iaea.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Zellinger@ia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0A592-41E6-44BB-8873-254F2B8EF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2352</Words>
  <Characters>13411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IAEA</Company>
  <LinksUpToDate>false</LinksUpToDate>
  <CharactersWithSpaces>15732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Chan Woo</dc:creator>
  <cp:lastModifiedBy>SHAJU KATTIPPURAKKAL, Joseph</cp:lastModifiedBy>
  <cp:revision>3</cp:revision>
  <cp:lastPrinted>2016-02-10T08:32:00Z</cp:lastPrinted>
  <dcterms:created xsi:type="dcterms:W3CDTF">2016-02-01T13:49:00Z</dcterms:created>
  <dcterms:modified xsi:type="dcterms:W3CDTF">2016-02-10T08:33:00Z</dcterms:modified>
</cp:coreProperties>
</file>