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4" w:rsidRPr="00986DC6" w:rsidRDefault="00015F75" w:rsidP="00CC3494">
      <w:pPr>
        <w:spacing w:after="0" w:line="259" w:lineRule="auto"/>
        <w:ind w:left="0" w:right="0" w:firstLine="0"/>
        <w:jc w:val="right"/>
        <w:rPr>
          <w:lang w:val="en-GB"/>
        </w:rPr>
      </w:pPr>
      <w:r w:rsidRPr="00986DC6">
        <w:rPr>
          <w:lang w:val="en-GB"/>
        </w:rPr>
        <w:t xml:space="preserve"> </w:t>
      </w:r>
      <w:r w:rsidRPr="00986DC6">
        <w:rPr>
          <w:b/>
          <w:sz w:val="28"/>
          <w:lang w:val="en-GB"/>
        </w:rPr>
        <w:t>IAEA-CN-2</w:t>
      </w:r>
      <w:r w:rsidR="007E33C9" w:rsidRPr="00986DC6">
        <w:rPr>
          <w:b/>
          <w:sz w:val="28"/>
          <w:lang w:val="en-GB"/>
        </w:rPr>
        <w:t>47</w:t>
      </w:r>
    </w:p>
    <w:p w:rsidR="00A76734" w:rsidRPr="00986DC6" w:rsidRDefault="00015F75">
      <w:pPr>
        <w:spacing w:after="126" w:line="259" w:lineRule="auto"/>
        <w:ind w:left="0" w:right="3771" w:firstLine="0"/>
        <w:jc w:val="center"/>
        <w:rPr>
          <w:lang w:val="en-GB"/>
        </w:rPr>
      </w:pPr>
      <w:r w:rsidRPr="00986DC6">
        <w:rPr>
          <w:noProof/>
          <w:lang w:val="en-GB" w:eastAsia="en-GB"/>
        </w:rPr>
        <w:drawing>
          <wp:inline distT="0" distB="0" distL="0" distR="0" wp14:anchorId="564E01DB" wp14:editId="09A9FF7C">
            <wp:extent cx="3917442" cy="79248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a:stretch>
                      <a:fillRect/>
                    </a:stretch>
                  </pic:blipFill>
                  <pic:spPr>
                    <a:xfrm>
                      <a:off x="0" y="0"/>
                      <a:ext cx="3917442" cy="792480"/>
                    </a:xfrm>
                    <a:prstGeom prst="rect">
                      <a:avLst/>
                    </a:prstGeom>
                  </pic:spPr>
                </pic:pic>
              </a:graphicData>
            </a:graphic>
          </wp:inline>
        </w:drawing>
      </w:r>
      <w:r w:rsidRPr="00986DC6">
        <w:rPr>
          <w:lang w:val="en-GB"/>
        </w:rPr>
        <w:t xml:space="preserve"> </w:t>
      </w:r>
    </w:p>
    <w:p w:rsidR="00A76734" w:rsidRPr="00986DC6" w:rsidRDefault="00015F75">
      <w:pPr>
        <w:spacing w:after="175" w:line="259" w:lineRule="auto"/>
        <w:ind w:left="70" w:right="0" w:firstLine="0"/>
        <w:jc w:val="left"/>
        <w:rPr>
          <w:lang w:val="en-GB"/>
        </w:rPr>
      </w:pPr>
      <w:r w:rsidRPr="00986DC6">
        <w:rPr>
          <w:lang w:val="en-GB"/>
        </w:rPr>
        <w:t xml:space="preserve"> </w:t>
      </w:r>
    </w:p>
    <w:p w:rsidR="00A76734" w:rsidRPr="00986DC6" w:rsidRDefault="00015F75">
      <w:pPr>
        <w:spacing w:after="296" w:line="259" w:lineRule="auto"/>
        <w:ind w:left="70" w:right="0" w:firstLine="0"/>
        <w:jc w:val="left"/>
        <w:rPr>
          <w:lang w:val="en-GB"/>
        </w:rPr>
      </w:pPr>
      <w:r w:rsidRPr="00986DC6">
        <w:rPr>
          <w:lang w:val="en-GB"/>
        </w:rPr>
        <w:t xml:space="preserve"> </w:t>
      </w:r>
    </w:p>
    <w:p w:rsidR="00A76734" w:rsidRPr="00C2514E" w:rsidRDefault="00015F75" w:rsidP="00E42225">
      <w:pPr>
        <w:spacing w:after="0" w:line="259" w:lineRule="auto"/>
        <w:ind w:left="0" w:right="0"/>
        <w:jc w:val="center"/>
        <w:rPr>
          <w:lang w:val="en-GB"/>
        </w:rPr>
      </w:pPr>
      <w:r w:rsidRPr="00C2514E">
        <w:rPr>
          <w:rFonts w:ascii="Arial" w:eastAsia="Arial" w:hAnsi="Arial" w:cs="Arial"/>
          <w:sz w:val="42"/>
          <w:lang w:val="en-GB"/>
        </w:rPr>
        <w:t>International Ministerial Conference on</w:t>
      </w:r>
    </w:p>
    <w:p w:rsidR="00A76734" w:rsidRPr="00C2514E" w:rsidRDefault="00015F75" w:rsidP="00E42225">
      <w:pPr>
        <w:spacing w:after="0" w:line="259" w:lineRule="auto"/>
        <w:ind w:left="0" w:right="0"/>
        <w:jc w:val="center"/>
        <w:rPr>
          <w:lang w:val="en-GB"/>
        </w:rPr>
      </w:pPr>
      <w:r w:rsidRPr="00C2514E">
        <w:rPr>
          <w:rFonts w:ascii="Arial" w:eastAsia="Arial" w:hAnsi="Arial" w:cs="Arial"/>
          <w:sz w:val="42"/>
          <w:lang w:val="en-GB"/>
        </w:rPr>
        <w:t>Nuclear Power in the 21st Century</w:t>
      </w:r>
    </w:p>
    <w:p w:rsidR="00A76734" w:rsidRPr="00C2514E" w:rsidRDefault="00F15080" w:rsidP="00F15080">
      <w:pPr>
        <w:tabs>
          <w:tab w:val="left" w:pos="7851"/>
        </w:tabs>
        <w:spacing w:after="206" w:line="259" w:lineRule="auto"/>
        <w:ind w:left="0" w:right="0" w:firstLine="0"/>
        <w:jc w:val="left"/>
        <w:rPr>
          <w:lang w:val="en-GB"/>
        </w:rPr>
      </w:pPr>
      <w:r w:rsidRPr="00C2514E">
        <w:rPr>
          <w:lang w:val="en-GB"/>
        </w:rPr>
        <w:tab/>
      </w:r>
    </w:p>
    <w:p w:rsidR="00A76734" w:rsidRPr="00C2514E" w:rsidRDefault="007E33C9" w:rsidP="00E42225">
      <w:pPr>
        <w:spacing w:after="151" w:line="259" w:lineRule="auto"/>
        <w:ind w:left="0" w:right="0" w:firstLine="0"/>
        <w:jc w:val="center"/>
        <w:rPr>
          <w:lang w:val="en-GB"/>
        </w:rPr>
      </w:pPr>
      <w:r w:rsidRPr="00C2514E">
        <w:rPr>
          <w:b/>
          <w:sz w:val="28"/>
          <w:lang w:val="en-GB"/>
        </w:rPr>
        <w:t>Abu Dhabi</w:t>
      </w:r>
      <w:r w:rsidR="00015F75" w:rsidRPr="00C2514E">
        <w:rPr>
          <w:b/>
          <w:sz w:val="28"/>
          <w:lang w:val="en-GB"/>
        </w:rPr>
        <w:t xml:space="preserve">, </w:t>
      </w:r>
      <w:r w:rsidRPr="00C2514E">
        <w:rPr>
          <w:b/>
          <w:sz w:val="28"/>
          <w:lang w:val="en-GB"/>
        </w:rPr>
        <w:t>United Arab Emirates</w:t>
      </w:r>
    </w:p>
    <w:p w:rsidR="00A76734" w:rsidRPr="00C2514E" w:rsidRDefault="004C3764" w:rsidP="00D9134C">
      <w:pPr>
        <w:spacing w:after="0" w:line="259" w:lineRule="auto"/>
        <w:ind w:left="0" w:right="-37" w:firstLine="0"/>
        <w:jc w:val="center"/>
        <w:rPr>
          <w:lang w:val="en-GB"/>
        </w:rPr>
      </w:pPr>
      <w:r w:rsidRPr="00C2514E">
        <w:rPr>
          <w:rFonts w:eastAsiaTheme="minorEastAsia"/>
          <w:b/>
          <w:sz w:val="28"/>
          <w:lang w:val="en-GB" w:eastAsia="ja-JP"/>
        </w:rPr>
        <w:t>30</w:t>
      </w:r>
      <w:r w:rsidR="007E33C9" w:rsidRPr="00C2514E">
        <w:rPr>
          <w:b/>
          <w:sz w:val="28"/>
          <w:lang w:val="en-GB"/>
        </w:rPr>
        <w:t xml:space="preserve"> October–1 November 2017</w:t>
      </w:r>
    </w:p>
    <w:p w:rsidR="00A76734" w:rsidRPr="00C2514E" w:rsidRDefault="00A76734" w:rsidP="00E42225">
      <w:pPr>
        <w:spacing w:after="0" w:line="259" w:lineRule="auto"/>
        <w:ind w:left="0" w:right="0" w:firstLine="0"/>
        <w:jc w:val="center"/>
        <w:rPr>
          <w:lang w:val="en-GB"/>
        </w:rPr>
      </w:pPr>
    </w:p>
    <w:p w:rsidR="00A76734" w:rsidRPr="00C2514E" w:rsidRDefault="00015F75" w:rsidP="00E42225">
      <w:pPr>
        <w:spacing w:after="0" w:line="259" w:lineRule="auto"/>
        <w:ind w:left="0" w:right="-37"/>
        <w:jc w:val="center"/>
        <w:rPr>
          <w:lang w:val="en-GB"/>
        </w:rPr>
      </w:pPr>
      <w:r w:rsidRPr="00C2514E">
        <w:rPr>
          <w:i/>
          <w:sz w:val="24"/>
          <w:lang w:val="en-GB"/>
        </w:rPr>
        <w:t>Organized by the</w:t>
      </w:r>
    </w:p>
    <w:p w:rsidR="00A76734" w:rsidRPr="00C2514E" w:rsidRDefault="00015F75" w:rsidP="00E42225">
      <w:pPr>
        <w:spacing w:after="0" w:line="259" w:lineRule="auto"/>
        <w:ind w:left="0" w:right="-37"/>
        <w:jc w:val="center"/>
        <w:rPr>
          <w:lang w:val="en-GB"/>
        </w:rPr>
      </w:pPr>
      <w:r w:rsidRPr="00C2514E">
        <w:rPr>
          <w:sz w:val="24"/>
          <w:lang w:val="en-GB"/>
        </w:rPr>
        <w:t>International Atomic Energy Agency</w:t>
      </w:r>
    </w:p>
    <w:p w:rsidR="00A76734" w:rsidRPr="00C2514E" w:rsidRDefault="00A76734" w:rsidP="00E42225">
      <w:pPr>
        <w:spacing w:after="0" w:line="259" w:lineRule="auto"/>
        <w:ind w:left="0" w:right="-37" w:firstLine="0"/>
        <w:jc w:val="center"/>
        <w:rPr>
          <w:lang w:val="en-GB"/>
        </w:rPr>
      </w:pPr>
    </w:p>
    <w:p w:rsidR="00A76734" w:rsidRPr="00C2514E" w:rsidRDefault="00D9134C" w:rsidP="00C2514E">
      <w:pPr>
        <w:spacing w:after="0" w:line="259" w:lineRule="auto"/>
        <w:ind w:left="0" w:right="-37"/>
        <w:jc w:val="center"/>
        <w:rPr>
          <w:i/>
          <w:sz w:val="24"/>
          <w:lang w:val="en-GB"/>
        </w:rPr>
      </w:pPr>
      <w:proofErr w:type="gramStart"/>
      <w:r w:rsidRPr="00C2514E">
        <w:rPr>
          <w:i/>
          <w:sz w:val="24"/>
          <w:lang w:val="en-GB"/>
        </w:rPr>
        <w:t>i</w:t>
      </w:r>
      <w:r w:rsidR="00015F75" w:rsidRPr="00C2514E">
        <w:rPr>
          <w:i/>
          <w:sz w:val="24"/>
          <w:lang w:val="en-GB"/>
        </w:rPr>
        <w:t>n</w:t>
      </w:r>
      <w:proofErr w:type="gramEnd"/>
      <w:r w:rsidR="00015F75" w:rsidRPr="00C2514E">
        <w:rPr>
          <w:i/>
          <w:sz w:val="24"/>
          <w:lang w:val="en-GB"/>
        </w:rPr>
        <w:t xml:space="preserve"> cooperation with</w:t>
      </w:r>
      <w:r w:rsidR="00F15080" w:rsidRPr="00C2514E">
        <w:rPr>
          <w:i/>
          <w:sz w:val="24"/>
          <w:lang w:val="en-GB"/>
        </w:rPr>
        <w:t xml:space="preserve"> the</w:t>
      </w:r>
    </w:p>
    <w:p w:rsidR="00A76734" w:rsidRPr="00C2514E" w:rsidRDefault="00E42225" w:rsidP="00E42225">
      <w:pPr>
        <w:pStyle w:val="Heading1"/>
        <w:ind w:left="0" w:right="-37"/>
        <w:rPr>
          <w:lang w:val="en-GB"/>
        </w:rPr>
      </w:pPr>
      <w:r w:rsidRPr="00C2514E">
        <w:rPr>
          <w:rFonts w:eastAsiaTheme="minorEastAsia"/>
          <w:lang w:val="en-GB" w:eastAsia="ja-JP"/>
        </w:rPr>
        <w:t>Nuclear Energy Agency</w:t>
      </w:r>
      <w:r w:rsidR="00D9134C" w:rsidRPr="00C2514E">
        <w:rPr>
          <w:rFonts w:eastAsiaTheme="minorEastAsia"/>
          <w:lang w:val="en-GB" w:eastAsia="ja-JP"/>
        </w:rPr>
        <w:t xml:space="preserve"> of the </w:t>
      </w:r>
      <w:r w:rsidR="00D9134C" w:rsidRPr="00C2514E">
        <w:rPr>
          <w:rFonts w:eastAsiaTheme="minorEastAsia"/>
          <w:lang w:val="en-GB" w:eastAsia="ja-JP"/>
        </w:rPr>
        <w:br/>
        <w:t>Organisation for Economic Co-operation and Development</w:t>
      </w:r>
    </w:p>
    <w:p w:rsidR="00A76734" w:rsidRPr="00C2514E" w:rsidRDefault="00A76734" w:rsidP="00E42225">
      <w:pPr>
        <w:spacing w:after="0" w:line="259" w:lineRule="auto"/>
        <w:ind w:left="0" w:right="-37" w:firstLine="0"/>
        <w:jc w:val="center"/>
        <w:rPr>
          <w:lang w:val="en-GB"/>
        </w:rPr>
      </w:pPr>
    </w:p>
    <w:p w:rsidR="00A76734" w:rsidRPr="00C2514E" w:rsidRDefault="00015F75" w:rsidP="00E42225">
      <w:pPr>
        <w:spacing w:after="0" w:line="259" w:lineRule="auto"/>
        <w:ind w:left="0" w:right="-37"/>
        <w:jc w:val="center"/>
        <w:rPr>
          <w:lang w:val="en-GB"/>
        </w:rPr>
      </w:pPr>
      <w:r w:rsidRPr="00C2514E">
        <w:rPr>
          <w:i/>
          <w:sz w:val="24"/>
          <w:lang w:val="en-GB"/>
        </w:rPr>
        <w:t>Hosted by the</w:t>
      </w:r>
    </w:p>
    <w:p w:rsidR="000B7A09" w:rsidRPr="00C2514E" w:rsidRDefault="00D9134C" w:rsidP="00D9134C">
      <w:pPr>
        <w:spacing w:after="0" w:line="259" w:lineRule="auto"/>
        <w:ind w:left="0" w:right="-37" w:firstLine="0"/>
        <w:jc w:val="center"/>
        <w:rPr>
          <w:rFonts w:eastAsiaTheme="minorEastAsia"/>
          <w:sz w:val="24"/>
          <w:lang w:val="en-GB" w:eastAsia="ja-JP"/>
        </w:rPr>
      </w:pPr>
      <w:r w:rsidRPr="00C2514E">
        <w:rPr>
          <w:sz w:val="24"/>
          <w:lang w:val="en-GB"/>
        </w:rPr>
        <w:t xml:space="preserve">Government of the </w:t>
      </w:r>
      <w:r w:rsidR="000B7A09" w:rsidRPr="00C2514E">
        <w:rPr>
          <w:sz w:val="24"/>
          <w:lang w:val="en-GB"/>
        </w:rPr>
        <w:t>United Arab Emirates</w:t>
      </w:r>
    </w:p>
    <w:p w:rsidR="000B7A09" w:rsidRPr="00C2514E" w:rsidRDefault="00D9134C" w:rsidP="000B7A09">
      <w:pPr>
        <w:spacing w:after="0" w:line="259" w:lineRule="auto"/>
        <w:ind w:left="0" w:right="-37" w:firstLine="0"/>
        <w:jc w:val="center"/>
        <w:rPr>
          <w:rFonts w:eastAsiaTheme="minorEastAsia"/>
          <w:i/>
          <w:sz w:val="24"/>
          <w:lang w:val="en-GB" w:eastAsia="ja-JP"/>
        </w:rPr>
      </w:pPr>
      <w:proofErr w:type="gramStart"/>
      <w:r w:rsidRPr="00C2514E">
        <w:rPr>
          <w:i/>
          <w:sz w:val="24"/>
          <w:lang w:val="en-GB"/>
        </w:rPr>
        <w:t>t</w:t>
      </w:r>
      <w:r w:rsidR="000B7A09" w:rsidRPr="00C2514E">
        <w:rPr>
          <w:i/>
          <w:sz w:val="24"/>
          <w:lang w:val="en-GB"/>
        </w:rPr>
        <w:t>hrough</w:t>
      </w:r>
      <w:proofErr w:type="gramEnd"/>
      <w:r w:rsidR="000B7A09" w:rsidRPr="00C2514E">
        <w:rPr>
          <w:i/>
          <w:sz w:val="24"/>
          <w:lang w:val="en-GB"/>
        </w:rPr>
        <w:t xml:space="preserve"> </w:t>
      </w:r>
      <w:r w:rsidRPr="00C2514E">
        <w:rPr>
          <w:i/>
          <w:sz w:val="24"/>
          <w:lang w:val="en-GB"/>
        </w:rPr>
        <w:t>the</w:t>
      </w:r>
    </w:p>
    <w:p w:rsidR="00A76734" w:rsidRPr="00C2514E" w:rsidRDefault="000B7A09" w:rsidP="000B7A09">
      <w:pPr>
        <w:spacing w:after="0" w:line="259" w:lineRule="auto"/>
        <w:ind w:left="0" w:right="-37" w:firstLine="0"/>
        <w:jc w:val="center"/>
        <w:rPr>
          <w:rFonts w:eastAsiaTheme="minorEastAsia"/>
          <w:sz w:val="24"/>
          <w:lang w:val="en-GB" w:eastAsia="ja-JP"/>
        </w:rPr>
      </w:pPr>
      <w:r w:rsidRPr="00C2514E">
        <w:rPr>
          <w:sz w:val="24"/>
          <w:lang w:val="en-GB"/>
        </w:rPr>
        <w:t>Ministry of Energy and Federal Authority for Nuclear Regulation</w:t>
      </w:r>
    </w:p>
    <w:p w:rsidR="000B7A09" w:rsidRPr="00C2514E" w:rsidRDefault="000B7A09" w:rsidP="000B7A09">
      <w:pPr>
        <w:spacing w:after="0" w:line="259" w:lineRule="auto"/>
        <w:ind w:left="0" w:right="-37" w:firstLine="0"/>
        <w:jc w:val="center"/>
        <w:rPr>
          <w:rFonts w:eastAsiaTheme="minorEastAsia"/>
          <w:lang w:val="en-GB" w:eastAsia="ja-JP"/>
        </w:rPr>
      </w:pPr>
    </w:p>
    <w:p w:rsidR="00A76734" w:rsidRPr="00C2514E" w:rsidRDefault="00015F75" w:rsidP="00E42225">
      <w:pPr>
        <w:pStyle w:val="Heading1"/>
        <w:spacing w:after="729"/>
        <w:ind w:left="0" w:right="-37" w:firstLine="0"/>
        <w:rPr>
          <w:lang w:val="en-GB"/>
        </w:rPr>
      </w:pPr>
      <w:r w:rsidRPr="00C2514E">
        <w:rPr>
          <w:b/>
          <w:sz w:val="40"/>
          <w:lang w:val="en-GB"/>
        </w:rPr>
        <w:t>Announcement</w:t>
      </w:r>
    </w:p>
    <w:p w:rsidR="00A76734" w:rsidRPr="00C2514E" w:rsidRDefault="00015F75" w:rsidP="00282FA7">
      <w:pPr>
        <w:pStyle w:val="Heading2"/>
      </w:pPr>
      <w:r w:rsidRPr="00C2514E">
        <w:t>A.</w:t>
      </w:r>
      <w:r w:rsidRPr="00C2514E">
        <w:rPr>
          <w:rFonts w:eastAsia="Arial"/>
        </w:rPr>
        <w:t xml:space="preserve"> </w:t>
      </w:r>
      <w:r w:rsidRPr="00C2514E">
        <w:t>Background</w:t>
      </w:r>
    </w:p>
    <w:p w:rsidR="004C3764" w:rsidRPr="00C2514E" w:rsidRDefault="004C3764" w:rsidP="006E3985">
      <w:pPr>
        <w:spacing w:after="168"/>
        <w:ind w:left="65" w:right="0"/>
        <w:rPr>
          <w:lang w:val="en-GB"/>
        </w:rPr>
      </w:pPr>
      <w:r w:rsidRPr="00C2514E">
        <w:rPr>
          <w:lang w:val="en-GB"/>
        </w:rPr>
        <w:t>Following the Ministerial Conferences held in Paris in 2005, in Beijing in 2009 and in S</w:t>
      </w:r>
      <w:r w:rsidR="006E3985" w:rsidRPr="00C2514E">
        <w:rPr>
          <w:lang w:val="en-GB"/>
        </w:rPr>
        <w:t>ain</w:t>
      </w:r>
      <w:r w:rsidRPr="00C2514E">
        <w:rPr>
          <w:lang w:val="en-GB"/>
        </w:rPr>
        <w:t>t Petersburg in 2013, the International Atomic Energy Agency</w:t>
      </w:r>
      <w:r w:rsidR="006E3985" w:rsidRPr="00C2514E">
        <w:rPr>
          <w:lang w:val="en-GB"/>
        </w:rPr>
        <w:t xml:space="preserve"> (IAEA)</w:t>
      </w:r>
      <w:r w:rsidRPr="00C2514E">
        <w:rPr>
          <w:lang w:val="en-GB"/>
        </w:rPr>
        <w:t xml:space="preserve"> is organizing an International Ministerial Conference on Nuclear Power in the 21st Century in Abu Dhabi, United Arab Emirates, from </w:t>
      </w:r>
      <w:r w:rsidR="008B396E" w:rsidRPr="00C2514E">
        <w:rPr>
          <w:rFonts w:eastAsiaTheme="minorEastAsia"/>
          <w:lang w:val="en-GB" w:eastAsia="ja-JP"/>
        </w:rPr>
        <w:t>30</w:t>
      </w:r>
      <w:r w:rsidRPr="00C2514E">
        <w:rPr>
          <w:lang w:val="en-GB"/>
        </w:rPr>
        <w:t xml:space="preserve"> October to </w:t>
      </w:r>
      <w:r w:rsidR="006E3985" w:rsidRPr="00C2514E">
        <w:rPr>
          <w:lang w:val="en-GB"/>
        </w:rPr>
        <w:t>1 November </w:t>
      </w:r>
      <w:r w:rsidRPr="00C2514E">
        <w:rPr>
          <w:lang w:val="en-GB"/>
        </w:rPr>
        <w:t>2017.</w:t>
      </w:r>
    </w:p>
    <w:p w:rsidR="001A73EE" w:rsidRDefault="004C3764" w:rsidP="00B0751D">
      <w:pPr>
        <w:spacing w:after="168"/>
        <w:ind w:left="65" w:right="0"/>
        <w:rPr>
          <w:lang w:val="en-GB"/>
        </w:rPr>
      </w:pPr>
      <w:r w:rsidRPr="00C2514E">
        <w:rPr>
          <w:lang w:val="en-GB"/>
        </w:rPr>
        <w:t xml:space="preserve">The circumstances surrounding </w:t>
      </w:r>
      <w:r w:rsidR="00F276C1">
        <w:rPr>
          <w:lang w:val="en-GB"/>
        </w:rPr>
        <w:t xml:space="preserve">the use of </w:t>
      </w:r>
      <w:r w:rsidRPr="00C2514E">
        <w:rPr>
          <w:lang w:val="en-GB"/>
        </w:rPr>
        <w:t xml:space="preserve">nuclear power </w:t>
      </w:r>
      <w:r w:rsidR="00F276C1">
        <w:rPr>
          <w:lang w:val="en-GB"/>
        </w:rPr>
        <w:t>continue to evolve</w:t>
      </w:r>
      <w:r w:rsidRPr="00C2514E">
        <w:rPr>
          <w:lang w:val="en-GB"/>
        </w:rPr>
        <w:t xml:space="preserve">. </w:t>
      </w:r>
      <w:r w:rsidR="006A5C00">
        <w:rPr>
          <w:lang w:val="en-GB"/>
        </w:rPr>
        <w:t>A growing number of countries see nuclear power playing an essential role in addressing climate change and contributing to sustainable development</w:t>
      </w:r>
      <w:r w:rsidR="006A5C00" w:rsidRPr="00C2514E">
        <w:rPr>
          <w:lang w:val="en-GB"/>
        </w:rPr>
        <w:t>.</w:t>
      </w:r>
      <w:r w:rsidR="006A5C00">
        <w:rPr>
          <w:lang w:val="en-GB"/>
        </w:rPr>
        <w:t xml:space="preserve"> T</w:t>
      </w:r>
      <w:r w:rsidR="001A73EE">
        <w:rPr>
          <w:lang w:val="en-GB"/>
        </w:rPr>
        <w:t>hirty countries already operat</w:t>
      </w:r>
      <w:r w:rsidR="006A5C00">
        <w:rPr>
          <w:lang w:val="en-GB"/>
        </w:rPr>
        <w:t>e</w:t>
      </w:r>
      <w:r w:rsidR="001A73EE">
        <w:rPr>
          <w:lang w:val="en-GB"/>
        </w:rPr>
        <w:t xml:space="preserve"> nuclear power plants (NPPs) and an additional thirty countries </w:t>
      </w:r>
      <w:r w:rsidR="006A5C00">
        <w:rPr>
          <w:lang w:val="en-GB"/>
        </w:rPr>
        <w:t xml:space="preserve">are </w:t>
      </w:r>
      <w:r w:rsidR="001A73EE">
        <w:rPr>
          <w:lang w:val="en-GB"/>
        </w:rPr>
        <w:t>considering or preparing to introduce nuclear power.</w:t>
      </w:r>
      <w:r w:rsidRPr="00C2514E">
        <w:rPr>
          <w:lang w:val="en-GB"/>
        </w:rPr>
        <w:t xml:space="preserve"> </w:t>
      </w:r>
      <w:r w:rsidR="001A73EE">
        <w:rPr>
          <w:lang w:val="en-GB"/>
        </w:rPr>
        <w:t>T</w:t>
      </w:r>
      <w:r w:rsidR="008F1786">
        <w:rPr>
          <w:lang w:val="en-GB"/>
        </w:rPr>
        <w:t xml:space="preserve">he </w:t>
      </w:r>
      <w:r w:rsidRPr="00C2514E">
        <w:rPr>
          <w:lang w:val="en-GB"/>
        </w:rPr>
        <w:t xml:space="preserve">United Arab Emirates will commission </w:t>
      </w:r>
      <w:r w:rsidR="001A73EE">
        <w:rPr>
          <w:lang w:val="en-GB"/>
        </w:rPr>
        <w:t>i</w:t>
      </w:r>
      <w:r w:rsidRPr="00C2514E">
        <w:rPr>
          <w:lang w:val="en-GB"/>
        </w:rPr>
        <w:t xml:space="preserve">ts first </w:t>
      </w:r>
      <w:r w:rsidR="006E3985" w:rsidRPr="00C2514E">
        <w:rPr>
          <w:lang w:val="en-GB"/>
        </w:rPr>
        <w:lastRenderedPageBreak/>
        <w:t xml:space="preserve">NPP </w:t>
      </w:r>
      <w:r w:rsidRPr="00C2514E">
        <w:rPr>
          <w:lang w:val="en-GB"/>
        </w:rPr>
        <w:t xml:space="preserve">in 2017. </w:t>
      </w:r>
      <w:r w:rsidR="00F92A82">
        <w:rPr>
          <w:lang w:val="en-GB"/>
        </w:rPr>
        <w:t>Fifteen</w:t>
      </w:r>
      <w:r w:rsidRPr="00C2514E">
        <w:rPr>
          <w:lang w:val="en-GB"/>
        </w:rPr>
        <w:t xml:space="preserve"> countries are </w:t>
      </w:r>
      <w:r w:rsidR="004F3CB6">
        <w:rPr>
          <w:lang w:val="en-GB"/>
        </w:rPr>
        <w:t xml:space="preserve">now </w:t>
      </w:r>
      <w:r w:rsidRPr="00C2514E">
        <w:rPr>
          <w:lang w:val="en-GB"/>
        </w:rPr>
        <w:t xml:space="preserve">constructing </w:t>
      </w:r>
      <w:r w:rsidR="00B0751D">
        <w:rPr>
          <w:lang w:val="en-GB"/>
        </w:rPr>
        <w:t xml:space="preserve">more than 60 </w:t>
      </w:r>
      <w:r w:rsidR="00F276C1">
        <w:rPr>
          <w:lang w:val="en-GB"/>
        </w:rPr>
        <w:t>new</w:t>
      </w:r>
      <w:r w:rsidRPr="00C2514E">
        <w:rPr>
          <w:lang w:val="en-GB"/>
        </w:rPr>
        <w:t xml:space="preserve"> NPPs </w:t>
      </w:r>
      <w:r w:rsidR="00F276C1">
        <w:rPr>
          <w:lang w:val="en-GB"/>
        </w:rPr>
        <w:t>which</w:t>
      </w:r>
      <w:r w:rsidR="00F276C1" w:rsidRPr="00C2514E">
        <w:rPr>
          <w:lang w:val="en-GB"/>
        </w:rPr>
        <w:t xml:space="preserve"> </w:t>
      </w:r>
      <w:r w:rsidRPr="00C2514E">
        <w:rPr>
          <w:lang w:val="en-GB"/>
        </w:rPr>
        <w:t xml:space="preserve">are expected to </w:t>
      </w:r>
      <w:r w:rsidR="006A5C00">
        <w:rPr>
          <w:lang w:val="en-GB"/>
        </w:rPr>
        <w:t>begin</w:t>
      </w:r>
      <w:r w:rsidR="006A5C00" w:rsidRPr="00C2514E">
        <w:rPr>
          <w:lang w:val="en-GB"/>
        </w:rPr>
        <w:t xml:space="preserve"> </w:t>
      </w:r>
      <w:r w:rsidRPr="00C2514E">
        <w:rPr>
          <w:lang w:val="en-GB"/>
        </w:rPr>
        <w:t>operation</w:t>
      </w:r>
      <w:r w:rsidR="006A5C00">
        <w:rPr>
          <w:lang w:val="en-GB"/>
        </w:rPr>
        <w:t>s</w:t>
      </w:r>
      <w:r w:rsidRPr="00C2514E">
        <w:rPr>
          <w:lang w:val="en-GB"/>
        </w:rPr>
        <w:t xml:space="preserve"> in the coming years.</w:t>
      </w:r>
      <w:r w:rsidR="00F276C1">
        <w:rPr>
          <w:lang w:val="en-GB"/>
        </w:rPr>
        <w:t xml:space="preserve"> </w:t>
      </w:r>
    </w:p>
    <w:p w:rsidR="004C3764" w:rsidRDefault="006A5C00" w:rsidP="00B86323">
      <w:pPr>
        <w:spacing w:after="168"/>
        <w:ind w:left="65" w:right="0"/>
        <w:rPr>
          <w:lang w:val="en-GB"/>
        </w:rPr>
      </w:pPr>
      <w:r>
        <w:rPr>
          <w:lang w:val="en-GB"/>
        </w:rPr>
        <w:t xml:space="preserve">Innovation continues to lower barriers to the wider adoption of nuclear power. </w:t>
      </w:r>
      <w:r w:rsidR="00F276C1">
        <w:rPr>
          <w:lang w:val="en-GB"/>
        </w:rPr>
        <w:t>N</w:t>
      </w:r>
      <w:r w:rsidR="00F276C1" w:rsidRPr="00F276C1">
        <w:rPr>
          <w:lang w:val="en-GB"/>
        </w:rPr>
        <w:t xml:space="preserve">ew types of ownership structures and investment models are being </w:t>
      </w:r>
      <w:r w:rsidR="00F276C1">
        <w:rPr>
          <w:lang w:val="en-GB"/>
        </w:rPr>
        <w:t>pursued</w:t>
      </w:r>
      <w:r w:rsidR="00F276C1" w:rsidRPr="00F276C1">
        <w:rPr>
          <w:lang w:val="en-GB"/>
        </w:rPr>
        <w:t xml:space="preserve"> to reduce the risks and difficulties faced by countries in securing financing for nuclear power.</w:t>
      </w:r>
      <w:r w:rsidR="00F276C1">
        <w:rPr>
          <w:lang w:val="en-GB"/>
        </w:rPr>
        <w:t xml:space="preserve"> </w:t>
      </w:r>
      <w:r w:rsidR="00EB5504" w:rsidRPr="00EB5504">
        <w:rPr>
          <w:lang w:val="en-GB"/>
        </w:rPr>
        <w:t xml:space="preserve">Currently evolutionary new </w:t>
      </w:r>
      <w:proofErr w:type="gramStart"/>
      <w:r w:rsidR="00EB5504" w:rsidRPr="00EB5504">
        <w:rPr>
          <w:lang w:val="en-GB"/>
        </w:rPr>
        <w:t xml:space="preserve">design </w:t>
      </w:r>
      <w:r>
        <w:rPr>
          <w:lang w:val="en-GB"/>
        </w:rPr>
        <w:t>NPPs</w:t>
      </w:r>
      <w:r w:rsidR="00C01C8F">
        <w:rPr>
          <w:lang w:val="en-GB"/>
        </w:rPr>
        <w:t xml:space="preserve"> are</w:t>
      </w:r>
      <w:proofErr w:type="gramEnd"/>
      <w:r w:rsidR="00C01C8F">
        <w:rPr>
          <w:lang w:val="en-GB"/>
        </w:rPr>
        <w:t xml:space="preserve"> being deployed</w:t>
      </w:r>
      <w:r w:rsidR="00EB5504" w:rsidRPr="00EB5504">
        <w:rPr>
          <w:lang w:val="en-GB"/>
        </w:rPr>
        <w:t xml:space="preserve">. Lessons learned from first-of-a-kind </w:t>
      </w:r>
      <w:r>
        <w:rPr>
          <w:lang w:val="en-GB"/>
        </w:rPr>
        <w:t>deployments</w:t>
      </w:r>
      <w:r w:rsidR="00EB5504" w:rsidRPr="00EB5504">
        <w:rPr>
          <w:lang w:val="en-GB"/>
        </w:rPr>
        <w:t xml:space="preserve"> are expected to drive </w:t>
      </w:r>
      <w:r>
        <w:rPr>
          <w:lang w:val="en-GB"/>
        </w:rPr>
        <w:t xml:space="preserve">construction </w:t>
      </w:r>
      <w:r w:rsidR="00EB5504" w:rsidRPr="00EB5504">
        <w:rPr>
          <w:lang w:val="en-GB"/>
        </w:rPr>
        <w:t>cost</w:t>
      </w:r>
      <w:r>
        <w:rPr>
          <w:lang w:val="en-GB"/>
        </w:rPr>
        <w:t>s</w:t>
      </w:r>
      <w:r w:rsidR="00EB5504" w:rsidRPr="00EB5504">
        <w:rPr>
          <w:lang w:val="en-GB"/>
        </w:rPr>
        <w:t xml:space="preserve"> d</w:t>
      </w:r>
      <w:r>
        <w:rPr>
          <w:lang w:val="en-GB"/>
        </w:rPr>
        <w:t>o</w:t>
      </w:r>
      <w:r w:rsidR="00EB5504" w:rsidRPr="00EB5504">
        <w:rPr>
          <w:lang w:val="en-GB"/>
        </w:rPr>
        <w:t xml:space="preserve">wn and </w:t>
      </w:r>
      <w:r>
        <w:rPr>
          <w:lang w:val="en-GB"/>
        </w:rPr>
        <w:t xml:space="preserve">shorten </w:t>
      </w:r>
      <w:r w:rsidR="00EB5504" w:rsidRPr="00EB5504">
        <w:rPr>
          <w:lang w:val="en-GB"/>
        </w:rPr>
        <w:t>construction schedule</w:t>
      </w:r>
      <w:r>
        <w:rPr>
          <w:lang w:val="en-GB"/>
        </w:rPr>
        <w:t>s</w:t>
      </w:r>
      <w:r w:rsidR="00EB5504" w:rsidRPr="00EB5504">
        <w:rPr>
          <w:lang w:val="en-GB"/>
        </w:rPr>
        <w:t xml:space="preserve">. The first </w:t>
      </w:r>
      <w:r w:rsidR="00C01C8F">
        <w:rPr>
          <w:lang w:val="en-GB"/>
        </w:rPr>
        <w:t>s</w:t>
      </w:r>
      <w:r w:rsidR="00EB5504" w:rsidRPr="00EB5504">
        <w:rPr>
          <w:lang w:val="en-GB"/>
        </w:rPr>
        <w:t>mall</w:t>
      </w:r>
      <w:r w:rsidR="00DE5E95">
        <w:rPr>
          <w:lang w:val="en-GB"/>
        </w:rPr>
        <w:t xml:space="preserve"> </w:t>
      </w:r>
      <w:r w:rsidR="00C01C8F">
        <w:rPr>
          <w:lang w:val="en-GB"/>
        </w:rPr>
        <w:t>m</w:t>
      </w:r>
      <w:r w:rsidR="00EB5504" w:rsidRPr="00EB5504">
        <w:rPr>
          <w:lang w:val="en-GB"/>
        </w:rPr>
        <w:t xml:space="preserve">odular </w:t>
      </w:r>
      <w:r w:rsidR="00C01C8F">
        <w:rPr>
          <w:lang w:val="en-GB"/>
        </w:rPr>
        <w:t>r</w:t>
      </w:r>
      <w:r w:rsidR="00EB5504" w:rsidRPr="00EB5504">
        <w:rPr>
          <w:lang w:val="en-GB"/>
        </w:rPr>
        <w:t>eactors</w:t>
      </w:r>
      <w:r w:rsidR="00820CC1">
        <w:rPr>
          <w:lang w:val="en-GB"/>
        </w:rPr>
        <w:t xml:space="preserve"> </w:t>
      </w:r>
      <w:r w:rsidR="00EB5504" w:rsidRPr="00EB5504">
        <w:rPr>
          <w:lang w:val="en-GB"/>
        </w:rPr>
        <w:t xml:space="preserve">are under construction and </w:t>
      </w:r>
      <w:r>
        <w:rPr>
          <w:lang w:val="en-GB"/>
        </w:rPr>
        <w:t>several</w:t>
      </w:r>
      <w:r w:rsidR="00EB5504" w:rsidRPr="00EB5504">
        <w:rPr>
          <w:lang w:val="en-GB"/>
        </w:rPr>
        <w:t xml:space="preserve"> ha</w:t>
      </w:r>
      <w:r w:rsidR="001A73EE">
        <w:rPr>
          <w:lang w:val="en-GB"/>
        </w:rPr>
        <w:t>ve</w:t>
      </w:r>
      <w:r w:rsidR="00EB5504" w:rsidRPr="00EB5504">
        <w:rPr>
          <w:lang w:val="en-GB"/>
        </w:rPr>
        <w:t xml:space="preserve"> clear deployment roadmaps for next decade. Nuclear power is also being considered not only for producing electricity but also for multi-purpose utilization, including for desalination and for industrial use. </w:t>
      </w:r>
      <w:r w:rsidR="00EB5504">
        <w:rPr>
          <w:lang w:val="en-GB"/>
        </w:rPr>
        <w:t>I</w:t>
      </w:r>
      <w:r w:rsidR="00EB5504" w:rsidRPr="00EB5504">
        <w:rPr>
          <w:lang w:val="en-GB"/>
        </w:rPr>
        <w:t>nvestors are facilitat</w:t>
      </w:r>
      <w:r w:rsidR="00EB5504">
        <w:rPr>
          <w:lang w:val="en-GB"/>
        </w:rPr>
        <w:t>ing the</w:t>
      </w:r>
      <w:r w:rsidR="00EB5504" w:rsidRPr="00EB5504">
        <w:rPr>
          <w:lang w:val="en-GB"/>
        </w:rPr>
        <w:t xml:space="preserve"> development of novel nuclear technologies</w:t>
      </w:r>
      <w:r w:rsidR="00B86323">
        <w:rPr>
          <w:lang w:val="en-GB"/>
        </w:rPr>
        <w:t>. Several</w:t>
      </w:r>
      <w:r w:rsidR="00B86323" w:rsidRPr="00B86323">
        <w:rPr>
          <w:lang w:val="en-GB"/>
        </w:rPr>
        <w:t xml:space="preserve"> countries are about to construct final disposal facilities for spent fuel and high-level radioactive waste </w:t>
      </w:r>
      <w:r w:rsidR="00B86323">
        <w:rPr>
          <w:lang w:val="en-GB"/>
        </w:rPr>
        <w:t>which</w:t>
      </w:r>
      <w:r w:rsidR="00B86323" w:rsidRPr="00B86323">
        <w:rPr>
          <w:lang w:val="en-GB"/>
        </w:rPr>
        <w:t xml:space="preserve"> will help address one of the long-standing public concerns about radioactive waste</w:t>
      </w:r>
      <w:r w:rsidR="00B86323">
        <w:rPr>
          <w:lang w:val="en-GB"/>
        </w:rPr>
        <w:t>.</w:t>
      </w:r>
    </w:p>
    <w:p w:rsidR="00A76734" w:rsidRPr="001131DB" w:rsidRDefault="00015F75" w:rsidP="00282FA7">
      <w:pPr>
        <w:pStyle w:val="Heading2"/>
      </w:pPr>
      <w:r w:rsidRPr="001131DB">
        <w:t>B.</w:t>
      </w:r>
      <w:r w:rsidRPr="001131DB">
        <w:rPr>
          <w:rFonts w:ascii="Arial" w:eastAsia="Arial" w:hAnsi="Arial" w:cs="Arial"/>
        </w:rPr>
        <w:t xml:space="preserve"> </w:t>
      </w:r>
      <w:r w:rsidRPr="001131DB">
        <w:t>Objectives</w:t>
      </w:r>
    </w:p>
    <w:p w:rsidR="004428C9" w:rsidRPr="001131DB" w:rsidRDefault="00300144" w:rsidP="00C13011">
      <w:pPr>
        <w:spacing w:after="168"/>
        <w:ind w:left="65" w:right="0"/>
        <w:rPr>
          <w:lang w:val="en-GB"/>
        </w:rPr>
      </w:pPr>
      <w:r w:rsidRPr="001131DB">
        <w:rPr>
          <w:lang w:val="en-GB"/>
        </w:rPr>
        <w:t xml:space="preserve">The </w:t>
      </w:r>
      <w:r w:rsidR="00126B1F">
        <w:rPr>
          <w:lang w:val="en-GB"/>
        </w:rPr>
        <w:t>objective</w:t>
      </w:r>
      <w:r w:rsidR="00126B1F" w:rsidRPr="001131DB">
        <w:rPr>
          <w:lang w:val="en-GB"/>
        </w:rPr>
        <w:t xml:space="preserve"> </w:t>
      </w:r>
      <w:r w:rsidRPr="001131DB">
        <w:rPr>
          <w:lang w:val="en-GB"/>
        </w:rPr>
        <w:t>of the c</w:t>
      </w:r>
      <w:r w:rsidR="004C3764" w:rsidRPr="001131DB">
        <w:rPr>
          <w:lang w:val="en-GB"/>
        </w:rPr>
        <w:t xml:space="preserve">onference </w:t>
      </w:r>
      <w:r w:rsidR="00D471F4">
        <w:rPr>
          <w:lang w:val="en-GB"/>
        </w:rPr>
        <w:t>is to enable the participants</w:t>
      </w:r>
      <w:r w:rsidR="00D471F4" w:rsidRPr="001131DB">
        <w:rPr>
          <w:lang w:val="en-GB"/>
        </w:rPr>
        <w:t xml:space="preserve"> </w:t>
      </w:r>
      <w:r w:rsidR="004C3764" w:rsidRPr="001131DB">
        <w:rPr>
          <w:lang w:val="en-GB"/>
        </w:rPr>
        <w:t>to engage in high-level dialogue on the role of nuclear power in meeting future energy demand, contributing to sustainable development and mitigating climate change</w:t>
      </w:r>
      <w:r w:rsidR="00D471F4">
        <w:rPr>
          <w:lang w:val="en-GB"/>
        </w:rPr>
        <w:t>,</w:t>
      </w:r>
      <w:r w:rsidR="004C3764" w:rsidRPr="001131DB">
        <w:rPr>
          <w:lang w:val="en-GB"/>
        </w:rPr>
        <w:t xml:space="preserve"> as well as to discuss and exchange views on the </w:t>
      </w:r>
      <w:r w:rsidR="004F3CB6">
        <w:rPr>
          <w:lang w:val="en-GB"/>
        </w:rPr>
        <w:t>key</w:t>
      </w:r>
      <w:r w:rsidR="004F3CB6" w:rsidRPr="001131DB">
        <w:rPr>
          <w:lang w:val="en-GB"/>
        </w:rPr>
        <w:t xml:space="preserve"> </w:t>
      </w:r>
      <w:r w:rsidR="004C3764" w:rsidRPr="001131DB">
        <w:rPr>
          <w:lang w:val="en-GB"/>
        </w:rPr>
        <w:t xml:space="preserve">issues </w:t>
      </w:r>
      <w:r w:rsidR="004F3CB6">
        <w:rPr>
          <w:lang w:val="en-GB"/>
        </w:rPr>
        <w:t>related to</w:t>
      </w:r>
      <w:r w:rsidR="004C3764" w:rsidRPr="001131DB">
        <w:rPr>
          <w:lang w:val="en-GB"/>
        </w:rPr>
        <w:t xml:space="preserve"> the development </w:t>
      </w:r>
      <w:r w:rsidR="004F3CB6">
        <w:rPr>
          <w:lang w:val="en-GB"/>
        </w:rPr>
        <w:t xml:space="preserve">and deployment </w:t>
      </w:r>
      <w:r w:rsidR="004C3764" w:rsidRPr="001131DB">
        <w:rPr>
          <w:lang w:val="en-GB"/>
        </w:rPr>
        <w:t>of nuclear power.</w:t>
      </w:r>
    </w:p>
    <w:p w:rsidR="00A76734" w:rsidRPr="001131DB" w:rsidRDefault="00015F75" w:rsidP="00282FA7">
      <w:pPr>
        <w:pStyle w:val="Heading2"/>
      </w:pPr>
      <w:r w:rsidRPr="001131DB">
        <w:t>C. Conference Structure and Major Topics</w:t>
      </w:r>
    </w:p>
    <w:p w:rsidR="00A76734" w:rsidRPr="001131DB" w:rsidRDefault="00015F75" w:rsidP="001131DB">
      <w:pPr>
        <w:keepNext/>
        <w:keepLines/>
        <w:spacing w:after="170" w:line="280" w:lineRule="atLeast"/>
        <w:ind w:left="65" w:right="0"/>
        <w:rPr>
          <w:lang w:val="en-GB"/>
        </w:rPr>
      </w:pPr>
      <w:r w:rsidRPr="001131DB">
        <w:rPr>
          <w:lang w:val="en-GB"/>
        </w:rPr>
        <w:t>The conference will consist of:</w:t>
      </w:r>
    </w:p>
    <w:p w:rsidR="00A76734" w:rsidRPr="001131DB" w:rsidRDefault="00015F75" w:rsidP="001131DB">
      <w:pPr>
        <w:keepNext/>
        <w:keepLines/>
        <w:numPr>
          <w:ilvl w:val="0"/>
          <w:numId w:val="1"/>
        </w:numPr>
        <w:spacing w:after="170" w:line="280" w:lineRule="atLeast"/>
        <w:ind w:right="0" w:hanging="360"/>
        <w:rPr>
          <w:lang w:val="en-GB"/>
        </w:rPr>
      </w:pPr>
      <w:r w:rsidRPr="001131DB">
        <w:rPr>
          <w:lang w:val="en-GB"/>
        </w:rPr>
        <w:t>A plenary session at which national statements will be delivered;</w:t>
      </w:r>
    </w:p>
    <w:p w:rsidR="00315401" w:rsidRPr="001131DB" w:rsidRDefault="004F3CB6" w:rsidP="00C13011">
      <w:pPr>
        <w:keepNext/>
        <w:keepLines/>
        <w:numPr>
          <w:ilvl w:val="0"/>
          <w:numId w:val="1"/>
        </w:numPr>
        <w:spacing w:after="170" w:line="280" w:lineRule="atLeast"/>
        <w:ind w:right="0" w:hanging="360"/>
        <w:rPr>
          <w:lang w:val="en-GB"/>
        </w:rPr>
      </w:pPr>
      <w:r>
        <w:rPr>
          <w:lang w:val="en-GB"/>
        </w:rPr>
        <w:t>Two s</w:t>
      </w:r>
      <w:r w:rsidR="003B5AED" w:rsidRPr="001131DB">
        <w:rPr>
          <w:lang w:val="en-GB"/>
        </w:rPr>
        <w:t xml:space="preserve">pecial presentations </w:t>
      </w:r>
      <w:r w:rsidR="005D2B02" w:rsidRPr="001131DB">
        <w:rPr>
          <w:lang w:val="en-GB"/>
        </w:rPr>
        <w:t xml:space="preserve">on </w:t>
      </w:r>
      <w:r w:rsidR="001151D0">
        <w:rPr>
          <w:rFonts w:eastAsiaTheme="minorEastAsia"/>
          <w:lang w:val="en-GB" w:eastAsia="ja-JP"/>
        </w:rPr>
        <w:t>innovative ideas</w:t>
      </w:r>
      <w:r w:rsidR="004C3764" w:rsidRPr="001131DB">
        <w:rPr>
          <w:rFonts w:eastAsiaTheme="minorEastAsia"/>
          <w:lang w:val="en-GB" w:eastAsia="ja-JP"/>
        </w:rPr>
        <w:t xml:space="preserve"> from world renowned personalit</w:t>
      </w:r>
      <w:r w:rsidR="00282FA7" w:rsidRPr="00EE2E95">
        <w:rPr>
          <w:rFonts w:eastAsiaTheme="minorEastAsia"/>
          <w:lang w:val="en-GB" w:eastAsia="ja-JP"/>
        </w:rPr>
        <w:t>ies</w:t>
      </w:r>
      <w:r w:rsidR="002806F1" w:rsidRPr="001131DB">
        <w:rPr>
          <w:rFonts w:eastAsiaTheme="minorEastAsia"/>
          <w:lang w:val="en-GB" w:eastAsia="ja-JP"/>
        </w:rPr>
        <w:t>;</w:t>
      </w:r>
    </w:p>
    <w:p w:rsidR="004F3CB6" w:rsidRDefault="004F3CB6" w:rsidP="00B86323">
      <w:pPr>
        <w:keepNext/>
        <w:keepLines/>
        <w:numPr>
          <w:ilvl w:val="0"/>
          <w:numId w:val="1"/>
        </w:numPr>
        <w:spacing w:after="170" w:line="280" w:lineRule="atLeast"/>
        <w:ind w:right="0" w:hanging="360"/>
        <w:rPr>
          <w:lang w:val="en-GB"/>
        </w:rPr>
      </w:pPr>
      <w:r>
        <w:rPr>
          <w:lang w:val="en-GB"/>
        </w:rPr>
        <w:t>Four p</w:t>
      </w:r>
      <w:r w:rsidR="00015F75" w:rsidRPr="001131DB">
        <w:rPr>
          <w:lang w:val="en-GB"/>
        </w:rPr>
        <w:t xml:space="preserve">anel sessions with </w:t>
      </w:r>
      <w:r w:rsidR="001151D0">
        <w:rPr>
          <w:lang w:val="en-GB"/>
        </w:rPr>
        <w:t xml:space="preserve">a keynote speech followed by </w:t>
      </w:r>
      <w:r w:rsidR="00015F75" w:rsidRPr="001131DB">
        <w:rPr>
          <w:lang w:val="en-GB"/>
        </w:rPr>
        <w:t>round-table discussions among internationally recognized experts</w:t>
      </w:r>
      <w:r>
        <w:rPr>
          <w:lang w:val="en-GB"/>
        </w:rPr>
        <w:t>;</w:t>
      </w:r>
      <w:r w:rsidR="00C13011">
        <w:rPr>
          <w:lang w:val="en-GB"/>
        </w:rPr>
        <w:t xml:space="preserve"> and</w:t>
      </w:r>
    </w:p>
    <w:p w:rsidR="00A76734" w:rsidRPr="001131DB" w:rsidRDefault="004F3CB6">
      <w:pPr>
        <w:keepNext/>
        <w:keepLines/>
        <w:numPr>
          <w:ilvl w:val="0"/>
          <w:numId w:val="1"/>
        </w:numPr>
        <w:spacing w:after="170" w:line="280" w:lineRule="atLeast"/>
        <w:ind w:right="0" w:hanging="360"/>
        <w:rPr>
          <w:lang w:val="en-GB"/>
        </w:rPr>
      </w:pPr>
      <w:r>
        <w:rPr>
          <w:lang w:val="en-GB"/>
        </w:rPr>
        <w:t xml:space="preserve">Side events </w:t>
      </w:r>
      <w:r w:rsidR="00C13011">
        <w:rPr>
          <w:lang w:val="en-GB"/>
        </w:rPr>
        <w:t>featuring senior officials from the conference organizers and the host country</w:t>
      </w:r>
      <w:r w:rsidR="001151D0">
        <w:rPr>
          <w:lang w:val="en-GB"/>
        </w:rPr>
        <w:t>.</w:t>
      </w:r>
    </w:p>
    <w:p w:rsidR="00FF361E" w:rsidRDefault="00F442A8" w:rsidP="00FD6652">
      <w:pPr>
        <w:keepNext/>
        <w:keepLines/>
        <w:spacing w:after="170" w:line="280" w:lineRule="atLeast"/>
        <w:ind w:left="0" w:right="0" w:firstLine="0"/>
        <w:rPr>
          <w:lang w:val="en-GB"/>
        </w:rPr>
      </w:pPr>
      <w:r>
        <w:rPr>
          <w:lang w:val="en-GB"/>
        </w:rPr>
        <w:t>Ministerial</w:t>
      </w:r>
      <w:r w:rsidRPr="00F442A8">
        <w:rPr>
          <w:lang w:val="en-GB"/>
        </w:rPr>
        <w:t xml:space="preserve"> level participants are invited to deliver </w:t>
      </w:r>
      <w:r w:rsidR="004F3CB6">
        <w:rPr>
          <w:lang w:val="en-GB"/>
        </w:rPr>
        <w:t xml:space="preserve">brief </w:t>
      </w:r>
      <w:r w:rsidRPr="00F442A8">
        <w:rPr>
          <w:lang w:val="en-GB"/>
        </w:rPr>
        <w:t xml:space="preserve">national statements related to nuclear power, </w:t>
      </w:r>
      <w:r>
        <w:rPr>
          <w:lang w:val="en-GB"/>
        </w:rPr>
        <w:t xml:space="preserve">discussing </w:t>
      </w:r>
      <w:r w:rsidRPr="00F442A8">
        <w:rPr>
          <w:lang w:val="en-GB"/>
        </w:rPr>
        <w:t xml:space="preserve">for example, </w:t>
      </w:r>
      <w:r w:rsidR="004F3CB6">
        <w:rPr>
          <w:lang w:val="en-GB"/>
        </w:rPr>
        <w:t xml:space="preserve">their countries’ </w:t>
      </w:r>
      <w:r w:rsidRPr="00F442A8">
        <w:rPr>
          <w:lang w:val="en-GB"/>
        </w:rPr>
        <w:t xml:space="preserve">energy strategy and </w:t>
      </w:r>
      <w:r w:rsidR="004F3CB6">
        <w:rPr>
          <w:lang w:val="en-GB"/>
        </w:rPr>
        <w:t xml:space="preserve">vision for the </w:t>
      </w:r>
      <w:r w:rsidRPr="00F442A8">
        <w:rPr>
          <w:lang w:val="en-GB"/>
        </w:rPr>
        <w:t>role of nuclear po</w:t>
      </w:r>
      <w:r w:rsidR="004F3CB6">
        <w:rPr>
          <w:lang w:val="en-GB"/>
        </w:rPr>
        <w:t xml:space="preserve">wer, challenges for introducing, maintaining or expanding nuclear power and </w:t>
      </w:r>
      <w:r w:rsidRPr="00F442A8">
        <w:rPr>
          <w:lang w:val="en-GB"/>
        </w:rPr>
        <w:t>expectation</w:t>
      </w:r>
      <w:r>
        <w:rPr>
          <w:lang w:val="en-GB"/>
        </w:rPr>
        <w:t>s</w:t>
      </w:r>
      <w:r w:rsidRPr="00F442A8">
        <w:rPr>
          <w:lang w:val="en-GB"/>
        </w:rPr>
        <w:t xml:space="preserve"> for the international community. </w:t>
      </w:r>
      <w:r w:rsidR="00FF361E">
        <w:rPr>
          <w:lang w:val="en-GB"/>
        </w:rPr>
        <w:br/>
      </w:r>
    </w:p>
    <w:p w:rsidR="00F442A8" w:rsidRDefault="00F442A8" w:rsidP="00FD6652">
      <w:pPr>
        <w:keepNext/>
        <w:keepLines/>
        <w:spacing w:after="170" w:line="280" w:lineRule="atLeast"/>
        <w:ind w:left="0" w:right="0" w:firstLine="0"/>
        <w:rPr>
          <w:lang w:val="en-GB"/>
        </w:rPr>
      </w:pPr>
      <w:r>
        <w:rPr>
          <w:rFonts w:eastAsiaTheme="minorEastAsia"/>
          <w:lang w:val="en-GB" w:eastAsia="ja-JP"/>
        </w:rPr>
        <w:t>During two special presentations, p</w:t>
      </w:r>
      <w:r>
        <w:rPr>
          <w:rFonts w:eastAsiaTheme="minorEastAsia" w:hint="eastAsia"/>
          <w:lang w:val="en-GB" w:eastAsia="ja-JP"/>
        </w:rPr>
        <w:t xml:space="preserve">rominent speakers will </w:t>
      </w:r>
      <w:r>
        <w:rPr>
          <w:rFonts w:eastAsiaTheme="minorEastAsia"/>
          <w:lang w:val="en-GB" w:eastAsia="ja-JP"/>
        </w:rPr>
        <w:t>discuss two</w:t>
      </w:r>
      <w:r>
        <w:rPr>
          <w:rFonts w:eastAsiaTheme="minorEastAsia" w:hint="eastAsia"/>
          <w:lang w:val="en-GB" w:eastAsia="ja-JP"/>
        </w:rPr>
        <w:t xml:space="preserve"> key issues for sustainable development of nuclear power in the world</w:t>
      </w:r>
      <w:r>
        <w:rPr>
          <w:rFonts w:eastAsiaTheme="minorEastAsia"/>
          <w:lang w:val="en-GB" w:eastAsia="ja-JP"/>
        </w:rPr>
        <w:t>:</w:t>
      </w:r>
      <w:r>
        <w:rPr>
          <w:rFonts w:eastAsiaTheme="minorEastAsia" w:hint="eastAsia"/>
          <w:lang w:val="en-GB" w:eastAsia="ja-JP"/>
        </w:rPr>
        <w:t xml:space="preserve"> </w:t>
      </w:r>
      <w:r w:rsidR="004F3CB6">
        <w:rPr>
          <w:rFonts w:eastAsiaTheme="minorEastAsia"/>
          <w:lang w:val="en-GB" w:eastAsia="ja-JP"/>
        </w:rPr>
        <w:t xml:space="preserve">facilitating </w:t>
      </w:r>
      <w:r>
        <w:rPr>
          <w:rFonts w:eastAsiaTheme="minorEastAsia" w:hint="eastAsia"/>
          <w:lang w:val="en-GB" w:eastAsia="ja-JP"/>
        </w:rPr>
        <w:t>invest</w:t>
      </w:r>
      <w:r w:rsidR="004F3CB6">
        <w:rPr>
          <w:rFonts w:eastAsiaTheme="minorEastAsia"/>
          <w:lang w:val="en-GB" w:eastAsia="ja-JP"/>
        </w:rPr>
        <w:t>ment</w:t>
      </w:r>
      <w:r>
        <w:rPr>
          <w:rFonts w:eastAsiaTheme="minorEastAsia" w:hint="eastAsia"/>
          <w:lang w:val="en-GB" w:eastAsia="ja-JP"/>
        </w:rPr>
        <w:t xml:space="preserve"> in nuclear power technology and </w:t>
      </w:r>
      <w:r w:rsidR="004F3CB6">
        <w:rPr>
          <w:rFonts w:eastAsiaTheme="minorEastAsia"/>
          <w:lang w:val="en-GB" w:eastAsia="ja-JP"/>
        </w:rPr>
        <w:t xml:space="preserve">increasing the participation of </w:t>
      </w:r>
      <w:r>
        <w:rPr>
          <w:rFonts w:eastAsiaTheme="minorEastAsia" w:hint="eastAsia"/>
          <w:lang w:val="en-GB" w:eastAsia="ja-JP"/>
        </w:rPr>
        <w:t xml:space="preserve">women in </w:t>
      </w:r>
      <w:r w:rsidR="004F3CB6">
        <w:rPr>
          <w:rFonts w:eastAsiaTheme="minorEastAsia"/>
          <w:lang w:val="en-GB" w:eastAsia="ja-JP"/>
        </w:rPr>
        <w:t xml:space="preserve">the global </w:t>
      </w:r>
      <w:r>
        <w:rPr>
          <w:rFonts w:eastAsiaTheme="minorEastAsia" w:hint="eastAsia"/>
          <w:lang w:val="en-GB" w:eastAsia="ja-JP"/>
        </w:rPr>
        <w:t>nuclear</w:t>
      </w:r>
      <w:r w:rsidR="004F3CB6">
        <w:rPr>
          <w:rFonts w:eastAsiaTheme="minorEastAsia"/>
          <w:lang w:val="en-GB" w:eastAsia="ja-JP"/>
        </w:rPr>
        <w:t xml:space="preserve"> workforce.</w:t>
      </w:r>
    </w:p>
    <w:p w:rsidR="00A76734" w:rsidRPr="001131DB" w:rsidRDefault="0019297A" w:rsidP="001131DB">
      <w:pPr>
        <w:keepNext/>
        <w:keepLines/>
        <w:spacing w:after="170" w:line="280" w:lineRule="atLeast"/>
        <w:ind w:left="0" w:right="0" w:firstLine="0"/>
        <w:jc w:val="left"/>
        <w:rPr>
          <w:lang w:val="en-GB"/>
        </w:rPr>
      </w:pPr>
      <w:r>
        <w:rPr>
          <w:lang w:val="en-GB"/>
        </w:rPr>
        <w:t>The p</w:t>
      </w:r>
      <w:r w:rsidR="00015F75" w:rsidRPr="001131DB">
        <w:rPr>
          <w:lang w:val="en-GB"/>
        </w:rPr>
        <w:t>anel sessions are envisaged to cover the following major topics:</w:t>
      </w:r>
    </w:p>
    <w:p w:rsidR="00A76734" w:rsidRPr="001131DB" w:rsidRDefault="00015F75" w:rsidP="001131DB">
      <w:pPr>
        <w:pStyle w:val="Heading3"/>
        <w:spacing w:after="170" w:line="280" w:lineRule="atLeast"/>
        <w:rPr>
          <w:lang w:val="en-GB"/>
        </w:rPr>
      </w:pPr>
      <w:r w:rsidRPr="001131DB">
        <w:rPr>
          <w:rFonts w:ascii="Wingdings" w:eastAsia="Wingdings" w:hAnsi="Wingdings" w:cs="Wingdings"/>
          <w:b w:val="0"/>
          <w:lang w:val="en-GB"/>
        </w:rPr>
        <w:t></w:t>
      </w:r>
      <w:r w:rsidRPr="001131DB">
        <w:rPr>
          <w:rFonts w:ascii="Arial" w:eastAsia="Arial" w:hAnsi="Arial" w:cs="Arial"/>
          <w:b w:val="0"/>
          <w:lang w:val="en-GB"/>
        </w:rPr>
        <w:t xml:space="preserve"> </w:t>
      </w:r>
      <w:r w:rsidR="00887250" w:rsidRPr="001131DB">
        <w:rPr>
          <w:lang w:val="en-GB"/>
        </w:rPr>
        <w:t xml:space="preserve">Nuclear </w:t>
      </w:r>
      <w:r w:rsidR="001A487E">
        <w:rPr>
          <w:lang w:val="en-GB"/>
        </w:rPr>
        <w:t xml:space="preserve">power </w:t>
      </w:r>
      <w:r w:rsidR="00887250" w:rsidRPr="001131DB">
        <w:rPr>
          <w:lang w:val="en-GB"/>
        </w:rPr>
        <w:t xml:space="preserve">as </w:t>
      </w:r>
      <w:r w:rsidR="001A487E">
        <w:rPr>
          <w:lang w:val="en-GB"/>
        </w:rPr>
        <w:t>a k</w:t>
      </w:r>
      <w:r w:rsidR="00887250" w:rsidRPr="001131DB">
        <w:rPr>
          <w:lang w:val="en-GB"/>
        </w:rPr>
        <w:t xml:space="preserve">ey </w:t>
      </w:r>
      <w:r w:rsidR="003D29E3">
        <w:rPr>
          <w:lang w:val="en-GB"/>
        </w:rPr>
        <w:t>to</w:t>
      </w:r>
      <w:r w:rsidR="00887250" w:rsidRPr="001131DB">
        <w:rPr>
          <w:lang w:val="en-GB"/>
        </w:rPr>
        <w:t xml:space="preserve"> </w:t>
      </w:r>
      <w:r w:rsidR="001A487E">
        <w:rPr>
          <w:lang w:val="en-GB"/>
        </w:rPr>
        <w:t>s</w:t>
      </w:r>
      <w:r w:rsidR="00887250" w:rsidRPr="001131DB">
        <w:rPr>
          <w:lang w:val="en-GB"/>
        </w:rPr>
        <w:t>olving</w:t>
      </w:r>
      <w:r w:rsidR="00195F8D">
        <w:rPr>
          <w:lang w:val="en-GB"/>
        </w:rPr>
        <w:t xml:space="preserve"> the</w:t>
      </w:r>
      <w:r w:rsidR="00887250" w:rsidRPr="001131DB">
        <w:rPr>
          <w:lang w:val="en-GB"/>
        </w:rPr>
        <w:t xml:space="preserve"> </w:t>
      </w:r>
      <w:r w:rsidR="003D29E3">
        <w:rPr>
          <w:lang w:val="en-GB"/>
        </w:rPr>
        <w:t>‘</w:t>
      </w:r>
      <w:r w:rsidR="00887250" w:rsidRPr="001131DB">
        <w:rPr>
          <w:lang w:val="en-GB"/>
        </w:rPr>
        <w:t>3E</w:t>
      </w:r>
      <w:r w:rsidR="00195F8D">
        <w:rPr>
          <w:lang w:val="en-GB"/>
        </w:rPr>
        <w:t>’s</w:t>
      </w:r>
      <w:r w:rsidR="00887250" w:rsidRPr="001131DB">
        <w:rPr>
          <w:lang w:val="en-GB"/>
        </w:rPr>
        <w:t xml:space="preserve"> </w:t>
      </w:r>
      <w:r w:rsidR="001A487E">
        <w:rPr>
          <w:lang w:val="en-GB"/>
        </w:rPr>
        <w:t>t</w:t>
      </w:r>
      <w:r w:rsidR="00887250" w:rsidRPr="001131DB">
        <w:rPr>
          <w:lang w:val="en-GB"/>
        </w:rPr>
        <w:t>rilemma</w:t>
      </w:r>
      <w:r w:rsidR="003D29E3">
        <w:rPr>
          <w:lang w:val="en-GB"/>
        </w:rPr>
        <w:t>’</w:t>
      </w:r>
    </w:p>
    <w:p w:rsidR="0056767A" w:rsidRPr="001131DB" w:rsidRDefault="0056767A" w:rsidP="00CE278B">
      <w:pPr>
        <w:spacing w:after="170" w:line="280" w:lineRule="atLeast"/>
        <w:ind w:left="567" w:right="-37"/>
        <w:rPr>
          <w:rFonts w:eastAsiaTheme="minorEastAsia"/>
          <w:lang w:val="en-GB" w:eastAsia="ja-JP"/>
        </w:rPr>
      </w:pPr>
      <w:r w:rsidRPr="001131DB">
        <w:rPr>
          <w:lang w:val="en-GB"/>
        </w:rPr>
        <w:t xml:space="preserve">This session will </w:t>
      </w:r>
      <w:r w:rsidR="00CE278B">
        <w:rPr>
          <w:lang w:val="en-GB"/>
        </w:rPr>
        <w:t>examine the</w:t>
      </w:r>
      <w:r w:rsidRPr="001131DB">
        <w:rPr>
          <w:lang w:val="en-GB"/>
        </w:rPr>
        <w:t xml:space="preserve"> role of nuclear power in </w:t>
      </w:r>
      <w:r w:rsidR="00CA5747" w:rsidRPr="001131DB">
        <w:rPr>
          <w:lang w:val="en-GB"/>
        </w:rPr>
        <w:t xml:space="preserve">mitigating </w:t>
      </w:r>
      <w:r w:rsidRPr="001131DB">
        <w:rPr>
          <w:lang w:val="en-GB"/>
        </w:rPr>
        <w:t xml:space="preserve">climate </w:t>
      </w:r>
      <w:r w:rsidR="008B396E" w:rsidRPr="001131DB">
        <w:rPr>
          <w:lang w:val="en-GB"/>
        </w:rPr>
        <w:t>change</w:t>
      </w:r>
      <w:r w:rsidRPr="001131DB">
        <w:rPr>
          <w:lang w:val="en-GB"/>
        </w:rPr>
        <w:t xml:space="preserve"> as </w:t>
      </w:r>
      <w:r w:rsidR="00CA5747" w:rsidRPr="001131DB">
        <w:rPr>
          <w:lang w:val="en-GB"/>
        </w:rPr>
        <w:t xml:space="preserve">an </w:t>
      </w:r>
      <w:r w:rsidRPr="001131DB">
        <w:rPr>
          <w:lang w:val="en-GB"/>
        </w:rPr>
        <w:t xml:space="preserve">option in a sustainable energy mix under different national conditions and </w:t>
      </w:r>
      <w:r w:rsidR="00CA5747" w:rsidRPr="001131DB">
        <w:rPr>
          <w:lang w:val="en-GB"/>
        </w:rPr>
        <w:t xml:space="preserve">as a </w:t>
      </w:r>
      <w:r w:rsidRPr="001131DB">
        <w:rPr>
          <w:lang w:val="en-GB"/>
        </w:rPr>
        <w:t>driver for sustainable development. It will include discussion</w:t>
      </w:r>
      <w:r w:rsidR="001A487E">
        <w:rPr>
          <w:lang w:val="en-GB"/>
        </w:rPr>
        <w:t>s</w:t>
      </w:r>
      <w:r w:rsidRPr="001131DB">
        <w:rPr>
          <w:lang w:val="en-GB"/>
        </w:rPr>
        <w:t xml:space="preserve"> on energy, soc</w:t>
      </w:r>
      <w:r w:rsidR="008766F8">
        <w:rPr>
          <w:lang w:val="en-GB"/>
        </w:rPr>
        <w:t>io</w:t>
      </w:r>
      <w:r w:rsidRPr="001131DB">
        <w:rPr>
          <w:lang w:val="en-GB"/>
        </w:rPr>
        <w:t xml:space="preserve">economic, environmental and sustainable development </w:t>
      </w:r>
      <w:r w:rsidRPr="001131DB">
        <w:rPr>
          <w:lang w:val="en-GB"/>
        </w:rPr>
        <w:lastRenderedPageBreak/>
        <w:t>issues, and the potential role of nuclear energy</w:t>
      </w:r>
      <w:r w:rsidR="00CE278B">
        <w:rPr>
          <w:lang w:val="en-GB"/>
        </w:rPr>
        <w:t xml:space="preserve"> in helping parties to the United Nations Framework Convention on Climate Change meet their commitments</w:t>
      </w:r>
      <w:r w:rsidRPr="001131DB">
        <w:rPr>
          <w:lang w:val="en-GB"/>
        </w:rPr>
        <w:t>.</w:t>
      </w:r>
    </w:p>
    <w:p w:rsidR="00756DB8" w:rsidRPr="001131DB" w:rsidRDefault="00015F75" w:rsidP="001131DB">
      <w:pPr>
        <w:pStyle w:val="Heading3"/>
        <w:spacing w:after="170" w:line="280" w:lineRule="atLeast"/>
        <w:rPr>
          <w:rFonts w:eastAsiaTheme="minorEastAsia"/>
          <w:lang w:val="en-GB" w:eastAsia="ja-JP"/>
        </w:rPr>
      </w:pPr>
      <w:r w:rsidRPr="001131DB">
        <w:rPr>
          <w:rFonts w:ascii="Wingdings" w:eastAsia="Wingdings" w:hAnsi="Wingdings" w:cs="Wingdings"/>
          <w:b w:val="0"/>
          <w:lang w:val="en-GB"/>
        </w:rPr>
        <w:t></w:t>
      </w:r>
      <w:r w:rsidRPr="001131DB">
        <w:rPr>
          <w:rFonts w:ascii="Arial" w:eastAsia="Arial" w:hAnsi="Arial" w:cs="Arial"/>
          <w:b w:val="0"/>
          <w:lang w:val="en-GB"/>
        </w:rPr>
        <w:t xml:space="preserve"> </w:t>
      </w:r>
      <w:r w:rsidR="001151D0">
        <w:rPr>
          <w:lang w:val="en-GB"/>
        </w:rPr>
        <w:t>Challenges in developing nuclear power infrastructure</w:t>
      </w:r>
    </w:p>
    <w:p w:rsidR="002806F1" w:rsidRPr="001131DB" w:rsidRDefault="002806F1" w:rsidP="00CE278B">
      <w:pPr>
        <w:spacing w:after="170" w:line="280" w:lineRule="atLeast"/>
        <w:ind w:left="567" w:right="-37"/>
        <w:rPr>
          <w:rFonts w:eastAsiaTheme="minorEastAsia"/>
          <w:lang w:val="en-GB" w:eastAsia="ja-JP"/>
        </w:rPr>
      </w:pPr>
      <w:r w:rsidRPr="001131DB">
        <w:rPr>
          <w:lang w:val="en-GB"/>
        </w:rPr>
        <w:t xml:space="preserve">This session will focus </w:t>
      </w:r>
      <w:r w:rsidRPr="001131DB">
        <w:rPr>
          <w:rFonts w:eastAsiaTheme="minorEastAsia"/>
          <w:lang w:val="en-GB" w:eastAsia="ja-JP"/>
        </w:rPr>
        <w:t xml:space="preserve">on </w:t>
      </w:r>
      <w:r w:rsidRPr="001131DB">
        <w:rPr>
          <w:lang w:val="en-GB"/>
        </w:rPr>
        <w:t xml:space="preserve">challenges in developing strong nuclear power infrastructure, including financing and public acceptance for </w:t>
      </w:r>
      <w:r w:rsidRPr="001131DB">
        <w:rPr>
          <w:rFonts w:eastAsiaTheme="minorEastAsia"/>
          <w:lang w:val="en-GB" w:eastAsia="ja-JP"/>
        </w:rPr>
        <w:t xml:space="preserve">a </w:t>
      </w:r>
      <w:r w:rsidRPr="001131DB">
        <w:rPr>
          <w:lang w:val="en-GB"/>
        </w:rPr>
        <w:t xml:space="preserve">nuclear power programme. It will highlight current interest in nuclear power, especially in newcomer and expanding countries, with </w:t>
      </w:r>
      <w:r w:rsidRPr="001131DB">
        <w:rPr>
          <w:rFonts w:eastAsiaTheme="minorEastAsia"/>
          <w:lang w:val="en-GB" w:eastAsia="ja-JP"/>
        </w:rPr>
        <w:t xml:space="preserve">an </w:t>
      </w:r>
      <w:r w:rsidRPr="001131DB">
        <w:rPr>
          <w:lang w:val="en-GB"/>
        </w:rPr>
        <w:t xml:space="preserve">emphasis on the </w:t>
      </w:r>
      <w:r w:rsidR="00101AAF">
        <w:rPr>
          <w:lang w:val="en-GB"/>
        </w:rPr>
        <w:t>IAEA</w:t>
      </w:r>
      <w:r w:rsidR="00101AAF" w:rsidRPr="001131DB">
        <w:rPr>
          <w:lang w:val="en-GB"/>
        </w:rPr>
        <w:t xml:space="preserve">’s </w:t>
      </w:r>
      <w:r w:rsidRPr="001131DB">
        <w:rPr>
          <w:lang w:val="en-GB"/>
        </w:rPr>
        <w:t xml:space="preserve">Milestones approach, and the fact that embarking </w:t>
      </w:r>
      <w:r w:rsidR="00101AAF">
        <w:rPr>
          <w:lang w:val="en-GB"/>
        </w:rPr>
        <w:t xml:space="preserve">on </w:t>
      </w:r>
      <w:r w:rsidRPr="001131DB">
        <w:rPr>
          <w:lang w:val="en-GB"/>
        </w:rPr>
        <w:t xml:space="preserve">or reviving a viable nuclear power programme requires a sound nuclear power infrastructure with a large variety of competencies. It will also discuss </w:t>
      </w:r>
      <w:r w:rsidR="00101AAF">
        <w:rPr>
          <w:lang w:val="en-GB"/>
        </w:rPr>
        <w:t xml:space="preserve">the </w:t>
      </w:r>
      <w:r w:rsidRPr="001131DB">
        <w:rPr>
          <w:lang w:val="en-GB"/>
        </w:rPr>
        <w:t>importance of informed decision</w:t>
      </w:r>
      <w:r w:rsidR="00101AAF">
        <w:rPr>
          <w:lang w:val="en-GB"/>
        </w:rPr>
        <w:t>-making</w:t>
      </w:r>
      <w:r w:rsidRPr="001131DB">
        <w:rPr>
          <w:lang w:val="en-GB"/>
        </w:rPr>
        <w:t xml:space="preserve"> </w:t>
      </w:r>
      <w:r w:rsidR="00101AAF">
        <w:rPr>
          <w:lang w:val="en-GB"/>
        </w:rPr>
        <w:t>when</w:t>
      </w:r>
      <w:r w:rsidR="00101AAF" w:rsidRPr="001131DB">
        <w:rPr>
          <w:lang w:val="en-GB"/>
        </w:rPr>
        <w:t xml:space="preserve"> </w:t>
      </w:r>
      <w:r w:rsidR="000F731B">
        <w:rPr>
          <w:lang w:val="en-GB"/>
        </w:rPr>
        <w:t>considering</w:t>
      </w:r>
      <w:r w:rsidRPr="001131DB">
        <w:rPr>
          <w:lang w:val="en-GB"/>
        </w:rPr>
        <w:t xml:space="preserve"> a nuclear power programme, including government</w:t>
      </w:r>
      <w:r w:rsidR="00101AAF">
        <w:rPr>
          <w:lang w:val="en-GB"/>
        </w:rPr>
        <w:t>al</w:t>
      </w:r>
      <w:r w:rsidRPr="001131DB">
        <w:rPr>
          <w:lang w:val="en-GB"/>
        </w:rPr>
        <w:t xml:space="preserve"> commitment to the required long</w:t>
      </w:r>
      <w:r w:rsidR="00101AAF">
        <w:rPr>
          <w:lang w:val="en-GB"/>
        </w:rPr>
        <w:t xml:space="preserve"> </w:t>
      </w:r>
      <w:r w:rsidRPr="001131DB">
        <w:rPr>
          <w:lang w:val="en-GB"/>
        </w:rPr>
        <w:t>term national and international obligations, for a country to effectively move forward to other phases of its nuclear power programme preparation and implementation process. In addition, the session will discuss the potential innovative models being explored to finance nuclear power programme</w:t>
      </w:r>
      <w:r w:rsidR="00101AAF">
        <w:rPr>
          <w:lang w:val="en-GB"/>
        </w:rPr>
        <w:t>s</w:t>
      </w:r>
      <w:r w:rsidRPr="001131DB">
        <w:rPr>
          <w:lang w:val="en-GB"/>
        </w:rPr>
        <w:t xml:space="preserve"> as well as public perception constraints. This session </w:t>
      </w:r>
      <w:r w:rsidR="008766F8">
        <w:rPr>
          <w:lang w:val="en-GB"/>
        </w:rPr>
        <w:t>will</w:t>
      </w:r>
      <w:r w:rsidRPr="001131DB">
        <w:rPr>
          <w:lang w:val="en-GB"/>
        </w:rPr>
        <w:t xml:space="preserve"> also </w:t>
      </w:r>
      <w:r w:rsidR="008766F8">
        <w:rPr>
          <w:lang w:val="en-GB"/>
        </w:rPr>
        <w:t xml:space="preserve">discuss </w:t>
      </w:r>
      <w:r w:rsidRPr="001131DB">
        <w:rPr>
          <w:lang w:val="en-GB"/>
        </w:rPr>
        <w:t xml:space="preserve">investor’s point of view </w:t>
      </w:r>
      <w:r w:rsidR="000F731B" w:rsidRPr="001131DB">
        <w:rPr>
          <w:lang w:val="en-GB"/>
        </w:rPr>
        <w:t xml:space="preserve">for </w:t>
      </w:r>
      <w:r w:rsidRPr="001131DB">
        <w:rPr>
          <w:lang w:val="en-GB"/>
        </w:rPr>
        <w:t xml:space="preserve">nuclear power </w:t>
      </w:r>
      <w:r w:rsidR="008766F8">
        <w:rPr>
          <w:lang w:val="en-GB"/>
        </w:rPr>
        <w:t>development</w:t>
      </w:r>
      <w:r w:rsidRPr="001131DB">
        <w:rPr>
          <w:lang w:val="en-GB"/>
        </w:rPr>
        <w:t>.</w:t>
      </w:r>
    </w:p>
    <w:p w:rsidR="00A76734" w:rsidRPr="001131DB" w:rsidRDefault="00015F75" w:rsidP="001131DB">
      <w:pPr>
        <w:pStyle w:val="Heading3"/>
        <w:spacing w:after="170" w:line="280" w:lineRule="atLeast"/>
        <w:rPr>
          <w:lang w:val="en-GB"/>
        </w:rPr>
      </w:pPr>
      <w:r w:rsidRPr="001131DB">
        <w:rPr>
          <w:rFonts w:ascii="Wingdings" w:eastAsia="Wingdings" w:hAnsi="Wingdings" w:cs="Wingdings"/>
          <w:b w:val="0"/>
          <w:lang w:val="en-GB"/>
        </w:rPr>
        <w:t></w:t>
      </w:r>
      <w:r w:rsidRPr="001131DB">
        <w:rPr>
          <w:rFonts w:ascii="Arial" w:eastAsia="Arial" w:hAnsi="Arial" w:cs="Arial"/>
          <w:b w:val="0"/>
          <w:lang w:val="en-GB"/>
        </w:rPr>
        <w:t xml:space="preserve"> </w:t>
      </w:r>
      <w:r w:rsidR="001151D0">
        <w:rPr>
          <w:lang w:val="en-GB"/>
        </w:rPr>
        <w:t xml:space="preserve">Safety and </w:t>
      </w:r>
      <w:r w:rsidR="00AA29AC">
        <w:rPr>
          <w:lang w:val="en-GB"/>
        </w:rPr>
        <w:t xml:space="preserve">reliability aspects </w:t>
      </w:r>
      <w:r w:rsidR="001151D0">
        <w:rPr>
          <w:lang w:val="en-GB"/>
        </w:rPr>
        <w:t>of nuclear energy</w:t>
      </w:r>
    </w:p>
    <w:p w:rsidR="00FF7663" w:rsidRPr="001131DB" w:rsidRDefault="00FF7663" w:rsidP="001131DB">
      <w:pPr>
        <w:spacing w:after="170" w:line="280" w:lineRule="atLeast"/>
        <w:ind w:left="567" w:right="-37"/>
        <w:rPr>
          <w:b/>
          <w:lang w:val="en-GB"/>
        </w:rPr>
      </w:pPr>
      <w:r w:rsidRPr="001131DB">
        <w:rPr>
          <w:lang w:val="en-GB"/>
        </w:rPr>
        <w:t xml:space="preserve">This session will discuss how to ensure a high level of safety, security and non-proliferation in dealing with challenges such as </w:t>
      </w:r>
      <w:r w:rsidR="009F62A8" w:rsidRPr="001131DB">
        <w:rPr>
          <w:lang w:val="en-GB"/>
        </w:rPr>
        <w:t xml:space="preserve">the </w:t>
      </w:r>
      <w:r w:rsidRPr="001131DB">
        <w:rPr>
          <w:lang w:val="en-GB"/>
        </w:rPr>
        <w:t>expansion of nuclear power in the world, long</w:t>
      </w:r>
      <w:r w:rsidR="003D29E3">
        <w:rPr>
          <w:lang w:val="en-GB"/>
        </w:rPr>
        <w:t xml:space="preserve"> </w:t>
      </w:r>
      <w:r w:rsidRPr="001131DB">
        <w:rPr>
          <w:lang w:val="en-GB"/>
        </w:rPr>
        <w:t xml:space="preserve">term operation </w:t>
      </w:r>
      <w:r w:rsidR="009F62A8" w:rsidRPr="001131DB">
        <w:rPr>
          <w:lang w:val="en-GB"/>
        </w:rPr>
        <w:t xml:space="preserve">of </w:t>
      </w:r>
      <w:r w:rsidR="003D29E3">
        <w:rPr>
          <w:lang w:val="en-GB"/>
        </w:rPr>
        <w:t>NPP</w:t>
      </w:r>
      <w:r w:rsidR="009F62A8" w:rsidRPr="001131DB">
        <w:rPr>
          <w:lang w:val="en-GB"/>
        </w:rPr>
        <w:t xml:space="preserve">s </w:t>
      </w:r>
      <w:r w:rsidRPr="001131DB">
        <w:rPr>
          <w:lang w:val="en-GB"/>
        </w:rPr>
        <w:t xml:space="preserve">and a variety of innovative technologies. </w:t>
      </w:r>
      <w:r w:rsidR="00121212" w:rsidRPr="001131DB">
        <w:rPr>
          <w:lang w:val="en-GB"/>
        </w:rPr>
        <w:t>Also, i</w:t>
      </w:r>
      <w:r w:rsidR="002A0A52" w:rsidRPr="001131DB">
        <w:rPr>
          <w:lang w:val="en-GB"/>
        </w:rPr>
        <w:t xml:space="preserve">nternational efforts </w:t>
      </w:r>
      <w:r w:rsidR="003D29E3">
        <w:rPr>
          <w:lang w:val="en-GB"/>
        </w:rPr>
        <w:t>related to</w:t>
      </w:r>
      <w:r w:rsidR="003D29E3" w:rsidRPr="001131DB">
        <w:rPr>
          <w:lang w:val="en-GB"/>
        </w:rPr>
        <w:t xml:space="preserve"> </w:t>
      </w:r>
      <w:r w:rsidR="00121212" w:rsidRPr="001131DB">
        <w:rPr>
          <w:lang w:val="en-GB"/>
        </w:rPr>
        <w:t xml:space="preserve">the </w:t>
      </w:r>
      <w:r w:rsidR="003D29E3">
        <w:rPr>
          <w:lang w:val="en-GB"/>
        </w:rPr>
        <w:t>development</w:t>
      </w:r>
      <w:r w:rsidR="003D29E3" w:rsidRPr="001131DB">
        <w:rPr>
          <w:lang w:val="en-GB"/>
        </w:rPr>
        <w:t xml:space="preserve"> </w:t>
      </w:r>
      <w:r w:rsidR="002A0A52" w:rsidRPr="001131DB">
        <w:rPr>
          <w:lang w:val="en-GB"/>
        </w:rPr>
        <w:t>of regulatory requirement</w:t>
      </w:r>
      <w:r w:rsidR="00121212" w:rsidRPr="001131DB">
        <w:rPr>
          <w:lang w:val="en-GB"/>
        </w:rPr>
        <w:t>s</w:t>
      </w:r>
      <w:r w:rsidR="002A0A52" w:rsidRPr="001131DB">
        <w:rPr>
          <w:lang w:val="en-GB"/>
        </w:rPr>
        <w:t xml:space="preserve"> and framework for </w:t>
      </w:r>
      <w:r w:rsidR="008766F8">
        <w:rPr>
          <w:lang w:val="en-GB"/>
        </w:rPr>
        <w:t>small modular reactors</w:t>
      </w:r>
      <w:r w:rsidR="00907007" w:rsidRPr="001131DB">
        <w:rPr>
          <w:lang w:val="en-GB"/>
        </w:rPr>
        <w:t xml:space="preserve"> </w:t>
      </w:r>
      <w:r w:rsidR="00F53624" w:rsidRPr="001131DB">
        <w:rPr>
          <w:lang w:val="en-GB"/>
        </w:rPr>
        <w:t xml:space="preserve">will be </w:t>
      </w:r>
      <w:r w:rsidR="000A5C60" w:rsidRPr="001131DB">
        <w:rPr>
          <w:lang w:val="en-GB"/>
        </w:rPr>
        <w:t>shared for discussion.</w:t>
      </w:r>
      <w:r w:rsidR="00121212" w:rsidRPr="001131DB">
        <w:rPr>
          <w:lang w:val="en-GB"/>
        </w:rPr>
        <w:t xml:space="preserve"> The session </w:t>
      </w:r>
      <w:r w:rsidR="008766F8">
        <w:rPr>
          <w:lang w:val="en-GB"/>
        </w:rPr>
        <w:t xml:space="preserve">aims to </w:t>
      </w:r>
      <w:r w:rsidR="00121212" w:rsidRPr="001131DB">
        <w:rPr>
          <w:lang w:val="en-GB"/>
        </w:rPr>
        <w:t>stress that the develop</w:t>
      </w:r>
      <w:r w:rsidR="007913A1" w:rsidRPr="001131DB">
        <w:rPr>
          <w:lang w:val="en-GB"/>
        </w:rPr>
        <w:t>ment of a nuclear</w:t>
      </w:r>
      <w:r w:rsidR="003D29E3">
        <w:rPr>
          <w:lang w:val="en-GB"/>
        </w:rPr>
        <w:t xml:space="preserve"> power</w:t>
      </w:r>
      <w:r w:rsidR="007913A1" w:rsidRPr="001131DB">
        <w:rPr>
          <w:lang w:val="en-GB"/>
        </w:rPr>
        <w:t xml:space="preserve"> program</w:t>
      </w:r>
      <w:r w:rsidR="003D29E3">
        <w:rPr>
          <w:lang w:val="en-GB"/>
        </w:rPr>
        <w:t>me</w:t>
      </w:r>
      <w:r w:rsidR="007913A1" w:rsidRPr="001131DB">
        <w:rPr>
          <w:lang w:val="en-GB"/>
        </w:rPr>
        <w:t xml:space="preserve"> is a</w:t>
      </w:r>
      <w:r w:rsidR="00121212" w:rsidRPr="001131DB">
        <w:rPr>
          <w:lang w:val="en-GB"/>
        </w:rPr>
        <w:t xml:space="preserve"> national responsibility and </w:t>
      </w:r>
      <w:r w:rsidR="003D29E3">
        <w:rPr>
          <w:lang w:val="en-GB"/>
        </w:rPr>
        <w:t xml:space="preserve">that </w:t>
      </w:r>
      <w:r w:rsidR="00121212" w:rsidRPr="001131DB">
        <w:rPr>
          <w:lang w:val="en-GB"/>
        </w:rPr>
        <w:t>the long-term commitment</w:t>
      </w:r>
      <w:r w:rsidR="003D29E3">
        <w:rPr>
          <w:lang w:val="en-GB"/>
        </w:rPr>
        <w:t xml:space="preserve"> involved</w:t>
      </w:r>
      <w:r w:rsidR="00121212" w:rsidRPr="001131DB">
        <w:rPr>
          <w:lang w:val="en-GB"/>
        </w:rPr>
        <w:t xml:space="preserve"> require</w:t>
      </w:r>
      <w:r w:rsidR="007913A1" w:rsidRPr="001131DB">
        <w:rPr>
          <w:lang w:val="en-GB"/>
        </w:rPr>
        <w:t>s upfront investment in the nuclear safety</w:t>
      </w:r>
      <w:r w:rsidR="00121212" w:rsidRPr="001131DB">
        <w:rPr>
          <w:lang w:val="en-GB"/>
        </w:rPr>
        <w:t xml:space="preserve"> infrastructure. In particular, the responsibilities of the </w:t>
      </w:r>
      <w:r w:rsidR="003D29E3">
        <w:rPr>
          <w:lang w:val="en-GB"/>
        </w:rPr>
        <w:t>g</w:t>
      </w:r>
      <w:r w:rsidR="00121212" w:rsidRPr="001131DB">
        <w:rPr>
          <w:lang w:val="en-GB"/>
        </w:rPr>
        <w:t>overnment have to be addressed early in the development phases to establish the appropriate governmental, legal and regulatory framework.</w:t>
      </w:r>
    </w:p>
    <w:p w:rsidR="00A76734" w:rsidRPr="001131DB" w:rsidRDefault="00015F75" w:rsidP="001131DB">
      <w:pPr>
        <w:pStyle w:val="Heading3"/>
        <w:spacing w:after="170" w:line="280" w:lineRule="atLeast"/>
        <w:rPr>
          <w:lang w:val="en-GB"/>
        </w:rPr>
      </w:pPr>
      <w:r w:rsidRPr="001131DB">
        <w:rPr>
          <w:rFonts w:ascii="Wingdings" w:eastAsia="Wingdings" w:hAnsi="Wingdings" w:cs="Wingdings"/>
          <w:b w:val="0"/>
          <w:lang w:val="en-GB"/>
        </w:rPr>
        <w:t></w:t>
      </w:r>
      <w:r w:rsidRPr="001131DB">
        <w:rPr>
          <w:rFonts w:ascii="Arial" w:eastAsia="Arial" w:hAnsi="Arial" w:cs="Arial"/>
          <w:b w:val="0"/>
          <w:lang w:val="en-GB"/>
        </w:rPr>
        <w:t xml:space="preserve"> </w:t>
      </w:r>
      <w:r w:rsidR="00925877">
        <w:rPr>
          <w:lang w:val="en-GB"/>
        </w:rPr>
        <w:t>Innovations and advances in nuclear technologies</w:t>
      </w:r>
    </w:p>
    <w:p w:rsidR="002806F1" w:rsidRPr="001131DB" w:rsidRDefault="002806F1" w:rsidP="00C13011">
      <w:pPr>
        <w:spacing w:after="170" w:line="280" w:lineRule="atLeast"/>
        <w:ind w:left="647" w:right="0"/>
        <w:rPr>
          <w:rFonts w:eastAsiaTheme="minorEastAsia"/>
          <w:lang w:val="en-GB" w:eastAsia="ja-JP"/>
        </w:rPr>
      </w:pPr>
      <w:r w:rsidRPr="001131DB">
        <w:rPr>
          <w:lang w:val="en-GB"/>
        </w:rPr>
        <w:t xml:space="preserve">This session will highlight new developments/changes in various areas related to nuclear power. </w:t>
      </w:r>
      <w:r w:rsidR="003D29E3">
        <w:rPr>
          <w:lang w:val="en-GB"/>
        </w:rPr>
        <w:t>The specific n</w:t>
      </w:r>
      <w:r w:rsidRPr="001131DB">
        <w:rPr>
          <w:lang w:val="en-GB"/>
        </w:rPr>
        <w:t xml:space="preserve">eeds </w:t>
      </w:r>
      <w:r w:rsidR="003D29E3">
        <w:rPr>
          <w:lang w:val="en-GB"/>
        </w:rPr>
        <w:t>which</w:t>
      </w:r>
      <w:r w:rsidR="003D29E3" w:rsidRPr="001131DB">
        <w:rPr>
          <w:lang w:val="en-GB"/>
        </w:rPr>
        <w:t xml:space="preserve"> </w:t>
      </w:r>
      <w:r w:rsidRPr="001131DB">
        <w:rPr>
          <w:lang w:val="en-GB"/>
        </w:rPr>
        <w:t>nuclear power</w:t>
      </w:r>
      <w:r w:rsidR="003D29E3">
        <w:rPr>
          <w:lang w:val="en-GB"/>
        </w:rPr>
        <w:t xml:space="preserve"> is expected to fulfil</w:t>
      </w:r>
      <w:r w:rsidRPr="001131DB">
        <w:rPr>
          <w:lang w:val="en-GB"/>
        </w:rPr>
        <w:t xml:space="preserve"> are diversifying from electricity production</w:t>
      </w:r>
      <w:r w:rsidR="003D29E3">
        <w:rPr>
          <w:lang w:val="en-GB"/>
        </w:rPr>
        <w:t xml:space="preserve"> alone</w:t>
      </w:r>
      <w:r w:rsidRPr="001131DB">
        <w:rPr>
          <w:lang w:val="en-GB"/>
        </w:rPr>
        <w:t xml:space="preserve"> </w:t>
      </w:r>
      <w:r w:rsidR="003D29E3">
        <w:rPr>
          <w:lang w:val="en-GB"/>
        </w:rPr>
        <w:t>at</w:t>
      </w:r>
      <w:r w:rsidR="003D29E3" w:rsidRPr="001131DB">
        <w:rPr>
          <w:lang w:val="en-GB"/>
        </w:rPr>
        <w:t xml:space="preserve"> </w:t>
      </w:r>
      <w:r w:rsidRPr="001131DB">
        <w:rPr>
          <w:lang w:val="en-GB"/>
        </w:rPr>
        <w:t xml:space="preserve">large-scale NPPs to </w:t>
      </w:r>
      <w:r w:rsidR="003D29E3">
        <w:rPr>
          <w:lang w:val="en-GB"/>
        </w:rPr>
        <w:t>a wide range of uses and</w:t>
      </w:r>
      <w:r w:rsidRPr="001131DB">
        <w:rPr>
          <w:lang w:val="en-GB"/>
        </w:rPr>
        <w:t xml:space="preserve"> </w:t>
      </w:r>
      <w:r w:rsidR="00740795">
        <w:rPr>
          <w:lang w:val="en-GB"/>
        </w:rPr>
        <w:t xml:space="preserve">output </w:t>
      </w:r>
      <w:r w:rsidRPr="001131DB">
        <w:rPr>
          <w:lang w:val="en-GB"/>
        </w:rPr>
        <w:t>capacities</w:t>
      </w:r>
      <w:r w:rsidR="00740795">
        <w:rPr>
          <w:lang w:val="en-GB"/>
        </w:rPr>
        <w:t xml:space="preserve"> </w:t>
      </w:r>
      <w:r w:rsidRPr="001131DB">
        <w:rPr>
          <w:lang w:val="en-GB"/>
        </w:rPr>
        <w:t xml:space="preserve">in countries with </w:t>
      </w:r>
      <w:r w:rsidR="003D29E3">
        <w:rPr>
          <w:lang w:val="en-GB"/>
        </w:rPr>
        <w:t>diverse</w:t>
      </w:r>
      <w:r w:rsidRPr="001131DB">
        <w:rPr>
          <w:lang w:val="en-GB"/>
        </w:rPr>
        <w:t xml:space="preserve"> </w:t>
      </w:r>
      <w:r w:rsidR="003D29E3" w:rsidRPr="005E395B">
        <w:rPr>
          <w:lang w:val="en-GB"/>
        </w:rPr>
        <w:t>levels</w:t>
      </w:r>
      <w:r w:rsidR="003D29E3">
        <w:rPr>
          <w:lang w:val="en-GB"/>
        </w:rPr>
        <w:t xml:space="preserve"> of </w:t>
      </w:r>
      <w:r w:rsidRPr="001131DB">
        <w:rPr>
          <w:lang w:val="en-GB"/>
        </w:rPr>
        <w:t xml:space="preserve">economic development. </w:t>
      </w:r>
      <w:r w:rsidR="003D29E3">
        <w:rPr>
          <w:lang w:val="en-GB"/>
        </w:rPr>
        <w:t>The session</w:t>
      </w:r>
      <w:r w:rsidRPr="001131DB">
        <w:rPr>
          <w:lang w:val="en-GB"/>
        </w:rPr>
        <w:t xml:space="preserve"> will also discuss what kinds of innovative nuclear technologies are necessary to adapt to diverse energy needs and purposes as well as </w:t>
      </w:r>
      <w:r w:rsidR="003D29E3">
        <w:rPr>
          <w:lang w:val="en-GB"/>
        </w:rPr>
        <w:t xml:space="preserve">the </w:t>
      </w:r>
      <w:r w:rsidR="003D29E3" w:rsidRPr="005151BF">
        <w:rPr>
          <w:lang w:val="en-GB"/>
        </w:rPr>
        <w:t xml:space="preserve">international cooperation </w:t>
      </w:r>
      <w:r w:rsidR="003D29E3">
        <w:rPr>
          <w:lang w:val="en-GB"/>
        </w:rPr>
        <w:t xml:space="preserve">that is </w:t>
      </w:r>
      <w:r w:rsidRPr="001131DB">
        <w:rPr>
          <w:lang w:val="en-GB"/>
        </w:rPr>
        <w:t>required to develop capacity for sustainable management of nuclear power</w:t>
      </w:r>
      <w:r w:rsidR="00754AE7">
        <w:rPr>
          <w:lang w:val="en-GB"/>
        </w:rPr>
        <w:t xml:space="preserve"> in a growing number of countries</w:t>
      </w:r>
      <w:r w:rsidRPr="001131DB">
        <w:rPr>
          <w:lang w:val="en-GB"/>
        </w:rPr>
        <w:t>.</w:t>
      </w:r>
    </w:p>
    <w:p w:rsidR="00C62FDE" w:rsidRPr="001131DB" w:rsidRDefault="00C62FDE" w:rsidP="001131DB">
      <w:pPr>
        <w:pStyle w:val="Heading2"/>
        <w:rPr>
          <w:b w:val="0"/>
        </w:rPr>
      </w:pPr>
      <w:r w:rsidRPr="001131DB">
        <w:t>D.</w:t>
      </w:r>
      <w:r w:rsidRPr="001131DB">
        <w:rPr>
          <w:rFonts w:ascii="Arial" w:eastAsia="Arial" w:hAnsi="Arial" w:cs="Arial"/>
        </w:rPr>
        <w:t xml:space="preserve"> </w:t>
      </w:r>
      <w:r w:rsidRPr="001131DB">
        <w:t>Participation</w:t>
      </w:r>
      <w:r w:rsidRPr="001131DB">
        <w:rPr>
          <w:sz w:val="3"/>
          <w:vertAlign w:val="superscript"/>
        </w:rPr>
        <w:t xml:space="preserve"> </w:t>
      </w:r>
    </w:p>
    <w:p w:rsidR="00AB670F" w:rsidRPr="00604599" w:rsidRDefault="00AB670F" w:rsidP="00AB670F">
      <w:pPr>
        <w:pStyle w:val="BodyText"/>
        <w:widowControl w:val="0"/>
      </w:pPr>
      <w:r w:rsidRPr="00604599">
        <w:t>All persons wishing to participate in the conference are requested to register online in advance. In addition, they must send a completed Participation Form (Form A</w:t>
      </w:r>
      <w:r>
        <w:t>) and, if applicable</w:t>
      </w:r>
      <w:r w:rsidRPr="00604599">
        <w:t>, the Grant Application Form (Form C) as soon as possible to the competent official authority (Ministry of Foreign Affairs</w:t>
      </w:r>
      <w:r>
        <w:t xml:space="preserve">, </w:t>
      </w:r>
      <w:r w:rsidRPr="00AB670F">
        <w:t>Permanent Mission to the IAEA</w:t>
      </w:r>
      <w:r w:rsidRPr="00604599">
        <w:t xml:space="preserve"> or </w:t>
      </w:r>
      <w:r>
        <w:t>N</w:t>
      </w:r>
      <w:r w:rsidRPr="00604599">
        <w:t xml:space="preserve">ational </w:t>
      </w:r>
      <w:r>
        <w:t>A</w:t>
      </w:r>
      <w:r w:rsidRPr="00604599">
        <w:t xml:space="preserve">tomic </w:t>
      </w:r>
      <w:r>
        <w:t>E</w:t>
      </w:r>
      <w:r w:rsidRPr="00604599">
        <w:t xml:space="preserve">nergy </w:t>
      </w:r>
      <w:r>
        <w:t>A</w:t>
      </w:r>
      <w:r w:rsidRPr="00604599">
        <w:t>uthority) for subsequent transmission to the IAEA.</w:t>
      </w:r>
    </w:p>
    <w:p w:rsidR="00C62FDE" w:rsidRPr="001131DB" w:rsidRDefault="00C62FDE" w:rsidP="001131DB">
      <w:pPr>
        <w:spacing w:after="170" w:line="280" w:lineRule="atLeast"/>
        <w:ind w:left="65" w:right="0"/>
        <w:rPr>
          <w:lang w:val="en-GB"/>
        </w:rPr>
      </w:pPr>
      <w:r w:rsidRPr="001131DB">
        <w:rPr>
          <w:lang w:val="en-GB"/>
        </w:rPr>
        <w:t>Participants whose official designations have been received by the IAEA will receive further information on the conference at least three months before the conference. This information will also be made available on the conference web page (see Section L).</w:t>
      </w:r>
    </w:p>
    <w:p w:rsidR="00C62FDE" w:rsidRPr="00C2514E" w:rsidRDefault="00C62FDE" w:rsidP="00C2514E">
      <w:pPr>
        <w:pStyle w:val="Heading2"/>
        <w:rPr>
          <w:b w:val="0"/>
        </w:rPr>
      </w:pPr>
      <w:r w:rsidRPr="00C2514E">
        <w:lastRenderedPageBreak/>
        <w:t>E.</w:t>
      </w:r>
      <w:r w:rsidRPr="00C2514E">
        <w:rPr>
          <w:rFonts w:ascii="Arial" w:eastAsia="Arial" w:hAnsi="Arial" w:cs="Arial"/>
        </w:rPr>
        <w:t xml:space="preserve"> </w:t>
      </w:r>
      <w:r w:rsidRPr="00C2514E">
        <w:t>Expenditures and Grants</w:t>
      </w:r>
    </w:p>
    <w:p w:rsidR="00C62FDE" w:rsidRPr="00C2514E" w:rsidRDefault="00C62FDE" w:rsidP="00C2514E">
      <w:pPr>
        <w:spacing w:after="170" w:line="280" w:lineRule="atLeast"/>
        <w:ind w:left="65" w:right="0" w:hanging="11"/>
        <w:rPr>
          <w:lang w:val="en-GB"/>
        </w:rPr>
      </w:pPr>
      <w:r w:rsidRPr="00C2514E">
        <w:rPr>
          <w:lang w:val="en-GB"/>
        </w:rPr>
        <w:t xml:space="preserve">No registration fee is charged to participants. </w:t>
      </w:r>
    </w:p>
    <w:p w:rsidR="00C62FDE" w:rsidRPr="00C2514E" w:rsidRDefault="00C62FDE" w:rsidP="00C2514E">
      <w:pPr>
        <w:spacing w:after="170" w:line="280" w:lineRule="atLeast"/>
        <w:ind w:left="65" w:right="0" w:hanging="11"/>
        <w:rPr>
          <w:lang w:val="en-GB"/>
        </w:rPr>
      </w:pPr>
      <w:r w:rsidRPr="00C2514E">
        <w:rPr>
          <w:lang w:val="en-GB"/>
        </w:rPr>
        <w:t xml:space="preserve">The IAEA is generally not in a position to bear the travel and other costs of designated participants attending the conference. The IAEA has, however, limited funds at its disposal to help cover the cost of attendance of certain participants. Such assistance may be offered upon specific request provided that in the IAEA’s view the participants on whose behalf assistance is requested will make an important contribution to the conference.  In general, not more than one grant will be awarded to any one country. </w:t>
      </w:r>
    </w:p>
    <w:p w:rsidR="00C62FDE" w:rsidRPr="00C2514E" w:rsidRDefault="00C62FDE" w:rsidP="00C2514E">
      <w:pPr>
        <w:spacing w:after="170" w:line="280" w:lineRule="atLeast"/>
        <w:ind w:left="65" w:right="0" w:hanging="11"/>
        <w:rPr>
          <w:lang w:val="en-GB"/>
        </w:rPr>
      </w:pPr>
      <w:r w:rsidRPr="00C2514E">
        <w:rPr>
          <w:lang w:val="en-GB"/>
        </w:rPr>
        <w:t xml:space="preserve">If governments wish to apply for a grant on behalf of one of their </w:t>
      </w:r>
      <w:r w:rsidR="00925877">
        <w:rPr>
          <w:lang w:val="en-GB"/>
        </w:rPr>
        <w:t>participants</w:t>
      </w:r>
      <w:r w:rsidRPr="00C2514E">
        <w:rPr>
          <w:lang w:val="en-GB"/>
        </w:rPr>
        <w:t xml:space="preserve">, they should address specific requests to the IAEA to this effect. Governments should ensure that applications for grants are: </w:t>
      </w:r>
    </w:p>
    <w:p w:rsidR="00C62FDE" w:rsidRPr="00C2514E" w:rsidRDefault="00C62FDE" w:rsidP="00C2514E">
      <w:pPr>
        <w:numPr>
          <w:ilvl w:val="0"/>
          <w:numId w:val="2"/>
        </w:numPr>
        <w:spacing w:after="170" w:line="280" w:lineRule="atLeast"/>
        <w:ind w:right="0" w:hanging="11"/>
        <w:rPr>
          <w:lang w:val="en-GB"/>
        </w:rPr>
      </w:pPr>
      <w:r w:rsidRPr="00C2514E">
        <w:rPr>
          <w:lang w:val="en-GB"/>
        </w:rPr>
        <w:t xml:space="preserve">Submitted by </w:t>
      </w:r>
      <w:r w:rsidRPr="00C2514E">
        <w:rPr>
          <w:rFonts w:eastAsia="MS Mincho"/>
          <w:b/>
          <w:bCs/>
          <w:lang w:val="en-GB" w:eastAsia="ja-JP"/>
        </w:rPr>
        <w:t>3</w:t>
      </w:r>
      <w:r w:rsidR="006A7DE9">
        <w:rPr>
          <w:rFonts w:eastAsia="MS Mincho"/>
          <w:b/>
          <w:bCs/>
          <w:lang w:val="en-GB" w:eastAsia="ja-JP"/>
        </w:rPr>
        <w:t>0</w:t>
      </w:r>
      <w:r w:rsidRPr="00C2514E">
        <w:rPr>
          <w:rFonts w:eastAsia="MS Mincho"/>
          <w:b/>
          <w:bCs/>
          <w:lang w:val="en-GB" w:eastAsia="ja-JP"/>
        </w:rPr>
        <w:t xml:space="preserve"> </w:t>
      </w:r>
      <w:r w:rsidR="006A7DE9">
        <w:rPr>
          <w:rFonts w:eastAsia="MS Mincho"/>
          <w:b/>
          <w:bCs/>
          <w:lang w:val="en-GB" w:eastAsia="ja-JP"/>
        </w:rPr>
        <w:t>June</w:t>
      </w:r>
      <w:bookmarkStart w:id="0" w:name="_GoBack"/>
      <w:bookmarkEnd w:id="0"/>
      <w:r w:rsidRPr="00C2514E">
        <w:rPr>
          <w:rFonts w:eastAsia="MS Mincho"/>
          <w:b/>
          <w:bCs/>
          <w:lang w:val="en-GB" w:eastAsia="ja-JP"/>
        </w:rPr>
        <w:t xml:space="preserve"> 2017</w:t>
      </w:r>
      <w:r w:rsidRPr="00C2514E">
        <w:rPr>
          <w:lang w:val="en-GB"/>
        </w:rPr>
        <w:t>;</w:t>
      </w:r>
    </w:p>
    <w:p w:rsidR="00C62FDE" w:rsidRPr="00C2514E" w:rsidRDefault="00C62FDE" w:rsidP="00C2514E">
      <w:pPr>
        <w:numPr>
          <w:ilvl w:val="0"/>
          <w:numId w:val="2"/>
        </w:numPr>
        <w:spacing w:after="170" w:line="280" w:lineRule="atLeast"/>
        <w:ind w:right="0" w:hanging="11"/>
        <w:rPr>
          <w:lang w:val="en-GB"/>
        </w:rPr>
      </w:pPr>
      <w:r w:rsidRPr="00C2514E">
        <w:rPr>
          <w:lang w:val="en-GB"/>
        </w:rPr>
        <w:t>Accompanied by a duly completed and signed Grant Application Form (Form C);</w:t>
      </w:r>
    </w:p>
    <w:p w:rsidR="00C62FDE" w:rsidRPr="00C2514E" w:rsidRDefault="00C62FDE" w:rsidP="00C2514E">
      <w:pPr>
        <w:numPr>
          <w:ilvl w:val="0"/>
          <w:numId w:val="2"/>
        </w:numPr>
        <w:spacing w:after="170" w:line="280" w:lineRule="atLeast"/>
        <w:ind w:right="0" w:hanging="11"/>
        <w:rPr>
          <w:lang w:val="en-GB"/>
        </w:rPr>
      </w:pPr>
      <w:r w:rsidRPr="00C2514E">
        <w:rPr>
          <w:lang w:val="en-GB"/>
        </w:rPr>
        <w:t>Accompanied by a completed Participation Form (Form A).</w:t>
      </w:r>
    </w:p>
    <w:p w:rsidR="00C62FDE" w:rsidRPr="00C2514E" w:rsidRDefault="00C62FDE" w:rsidP="00C2514E">
      <w:pPr>
        <w:spacing w:after="170" w:line="280" w:lineRule="atLeast"/>
        <w:ind w:left="65" w:right="0" w:hanging="11"/>
        <w:rPr>
          <w:lang w:val="en-GB"/>
        </w:rPr>
      </w:pPr>
      <w:r w:rsidRPr="00C2514E">
        <w:rPr>
          <w:lang w:val="en-GB"/>
        </w:rPr>
        <w:t>Applications that do not comply with the above conditions cannot be considered.</w:t>
      </w:r>
    </w:p>
    <w:p w:rsidR="00C62FDE" w:rsidRPr="00C2514E" w:rsidRDefault="00C62FDE" w:rsidP="00C2514E">
      <w:pPr>
        <w:spacing w:after="170" w:line="280" w:lineRule="atLeast"/>
        <w:ind w:left="65" w:right="0" w:hanging="11"/>
        <w:rPr>
          <w:lang w:val="en-GB"/>
        </w:rPr>
      </w:pPr>
      <w:r w:rsidRPr="00C2514E">
        <w:rPr>
          <w:lang w:val="en-GB"/>
        </w:rPr>
        <w:t xml:space="preserve">Approved grants will be issued in the form of a lump sum payment that usually covers </w:t>
      </w:r>
      <w:r w:rsidRPr="00C2514E">
        <w:rPr>
          <w:b/>
          <w:lang w:val="en-GB"/>
        </w:rPr>
        <w:t>only part of the cost of attendance</w:t>
      </w:r>
      <w:r w:rsidRPr="00C2514E">
        <w:rPr>
          <w:lang w:val="en-GB"/>
        </w:rPr>
        <w:t>.</w:t>
      </w:r>
    </w:p>
    <w:p w:rsidR="00C62FDE" w:rsidRPr="00C2514E" w:rsidRDefault="00C62FDE" w:rsidP="00C2514E">
      <w:pPr>
        <w:pStyle w:val="Heading2"/>
        <w:rPr>
          <w:b w:val="0"/>
        </w:rPr>
      </w:pPr>
      <w:r w:rsidRPr="00C2514E">
        <w:t>F. Distribution of Documents</w:t>
      </w:r>
    </w:p>
    <w:p w:rsidR="00C62FDE" w:rsidRPr="00C2514E" w:rsidRDefault="00C62FDE" w:rsidP="00C2514E">
      <w:pPr>
        <w:spacing w:after="170" w:line="280" w:lineRule="atLeast"/>
        <w:ind w:left="65" w:right="0"/>
        <w:rPr>
          <w:lang w:val="en-GB"/>
        </w:rPr>
      </w:pPr>
      <w:r w:rsidRPr="00C2514E">
        <w:rPr>
          <w:lang w:val="en-GB"/>
        </w:rPr>
        <w:t xml:space="preserve">A preliminary programme of the conference will be made available on the conference web page (see </w:t>
      </w:r>
      <w:r w:rsidR="003D29E3" w:rsidRPr="00C2514E">
        <w:rPr>
          <w:lang w:val="en-GB"/>
        </w:rPr>
        <w:t>Section</w:t>
      </w:r>
      <w:r w:rsidR="003D29E3">
        <w:rPr>
          <w:lang w:val="en-GB"/>
        </w:rPr>
        <w:t> </w:t>
      </w:r>
      <w:r w:rsidRPr="00C2514E">
        <w:rPr>
          <w:lang w:val="en-GB"/>
        </w:rPr>
        <w:t xml:space="preserve">L) and the final programme will be distributed at the conference </w:t>
      </w:r>
      <w:r w:rsidR="003D29E3">
        <w:rPr>
          <w:lang w:val="en-GB"/>
        </w:rPr>
        <w:t xml:space="preserve">during </w:t>
      </w:r>
      <w:r w:rsidRPr="00C2514E">
        <w:rPr>
          <w:lang w:val="en-GB"/>
        </w:rPr>
        <w:t>on-site registration. National statements in the original languages, PowerPoint presentations as available, and other relevant documents will be posted on the conference web page during the conference.</w:t>
      </w:r>
    </w:p>
    <w:p w:rsidR="00C62FDE" w:rsidRPr="00C2514E" w:rsidRDefault="00C62FDE" w:rsidP="00C2514E">
      <w:pPr>
        <w:pStyle w:val="Heading2"/>
        <w:rPr>
          <w:b w:val="0"/>
        </w:rPr>
      </w:pPr>
      <w:r w:rsidRPr="00C2514E">
        <w:t>G. Exhibitions</w:t>
      </w:r>
    </w:p>
    <w:p w:rsidR="00C62FDE" w:rsidRPr="00C2514E" w:rsidRDefault="00C62FDE" w:rsidP="00C2514E">
      <w:pPr>
        <w:spacing w:after="170" w:line="280" w:lineRule="atLeast"/>
        <w:ind w:left="65" w:right="0"/>
        <w:rPr>
          <w:lang w:val="en-GB"/>
        </w:rPr>
      </w:pPr>
      <w:r w:rsidRPr="00C2514E">
        <w:rPr>
          <w:lang w:val="en-GB"/>
        </w:rPr>
        <w:t xml:space="preserve">A limited amount of space will be available for displays/exhibits during the conference. Details will be provided on the conference web </w:t>
      </w:r>
      <w:r w:rsidR="003D29E3">
        <w:rPr>
          <w:lang w:val="en-GB"/>
        </w:rPr>
        <w:t>p</w:t>
      </w:r>
      <w:r w:rsidR="00300144" w:rsidRPr="00C2514E">
        <w:rPr>
          <w:lang w:val="en-GB"/>
        </w:rPr>
        <w:t>age</w:t>
      </w:r>
      <w:r w:rsidRPr="00C2514E">
        <w:rPr>
          <w:lang w:val="en-GB"/>
        </w:rPr>
        <w:t xml:space="preserve"> in the near future.</w:t>
      </w:r>
    </w:p>
    <w:p w:rsidR="00C62FDE" w:rsidRPr="00C2514E" w:rsidRDefault="00C62FDE" w:rsidP="00C2514E">
      <w:pPr>
        <w:pStyle w:val="Heading2"/>
        <w:rPr>
          <w:b w:val="0"/>
        </w:rPr>
      </w:pPr>
      <w:r w:rsidRPr="00C2514E">
        <w:t>H.</w:t>
      </w:r>
      <w:r w:rsidRPr="00C2514E">
        <w:rPr>
          <w:rFonts w:ascii="Arial" w:eastAsia="Arial" w:hAnsi="Arial" w:cs="Arial"/>
        </w:rPr>
        <w:t xml:space="preserve"> </w:t>
      </w:r>
      <w:r w:rsidRPr="00C2514E">
        <w:t xml:space="preserve">Working Language </w:t>
      </w:r>
    </w:p>
    <w:p w:rsidR="00C62FDE" w:rsidRPr="00C2514E" w:rsidRDefault="00C62FDE" w:rsidP="00C2514E">
      <w:pPr>
        <w:spacing w:after="170" w:line="280" w:lineRule="atLeast"/>
        <w:ind w:left="65" w:right="0"/>
        <w:rPr>
          <w:lang w:val="en-GB"/>
        </w:rPr>
      </w:pPr>
      <w:r w:rsidRPr="00C2514E">
        <w:rPr>
          <w:lang w:val="en-GB"/>
        </w:rPr>
        <w:t>The working languages of the conference will be all the official IAEA languages: Arabic, Chinese, English, French, Russian, and Spanish.</w:t>
      </w:r>
    </w:p>
    <w:p w:rsidR="00C62FDE" w:rsidRPr="00C2514E" w:rsidRDefault="00C62FDE" w:rsidP="00C2514E">
      <w:pPr>
        <w:pStyle w:val="Heading2"/>
        <w:rPr>
          <w:b w:val="0"/>
        </w:rPr>
      </w:pPr>
      <w:r w:rsidRPr="00C2514E">
        <w:t>I.</w:t>
      </w:r>
      <w:r w:rsidRPr="00C2514E">
        <w:rPr>
          <w:rFonts w:ascii="Arial" w:eastAsia="Arial" w:hAnsi="Arial" w:cs="Arial"/>
        </w:rPr>
        <w:t xml:space="preserve"> </w:t>
      </w:r>
      <w:r w:rsidRPr="00C2514E">
        <w:t>Accommodation</w:t>
      </w:r>
    </w:p>
    <w:p w:rsidR="00C62FDE" w:rsidRPr="00C2514E" w:rsidRDefault="00C62FDE" w:rsidP="00C2514E">
      <w:pPr>
        <w:spacing w:after="170" w:line="280" w:lineRule="atLeast"/>
        <w:ind w:left="65" w:right="0"/>
        <w:rPr>
          <w:lang w:val="en-GB"/>
        </w:rPr>
      </w:pPr>
      <w:r w:rsidRPr="00C2514E">
        <w:rPr>
          <w:lang w:val="en-GB"/>
        </w:rPr>
        <w:t>Detailed information on accommodation and other administrative details will be made available on the conference web page well in advance of the conference.</w:t>
      </w:r>
    </w:p>
    <w:p w:rsidR="00C62FDE" w:rsidRPr="00C2514E" w:rsidRDefault="00C62FDE" w:rsidP="00C2514E">
      <w:pPr>
        <w:pStyle w:val="Heading2"/>
        <w:rPr>
          <w:b w:val="0"/>
        </w:rPr>
      </w:pPr>
      <w:r w:rsidRPr="00C2514E">
        <w:lastRenderedPageBreak/>
        <w:t>J.</w:t>
      </w:r>
      <w:r w:rsidRPr="00C2514E">
        <w:rPr>
          <w:rFonts w:eastAsia="Arial"/>
        </w:rPr>
        <w:t xml:space="preserve"> </w:t>
      </w:r>
      <w:r w:rsidRPr="00C2514E">
        <w:t>Visas</w:t>
      </w:r>
    </w:p>
    <w:p w:rsidR="00C62FDE" w:rsidRPr="00C2514E" w:rsidRDefault="00C62FDE" w:rsidP="00C2514E">
      <w:pPr>
        <w:spacing w:after="170" w:line="280" w:lineRule="atLeast"/>
        <w:ind w:left="65" w:right="0"/>
        <w:rPr>
          <w:lang w:val="en-GB"/>
        </w:rPr>
      </w:pPr>
      <w:r w:rsidRPr="00C2514E">
        <w:rPr>
          <w:lang w:val="en-GB"/>
        </w:rPr>
        <w:t xml:space="preserve">Designated participants who require a visa to enter the United Arab Emirates should submit the necessary application(s) to the nearest diplomatic or consular representative of the United Arab Emirates as soon as possible. Please keep an eye on the conference web </w:t>
      </w:r>
      <w:r w:rsidR="00300144" w:rsidRPr="00C2514E">
        <w:rPr>
          <w:lang w:val="en-GB"/>
        </w:rPr>
        <w:t>page</w:t>
      </w:r>
      <w:r w:rsidRPr="00C2514E">
        <w:rPr>
          <w:lang w:val="en-GB"/>
        </w:rPr>
        <w:t xml:space="preserve"> for further advice/instructions on this.</w:t>
      </w:r>
    </w:p>
    <w:p w:rsidR="00C62FDE" w:rsidRPr="00C2514E" w:rsidRDefault="00C62FDE" w:rsidP="00C2514E">
      <w:pPr>
        <w:pStyle w:val="Heading2"/>
        <w:rPr>
          <w:b w:val="0"/>
        </w:rPr>
      </w:pPr>
      <w:r w:rsidRPr="00C2514E">
        <w:t>K.</w:t>
      </w:r>
      <w:r w:rsidRPr="00C2514E">
        <w:rPr>
          <w:rFonts w:ascii="Arial" w:eastAsia="Arial" w:hAnsi="Arial" w:cs="Arial"/>
        </w:rPr>
        <w:t xml:space="preserve"> </w:t>
      </w:r>
      <w:r w:rsidRPr="00C2514E">
        <w:t>IAEA Conference Secretariat</w:t>
      </w:r>
    </w:p>
    <w:p w:rsidR="00C62FDE" w:rsidRPr="00C2514E" w:rsidRDefault="00C62FDE" w:rsidP="00C2514E">
      <w:pPr>
        <w:spacing w:after="170" w:line="280" w:lineRule="atLeast"/>
        <w:ind w:left="65" w:right="0"/>
        <w:jc w:val="left"/>
        <w:rPr>
          <w:b/>
          <w:sz w:val="24"/>
          <w:lang w:val="en-GB"/>
        </w:rPr>
      </w:pPr>
      <w:r w:rsidRPr="00C2514E">
        <w:rPr>
          <w:b/>
          <w:sz w:val="24"/>
          <w:lang w:val="en-GB"/>
        </w:rPr>
        <w:t>General postal address and contact details of the IAEA:</w:t>
      </w:r>
    </w:p>
    <w:p w:rsidR="00C62FDE" w:rsidRPr="00C2514E" w:rsidRDefault="00C62FDE" w:rsidP="00C2514E">
      <w:pPr>
        <w:spacing w:after="170" w:line="280" w:lineRule="atLeast"/>
        <w:ind w:left="68" w:right="0" w:hanging="11"/>
        <w:contextualSpacing/>
        <w:rPr>
          <w:lang w:val="en-GB"/>
        </w:rPr>
      </w:pPr>
      <w:r w:rsidRPr="00C2514E">
        <w:rPr>
          <w:lang w:val="en-GB"/>
        </w:rPr>
        <w:t xml:space="preserve">International Atomic Energy Agency </w:t>
      </w:r>
    </w:p>
    <w:p w:rsidR="00C62FDE" w:rsidRPr="00C2514E" w:rsidRDefault="00C62FDE" w:rsidP="00C2514E">
      <w:pPr>
        <w:spacing w:after="170" w:line="280" w:lineRule="atLeast"/>
        <w:ind w:left="68" w:right="0" w:hanging="11"/>
        <w:contextualSpacing/>
        <w:rPr>
          <w:lang w:val="en-GB"/>
        </w:rPr>
      </w:pPr>
      <w:r w:rsidRPr="00C2514E">
        <w:rPr>
          <w:lang w:val="en-GB"/>
        </w:rPr>
        <w:t xml:space="preserve">Vienna International Centre </w:t>
      </w:r>
    </w:p>
    <w:p w:rsidR="00C62FDE" w:rsidRPr="00C2514E" w:rsidRDefault="00C62FDE" w:rsidP="00C2514E">
      <w:pPr>
        <w:spacing w:after="170" w:line="280" w:lineRule="atLeast"/>
        <w:ind w:left="68" w:right="0" w:hanging="11"/>
        <w:contextualSpacing/>
        <w:rPr>
          <w:lang w:val="en-GB"/>
        </w:rPr>
      </w:pPr>
      <w:r w:rsidRPr="00C2514E">
        <w:rPr>
          <w:lang w:val="en-GB"/>
        </w:rPr>
        <w:t xml:space="preserve">PO Box 100 </w:t>
      </w:r>
    </w:p>
    <w:p w:rsidR="00C62FDE" w:rsidRPr="00C2514E" w:rsidRDefault="00C62FDE" w:rsidP="00C2514E">
      <w:pPr>
        <w:spacing w:after="170" w:line="280" w:lineRule="atLeast"/>
        <w:ind w:left="68" w:right="0" w:hanging="11"/>
        <w:contextualSpacing/>
        <w:rPr>
          <w:lang w:val="en-GB"/>
        </w:rPr>
      </w:pPr>
      <w:r w:rsidRPr="00C2514E">
        <w:rPr>
          <w:lang w:val="en-GB"/>
        </w:rPr>
        <w:t>1400 VIENNA</w:t>
      </w:r>
    </w:p>
    <w:p w:rsidR="00C62FDE" w:rsidRPr="00C2514E" w:rsidRDefault="00C62FDE" w:rsidP="00C2514E">
      <w:pPr>
        <w:spacing w:after="170" w:line="280" w:lineRule="atLeast"/>
        <w:ind w:left="68" w:right="0" w:hanging="11"/>
        <w:contextualSpacing/>
        <w:rPr>
          <w:lang w:val="en-GB"/>
        </w:rPr>
      </w:pPr>
      <w:r w:rsidRPr="00C2514E">
        <w:rPr>
          <w:lang w:val="en-GB"/>
        </w:rPr>
        <w:t xml:space="preserve">AUSTRIA </w:t>
      </w:r>
    </w:p>
    <w:p w:rsidR="00C62FDE" w:rsidRPr="00C2514E" w:rsidRDefault="00C62FDE" w:rsidP="00C2514E">
      <w:pPr>
        <w:spacing w:after="170" w:line="280" w:lineRule="atLeast"/>
        <w:ind w:left="68" w:right="0" w:hanging="11"/>
        <w:contextualSpacing/>
        <w:rPr>
          <w:lang w:val="en-GB"/>
        </w:rPr>
      </w:pPr>
      <w:r w:rsidRPr="00C2514E">
        <w:rPr>
          <w:lang w:val="en-GB"/>
        </w:rPr>
        <w:t>Tel: +43 1 2600</w:t>
      </w:r>
    </w:p>
    <w:p w:rsidR="00C62FDE" w:rsidRPr="00C2514E" w:rsidRDefault="00C62FDE" w:rsidP="00C2514E">
      <w:pPr>
        <w:spacing w:after="170" w:line="280" w:lineRule="atLeast"/>
        <w:ind w:left="68" w:right="0" w:hanging="11"/>
        <w:contextualSpacing/>
        <w:rPr>
          <w:lang w:val="en-GB"/>
        </w:rPr>
      </w:pPr>
      <w:r w:rsidRPr="00C2514E">
        <w:rPr>
          <w:lang w:val="en-GB"/>
        </w:rPr>
        <w:t>Fax: +43 1 2600 2007</w:t>
      </w:r>
    </w:p>
    <w:p w:rsidR="00C62FDE" w:rsidRPr="00C2514E" w:rsidRDefault="00C62FDE" w:rsidP="00C2514E">
      <w:pPr>
        <w:spacing w:after="170" w:line="280" w:lineRule="atLeast"/>
        <w:ind w:left="68" w:right="0" w:hanging="11"/>
        <w:contextualSpacing/>
        <w:rPr>
          <w:lang w:val="en-GB"/>
        </w:rPr>
      </w:pPr>
      <w:r w:rsidRPr="00C2514E">
        <w:rPr>
          <w:lang w:val="en-GB"/>
        </w:rPr>
        <w:t xml:space="preserve">Email: </w:t>
      </w:r>
      <w:hyperlink r:id="rId10" w:history="1">
        <w:r w:rsidRPr="00C2514E">
          <w:rPr>
            <w:rFonts w:eastAsia="MS Mincho"/>
            <w:color w:val="0000FF"/>
            <w:u w:val="single" w:color="0000FF"/>
            <w:lang w:val="en-GB" w:eastAsia="ja-JP"/>
          </w:rPr>
          <w:t>Official.</w:t>
        </w:r>
        <w:r w:rsidRPr="00C2514E">
          <w:rPr>
            <w:rStyle w:val="Hyperlink"/>
          </w:rPr>
          <w:t>Mail</w:t>
        </w:r>
        <w:r w:rsidRPr="00C2514E">
          <w:rPr>
            <w:rFonts w:eastAsia="MS Mincho"/>
            <w:color w:val="0000FF"/>
            <w:u w:val="single" w:color="0000FF"/>
            <w:lang w:val="en-GB" w:eastAsia="ja-JP"/>
          </w:rPr>
          <w:t>@iaea.org</w:t>
        </w:r>
      </w:hyperlink>
    </w:p>
    <w:p w:rsidR="00C62FDE" w:rsidRPr="00C2514E" w:rsidRDefault="00C62FDE" w:rsidP="00C2514E">
      <w:pPr>
        <w:spacing w:after="170" w:line="280" w:lineRule="atLeast"/>
        <w:ind w:left="65" w:right="0"/>
        <w:rPr>
          <w:lang w:val="en-GB"/>
        </w:rPr>
      </w:pPr>
    </w:p>
    <w:p w:rsidR="00C62FDE" w:rsidRPr="00C2514E" w:rsidRDefault="00C62FDE" w:rsidP="00C2514E">
      <w:pPr>
        <w:keepNext/>
        <w:keepLines/>
        <w:spacing w:after="170" w:line="280" w:lineRule="atLeast"/>
        <w:ind w:left="65" w:right="0"/>
        <w:jc w:val="left"/>
        <w:rPr>
          <w:lang w:val="en-GB"/>
        </w:rPr>
      </w:pPr>
      <w:r w:rsidRPr="00C2514E">
        <w:rPr>
          <w:b/>
          <w:sz w:val="24"/>
          <w:lang w:val="en-GB"/>
        </w:rPr>
        <w:t>Scientific Secretariat:</w:t>
      </w:r>
    </w:p>
    <w:p w:rsidR="00C62FDE" w:rsidRPr="00C2514E" w:rsidRDefault="00C62FDE" w:rsidP="00C2514E">
      <w:pPr>
        <w:keepNext/>
        <w:keepLines/>
        <w:spacing w:after="170" w:line="280" w:lineRule="atLeast"/>
        <w:ind w:left="68" w:right="0" w:hanging="11"/>
        <w:contextualSpacing/>
        <w:jc w:val="left"/>
        <w:outlineLvl w:val="2"/>
        <w:rPr>
          <w:b/>
          <w:lang w:val="en-GB"/>
        </w:rPr>
      </w:pPr>
      <w:r w:rsidRPr="00C2514E">
        <w:rPr>
          <w:b/>
          <w:lang w:val="en-GB"/>
        </w:rPr>
        <w:t xml:space="preserve">Mr </w:t>
      </w:r>
      <w:proofErr w:type="spellStart"/>
      <w:r w:rsidRPr="00C2514E">
        <w:rPr>
          <w:b/>
          <w:lang w:val="en-GB"/>
        </w:rPr>
        <w:t>Milko</w:t>
      </w:r>
      <w:proofErr w:type="spellEnd"/>
      <w:r w:rsidRPr="00C2514E">
        <w:rPr>
          <w:b/>
          <w:lang w:val="en-GB"/>
        </w:rPr>
        <w:t xml:space="preserve"> </w:t>
      </w:r>
      <w:proofErr w:type="spellStart"/>
      <w:r w:rsidRPr="00C2514E">
        <w:rPr>
          <w:b/>
          <w:lang w:val="en-GB"/>
        </w:rPr>
        <w:t>Kovachev</w:t>
      </w:r>
      <w:proofErr w:type="spellEnd"/>
    </w:p>
    <w:p w:rsidR="001F66F2" w:rsidRDefault="001F66F2" w:rsidP="00C2514E">
      <w:pPr>
        <w:spacing w:after="170" w:line="280" w:lineRule="atLeast"/>
        <w:ind w:left="68" w:right="0" w:hanging="11"/>
        <w:contextualSpacing/>
        <w:rPr>
          <w:lang w:val="en-GB"/>
        </w:rPr>
      </w:pPr>
      <w:r>
        <w:rPr>
          <w:lang w:val="en-GB"/>
        </w:rPr>
        <w:t>Division of Nuclear Power</w:t>
      </w:r>
    </w:p>
    <w:p w:rsidR="00C62FDE" w:rsidRPr="00C2514E" w:rsidRDefault="00C62FDE" w:rsidP="00C2514E">
      <w:pPr>
        <w:spacing w:after="170" w:line="280" w:lineRule="atLeast"/>
        <w:ind w:left="68" w:right="0" w:hanging="11"/>
        <w:contextualSpacing/>
        <w:rPr>
          <w:lang w:val="en-GB"/>
        </w:rPr>
      </w:pPr>
      <w:r w:rsidRPr="00C2514E">
        <w:rPr>
          <w:lang w:val="en-GB"/>
        </w:rPr>
        <w:t>Department of Nuclear Energy</w:t>
      </w:r>
    </w:p>
    <w:p w:rsidR="00C62FDE" w:rsidRPr="00C2514E" w:rsidRDefault="00C62FDE" w:rsidP="00C2514E">
      <w:pPr>
        <w:spacing w:after="170" w:line="280" w:lineRule="atLeast"/>
        <w:ind w:left="68" w:right="0" w:hanging="11"/>
        <w:contextualSpacing/>
        <w:rPr>
          <w:lang w:val="en-GB"/>
        </w:rPr>
      </w:pPr>
      <w:r w:rsidRPr="00C2514E">
        <w:rPr>
          <w:lang w:val="en-GB"/>
        </w:rPr>
        <w:t>Tel.: +43 1 2600 22840</w:t>
      </w:r>
    </w:p>
    <w:p w:rsidR="00C62FDE" w:rsidRPr="00C2514E" w:rsidRDefault="00C62FDE" w:rsidP="00C2514E">
      <w:pPr>
        <w:spacing w:after="170" w:line="280" w:lineRule="atLeast"/>
        <w:ind w:left="68" w:right="0" w:hanging="11"/>
        <w:contextualSpacing/>
        <w:jc w:val="left"/>
        <w:rPr>
          <w:lang w:val="en-GB"/>
        </w:rPr>
      </w:pPr>
      <w:r w:rsidRPr="00C2514E">
        <w:rPr>
          <w:lang w:val="en-GB"/>
        </w:rPr>
        <w:t xml:space="preserve">Email: </w:t>
      </w:r>
      <w:hyperlink r:id="rId11" w:history="1">
        <w:r w:rsidRPr="00C2514E">
          <w:rPr>
            <w:rStyle w:val="Hyperlink"/>
          </w:rPr>
          <w:t>M.D.Kovachev@iaea.org</w:t>
        </w:r>
      </w:hyperlink>
    </w:p>
    <w:p w:rsidR="00C62FDE" w:rsidRPr="00C2514E" w:rsidRDefault="00C62FDE" w:rsidP="00C2514E">
      <w:pPr>
        <w:spacing w:after="170" w:line="280" w:lineRule="atLeast"/>
        <w:ind w:left="70" w:right="0" w:firstLine="0"/>
        <w:jc w:val="left"/>
        <w:rPr>
          <w:lang w:val="en-GB"/>
        </w:rPr>
      </w:pPr>
    </w:p>
    <w:p w:rsidR="00C62FDE" w:rsidRPr="00C2514E" w:rsidRDefault="00C62FDE" w:rsidP="00C2514E">
      <w:pPr>
        <w:keepNext/>
        <w:keepLines/>
        <w:spacing w:after="170" w:line="280" w:lineRule="atLeast"/>
        <w:ind w:left="68" w:right="0" w:hanging="11"/>
        <w:contextualSpacing/>
        <w:jc w:val="left"/>
        <w:outlineLvl w:val="2"/>
        <w:rPr>
          <w:b/>
          <w:lang w:val="en-GB"/>
        </w:rPr>
      </w:pPr>
      <w:r w:rsidRPr="00C2514E">
        <w:rPr>
          <w:b/>
          <w:lang w:val="en-GB"/>
        </w:rPr>
        <w:t xml:space="preserve">Mr </w:t>
      </w:r>
      <w:r w:rsidR="009847DF">
        <w:rPr>
          <w:b/>
          <w:lang w:val="en-GB"/>
        </w:rPr>
        <w:t>Sean Dunlop</w:t>
      </w:r>
      <w:r w:rsidRPr="00C2514E">
        <w:rPr>
          <w:b/>
          <w:lang w:val="en-GB"/>
        </w:rPr>
        <w:t xml:space="preserve"> </w:t>
      </w:r>
    </w:p>
    <w:p w:rsidR="001F66F2" w:rsidRDefault="001F66F2" w:rsidP="00C2514E">
      <w:pPr>
        <w:spacing w:after="170" w:line="280" w:lineRule="atLeast"/>
        <w:ind w:left="68" w:right="0" w:hanging="11"/>
        <w:contextualSpacing/>
        <w:rPr>
          <w:lang w:val="en-GB"/>
        </w:rPr>
      </w:pPr>
      <w:r>
        <w:rPr>
          <w:lang w:val="en-GB"/>
        </w:rPr>
        <w:t>Division of Nuclear Power</w:t>
      </w:r>
    </w:p>
    <w:p w:rsidR="00C62FDE" w:rsidRPr="00C2514E" w:rsidRDefault="00C62FDE" w:rsidP="00C2514E">
      <w:pPr>
        <w:spacing w:after="170" w:line="280" w:lineRule="atLeast"/>
        <w:ind w:left="68" w:right="0" w:hanging="11"/>
        <w:contextualSpacing/>
        <w:rPr>
          <w:lang w:val="en-GB"/>
        </w:rPr>
      </w:pPr>
      <w:r w:rsidRPr="00C2514E">
        <w:rPr>
          <w:lang w:val="en-GB"/>
        </w:rPr>
        <w:t xml:space="preserve">Department of Nuclear Energy </w:t>
      </w:r>
    </w:p>
    <w:p w:rsidR="00C62FDE" w:rsidRPr="00C2514E" w:rsidRDefault="00C62FDE" w:rsidP="00C2514E">
      <w:pPr>
        <w:spacing w:after="170" w:line="280" w:lineRule="atLeast"/>
        <w:ind w:left="68" w:right="0" w:hanging="11"/>
        <w:contextualSpacing/>
        <w:rPr>
          <w:lang w:val="en-GB"/>
        </w:rPr>
      </w:pPr>
      <w:r w:rsidRPr="00C2514E">
        <w:rPr>
          <w:lang w:val="en-GB"/>
        </w:rPr>
        <w:t xml:space="preserve">Tel.: +43 1 2600 22878 </w:t>
      </w:r>
    </w:p>
    <w:p w:rsidR="00C62FDE" w:rsidRPr="00F16083" w:rsidRDefault="00C62FDE" w:rsidP="00C2514E">
      <w:pPr>
        <w:spacing w:after="170" w:line="280" w:lineRule="atLeast"/>
        <w:ind w:left="68" w:right="0" w:hanging="11"/>
        <w:contextualSpacing/>
        <w:jc w:val="left"/>
        <w:rPr>
          <w:rFonts w:eastAsia="MS Mincho"/>
          <w:lang w:val="de-AT" w:eastAsia="ja-JP"/>
        </w:rPr>
      </w:pPr>
      <w:r w:rsidRPr="00F16083">
        <w:rPr>
          <w:lang w:val="de-AT"/>
        </w:rPr>
        <w:t xml:space="preserve">Email: </w:t>
      </w:r>
      <w:hyperlink r:id="rId12" w:history="1">
        <w:r w:rsidR="009847DF" w:rsidRPr="009A62B6">
          <w:rPr>
            <w:rStyle w:val="Hyperlink"/>
            <w:lang w:val="de-AT"/>
          </w:rPr>
          <w:t>S.Dunlop@iaea.org</w:t>
        </w:r>
      </w:hyperlink>
    </w:p>
    <w:p w:rsidR="00C62FDE" w:rsidRPr="00F16083" w:rsidRDefault="00C62FDE" w:rsidP="00C2514E">
      <w:pPr>
        <w:spacing w:after="170" w:line="280" w:lineRule="atLeast"/>
        <w:ind w:left="70" w:right="0" w:firstLine="0"/>
        <w:jc w:val="left"/>
        <w:rPr>
          <w:lang w:val="de-AT"/>
        </w:rPr>
      </w:pPr>
    </w:p>
    <w:p w:rsidR="00C62FDE" w:rsidRPr="00F16083" w:rsidRDefault="00C62FDE" w:rsidP="00C2514E">
      <w:pPr>
        <w:keepNext/>
        <w:keepLines/>
        <w:spacing w:after="170" w:line="280" w:lineRule="atLeast"/>
        <w:ind w:left="68" w:right="0" w:hanging="11"/>
        <w:contextualSpacing/>
        <w:jc w:val="left"/>
        <w:outlineLvl w:val="2"/>
        <w:rPr>
          <w:b/>
          <w:lang w:val="de-AT"/>
        </w:rPr>
      </w:pPr>
      <w:proofErr w:type="spellStart"/>
      <w:r w:rsidRPr="00F16083">
        <w:rPr>
          <w:b/>
          <w:lang w:val="de-AT"/>
        </w:rPr>
        <w:t>Mr</w:t>
      </w:r>
      <w:proofErr w:type="spellEnd"/>
      <w:r w:rsidRPr="00F16083">
        <w:rPr>
          <w:b/>
          <w:lang w:val="de-AT"/>
        </w:rPr>
        <w:t xml:space="preserve"> Stewart </w:t>
      </w:r>
      <w:proofErr w:type="spellStart"/>
      <w:r w:rsidRPr="00F16083">
        <w:rPr>
          <w:b/>
          <w:lang w:val="de-AT"/>
        </w:rPr>
        <w:t>Magruder</w:t>
      </w:r>
      <w:proofErr w:type="spellEnd"/>
    </w:p>
    <w:p w:rsidR="001F66F2" w:rsidRDefault="001F66F2" w:rsidP="00C2514E">
      <w:pPr>
        <w:spacing w:after="170" w:line="280" w:lineRule="atLeast"/>
        <w:ind w:left="68" w:right="0" w:hanging="11"/>
        <w:contextualSpacing/>
        <w:rPr>
          <w:lang w:val="en-GB"/>
        </w:rPr>
      </w:pPr>
      <w:r>
        <w:rPr>
          <w:lang w:val="en-GB"/>
        </w:rPr>
        <w:t>Division of Nuclear Installation Safety</w:t>
      </w:r>
    </w:p>
    <w:p w:rsidR="00C62FDE" w:rsidRPr="00C2514E" w:rsidRDefault="00C62FDE" w:rsidP="00C2514E">
      <w:pPr>
        <w:spacing w:after="170" w:line="280" w:lineRule="atLeast"/>
        <w:ind w:left="68" w:right="0" w:hanging="11"/>
        <w:contextualSpacing/>
        <w:rPr>
          <w:lang w:val="en-GB"/>
        </w:rPr>
      </w:pPr>
      <w:r w:rsidRPr="00C2514E">
        <w:rPr>
          <w:lang w:val="en-GB"/>
        </w:rPr>
        <w:t>Department of Nuclear Safety and Security</w:t>
      </w:r>
    </w:p>
    <w:p w:rsidR="00C62FDE" w:rsidRPr="00C2514E" w:rsidRDefault="00C62FDE" w:rsidP="00C2514E">
      <w:pPr>
        <w:spacing w:after="170" w:line="280" w:lineRule="atLeast"/>
        <w:ind w:left="68" w:right="0" w:hanging="11"/>
        <w:contextualSpacing/>
        <w:rPr>
          <w:lang w:val="en-GB"/>
        </w:rPr>
      </w:pPr>
      <w:r w:rsidRPr="00C2514E">
        <w:rPr>
          <w:lang w:val="en-GB"/>
        </w:rPr>
        <w:t>Tel.: +43 1 2600 22344</w:t>
      </w:r>
    </w:p>
    <w:p w:rsidR="00C62FDE" w:rsidRPr="00C2514E" w:rsidRDefault="00C62FDE" w:rsidP="00C2514E">
      <w:pPr>
        <w:spacing w:after="170" w:line="280" w:lineRule="atLeast"/>
        <w:ind w:left="68" w:right="0" w:hanging="11"/>
        <w:contextualSpacing/>
        <w:jc w:val="left"/>
        <w:rPr>
          <w:lang w:val="en-GB"/>
        </w:rPr>
      </w:pPr>
      <w:r w:rsidRPr="00C2514E">
        <w:rPr>
          <w:lang w:val="en-GB"/>
        </w:rPr>
        <w:t xml:space="preserve">Email: </w:t>
      </w:r>
      <w:hyperlink r:id="rId13" w:history="1">
        <w:r w:rsidRPr="00C2514E">
          <w:rPr>
            <w:rStyle w:val="Hyperlink"/>
            <w:rFonts w:eastAsia="Times New Roman"/>
            <w:lang w:eastAsia="ru-RU"/>
          </w:rPr>
          <w:t>S.Magruder@iaea.org</w:t>
        </w:r>
      </w:hyperlink>
    </w:p>
    <w:p w:rsidR="00C62FDE" w:rsidRPr="00C2514E" w:rsidRDefault="00C62FDE" w:rsidP="00C2514E">
      <w:pPr>
        <w:spacing w:after="170" w:line="280" w:lineRule="atLeast"/>
        <w:ind w:left="70" w:right="0" w:firstLine="0"/>
        <w:jc w:val="left"/>
        <w:rPr>
          <w:lang w:val="en-GB"/>
        </w:rPr>
      </w:pPr>
    </w:p>
    <w:p w:rsidR="00C62FDE" w:rsidRPr="00C2514E" w:rsidRDefault="00C62FDE" w:rsidP="00C2514E">
      <w:pPr>
        <w:spacing w:after="170" w:line="280" w:lineRule="atLeast"/>
        <w:ind w:left="65" w:right="0"/>
        <w:jc w:val="left"/>
        <w:rPr>
          <w:lang w:val="en-GB"/>
        </w:rPr>
      </w:pPr>
      <w:r w:rsidRPr="00C2514E">
        <w:rPr>
          <w:b/>
          <w:sz w:val="24"/>
          <w:lang w:val="en-GB"/>
        </w:rPr>
        <w:t>Administration and organization:</w:t>
      </w:r>
    </w:p>
    <w:p w:rsidR="00C62FDE" w:rsidRPr="00C2514E" w:rsidRDefault="00C62FDE" w:rsidP="00C2514E">
      <w:pPr>
        <w:keepNext/>
        <w:keepLines/>
        <w:spacing w:after="170" w:line="280" w:lineRule="atLeast"/>
        <w:ind w:left="68" w:right="0" w:hanging="11"/>
        <w:contextualSpacing/>
        <w:jc w:val="left"/>
        <w:outlineLvl w:val="2"/>
        <w:rPr>
          <w:b/>
          <w:lang w:val="en-GB"/>
        </w:rPr>
      </w:pPr>
      <w:r w:rsidRPr="00C2514E">
        <w:rPr>
          <w:b/>
          <w:lang w:val="en-GB"/>
        </w:rPr>
        <w:t xml:space="preserve">Ms </w:t>
      </w:r>
      <w:r w:rsidR="008766F8">
        <w:rPr>
          <w:b/>
          <w:lang w:val="en-GB"/>
        </w:rPr>
        <w:t xml:space="preserve">Martina </w:t>
      </w:r>
      <w:proofErr w:type="spellStart"/>
      <w:r w:rsidR="008766F8">
        <w:rPr>
          <w:b/>
          <w:lang w:val="en-GB"/>
        </w:rPr>
        <w:t>Neuhold</w:t>
      </w:r>
      <w:proofErr w:type="spellEnd"/>
    </w:p>
    <w:p w:rsidR="001F66F2" w:rsidRDefault="00C62FDE" w:rsidP="00C2514E">
      <w:pPr>
        <w:spacing w:after="170" w:line="280" w:lineRule="atLeast"/>
        <w:ind w:left="68" w:right="0" w:hanging="11"/>
        <w:contextualSpacing/>
        <w:rPr>
          <w:lang w:val="en-GB"/>
        </w:rPr>
      </w:pPr>
      <w:r w:rsidRPr="00C2514E">
        <w:rPr>
          <w:lang w:val="en-GB"/>
        </w:rPr>
        <w:t>Division of Conference and Document Services</w:t>
      </w:r>
    </w:p>
    <w:p w:rsidR="00C62FDE" w:rsidRPr="00C2514E" w:rsidRDefault="001F66F2" w:rsidP="00C2514E">
      <w:pPr>
        <w:spacing w:after="170" w:line="280" w:lineRule="atLeast"/>
        <w:ind w:left="68" w:right="0" w:hanging="11"/>
        <w:contextualSpacing/>
        <w:rPr>
          <w:lang w:val="en-GB"/>
        </w:rPr>
      </w:pPr>
      <w:r>
        <w:rPr>
          <w:lang w:val="en-GB"/>
        </w:rPr>
        <w:t>Department of Management</w:t>
      </w:r>
    </w:p>
    <w:p w:rsidR="00C62FDE" w:rsidRPr="00C2514E" w:rsidRDefault="00C62FDE" w:rsidP="00C2514E">
      <w:pPr>
        <w:spacing w:after="170" w:line="280" w:lineRule="atLeast"/>
        <w:ind w:left="68" w:right="0" w:hanging="11"/>
        <w:contextualSpacing/>
        <w:rPr>
          <w:lang w:val="en-GB"/>
        </w:rPr>
      </w:pPr>
      <w:r w:rsidRPr="00C2514E">
        <w:rPr>
          <w:lang w:val="en-GB"/>
        </w:rPr>
        <w:t>Tel.: +43 1 2600 2131</w:t>
      </w:r>
      <w:r w:rsidR="00115CE9">
        <w:rPr>
          <w:lang w:val="en-GB"/>
        </w:rPr>
        <w:t>4</w:t>
      </w:r>
    </w:p>
    <w:p w:rsidR="00C62FDE" w:rsidRPr="00505E1E" w:rsidRDefault="00C62FDE" w:rsidP="00C2514E">
      <w:pPr>
        <w:spacing w:after="170" w:line="280" w:lineRule="atLeast"/>
        <w:ind w:left="68" w:right="0" w:hanging="11"/>
        <w:contextualSpacing/>
        <w:jc w:val="left"/>
        <w:rPr>
          <w:lang w:val="en-GB"/>
        </w:rPr>
      </w:pPr>
      <w:r w:rsidRPr="00C2514E">
        <w:rPr>
          <w:lang w:val="en-GB"/>
        </w:rPr>
        <w:t xml:space="preserve">Email: </w:t>
      </w:r>
      <w:hyperlink r:id="rId14" w:history="1">
        <w:r w:rsidR="002352CD" w:rsidRPr="009A62B6">
          <w:rPr>
            <w:rStyle w:val="Hyperlink"/>
            <w:rFonts w:eastAsia="Times New Roman"/>
            <w:lang w:eastAsia="ru-RU"/>
          </w:rPr>
          <w:t>M.Neuhold@iaea.org</w:t>
        </w:r>
      </w:hyperlink>
      <w:r w:rsidR="00505E1E">
        <w:rPr>
          <w:lang w:val="en-GB"/>
        </w:rPr>
        <w:t xml:space="preserve"> </w:t>
      </w:r>
    </w:p>
    <w:p w:rsidR="00C62FDE" w:rsidRPr="00C2514E" w:rsidRDefault="00C62FDE" w:rsidP="00C2514E">
      <w:pPr>
        <w:pStyle w:val="Heading2"/>
        <w:rPr>
          <w:b w:val="0"/>
        </w:rPr>
      </w:pPr>
      <w:r w:rsidRPr="00C2514E">
        <w:lastRenderedPageBreak/>
        <w:t>L.</w:t>
      </w:r>
      <w:r w:rsidRPr="00C2514E">
        <w:rPr>
          <w:rFonts w:ascii="Arial" w:eastAsia="Arial" w:hAnsi="Arial" w:cs="Arial"/>
        </w:rPr>
        <w:t xml:space="preserve"> </w:t>
      </w:r>
      <w:r w:rsidRPr="00C2514E">
        <w:t>Conference Web Page</w:t>
      </w:r>
    </w:p>
    <w:p w:rsidR="00C62FDE" w:rsidRPr="00C2514E" w:rsidRDefault="00C62FDE" w:rsidP="00C2514E">
      <w:pPr>
        <w:spacing w:after="170" w:line="280" w:lineRule="atLeast"/>
        <w:ind w:left="68" w:right="0" w:hanging="11"/>
        <w:rPr>
          <w:lang w:val="en-GB"/>
        </w:rPr>
      </w:pPr>
      <w:r w:rsidRPr="00C2514E">
        <w:rPr>
          <w:lang w:val="en-GB"/>
        </w:rPr>
        <w:t>The IAEA web page for the conference is as follows:</w:t>
      </w:r>
    </w:p>
    <w:p w:rsidR="009847DF" w:rsidRDefault="006A7DE9" w:rsidP="00C2514E">
      <w:pPr>
        <w:spacing w:after="170" w:line="280" w:lineRule="atLeast"/>
        <w:ind w:left="68" w:right="0" w:hanging="11"/>
        <w:rPr>
          <w:lang w:val="en-GB"/>
        </w:rPr>
      </w:pPr>
      <w:hyperlink r:id="rId15" w:history="1">
        <w:r w:rsidR="009847DF" w:rsidRPr="009A62B6">
          <w:rPr>
            <w:rStyle w:val="Hyperlink"/>
            <w:rFonts w:eastAsia="Times New Roman"/>
            <w:lang w:val="ru-RU" w:eastAsia="ru-RU"/>
          </w:rPr>
          <w:t>https://www.iaea.org/events/nuclear-power-conference-2017</w:t>
        </w:r>
      </w:hyperlink>
    </w:p>
    <w:p w:rsidR="00C62FDE" w:rsidRPr="00C2514E" w:rsidRDefault="00C62FDE" w:rsidP="00C2514E">
      <w:pPr>
        <w:spacing w:after="170" w:line="280" w:lineRule="atLeast"/>
        <w:ind w:left="68" w:right="0" w:hanging="11"/>
        <w:rPr>
          <w:lang w:val="en-GB"/>
        </w:rPr>
      </w:pPr>
      <w:r w:rsidRPr="00C2514E">
        <w:rPr>
          <w:lang w:val="en-GB"/>
        </w:rPr>
        <w:t>It will be updated regularly with new information, and participants are encouraged to check it on a regular basis.</w:t>
      </w:r>
    </w:p>
    <w:p w:rsidR="00A76734" w:rsidRPr="001131DB" w:rsidRDefault="00015F75">
      <w:pPr>
        <w:spacing w:after="0" w:line="259" w:lineRule="auto"/>
        <w:ind w:left="0" w:right="922" w:firstLine="0"/>
        <w:jc w:val="right"/>
        <w:rPr>
          <w:lang w:val="en-GB"/>
        </w:rPr>
      </w:pPr>
      <w:r w:rsidRPr="001131DB">
        <w:rPr>
          <w:rFonts w:ascii="Arial" w:eastAsia="Arial" w:hAnsi="Arial" w:cs="Arial"/>
          <w:sz w:val="16"/>
          <w:lang w:val="en-GB"/>
        </w:rPr>
        <w:t xml:space="preserve"> </w:t>
      </w:r>
    </w:p>
    <w:sectPr w:rsidR="00A76734" w:rsidRPr="001131DB" w:rsidSect="00C2514E">
      <w:headerReference w:type="even" r:id="rId16"/>
      <w:headerReference w:type="default" r:id="rId17"/>
      <w:pgSz w:w="11904" w:h="16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25" w:rsidRDefault="00561425" w:rsidP="000315BF">
      <w:pPr>
        <w:spacing w:after="0" w:line="240" w:lineRule="auto"/>
      </w:pPr>
      <w:r>
        <w:separator/>
      </w:r>
    </w:p>
  </w:endnote>
  <w:endnote w:type="continuationSeparator" w:id="0">
    <w:p w:rsidR="00561425" w:rsidRDefault="00561425" w:rsidP="0003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25" w:rsidRDefault="00561425" w:rsidP="000315BF">
      <w:pPr>
        <w:spacing w:after="0" w:line="240" w:lineRule="auto"/>
      </w:pPr>
      <w:r>
        <w:separator/>
      </w:r>
    </w:p>
  </w:footnote>
  <w:footnote w:type="continuationSeparator" w:id="0">
    <w:p w:rsidR="00561425" w:rsidRDefault="00561425" w:rsidP="0003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85" w:rsidRDefault="006E3985" w:rsidP="001131DB">
    <w:pPr>
      <w:pStyle w:val="Header"/>
      <w:jc w:val="left"/>
      <w:rPr>
        <w:sz w:val="8"/>
      </w:rPr>
    </w:pPr>
    <w:r>
      <w:br/>
    </w:r>
    <w:proofErr w:type="spellStart"/>
    <w:r>
      <w:t>Page</w:t>
    </w:r>
    <w:proofErr w:type="spellEnd"/>
    <w:r>
      <w:t xml:space="preserve"> </w:t>
    </w:r>
    <w:r>
      <w:fldChar w:fldCharType="begin"/>
    </w:r>
    <w:r>
      <w:instrText xml:space="preserve"> PAGE </w:instrText>
    </w:r>
    <w:r>
      <w:fldChar w:fldCharType="separate"/>
    </w:r>
    <w:r w:rsidR="006A7DE9">
      <w:rPr>
        <w:noProof/>
      </w:rPr>
      <w:t>4</w:t>
    </w:r>
    <w:r>
      <w:fldChar w:fldCharType="end"/>
    </w:r>
    <w:r>
      <w:br/>
    </w:r>
  </w:p>
  <w:p w:rsidR="00966B05" w:rsidRDefault="00966B05" w:rsidP="001131D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85" w:rsidRDefault="006E3985" w:rsidP="001131DB">
    <w:pPr>
      <w:pStyle w:val="Header"/>
      <w:ind w:right="-37"/>
      <w:jc w:val="right"/>
      <w:rPr>
        <w:sz w:val="8"/>
      </w:rPr>
    </w:pPr>
    <w:r>
      <w:br/>
    </w:r>
    <w:proofErr w:type="spellStart"/>
    <w:r>
      <w:t>Page</w:t>
    </w:r>
    <w:proofErr w:type="spellEnd"/>
    <w:r>
      <w:t xml:space="preserve"> </w:t>
    </w:r>
    <w:r>
      <w:fldChar w:fldCharType="begin"/>
    </w:r>
    <w:r>
      <w:instrText xml:space="preserve"> PAGE </w:instrText>
    </w:r>
    <w:r>
      <w:fldChar w:fldCharType="separate"/>
    </w:r>
    <w:r w:rsidR="006A7DE9">
      <w:rPr>
        <w:noProof/>
      </w:rPr>
      <w:t>3</w:t>
    </w:r>
    <w:r>
      <w:fldChar w:fldCharType="end"/>
    </w:r>
    <w:r>
      <w:br/>
    </w:r>
  </w:p>
  <w:p w:rsidR="00966B05" w:rsidRDefault="00966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AE"/>
    <w:multiLevelType w:val="hybridMultilevel"/>
    <w:tmpl w:val="3D94C8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11EA6D41"/>
    <w:multiLevelType w:val="hybridMultilevel"/>
    <w:tmpl w:val="3D5AFDB2"/>
    <w:lvl w:ilvl="0" w:tplc="1EB69454">
      <w:start w:val="1"/>
      <w:numFmt w:val="decimal"/>
      <w:lvlText w:val="%1."/>
      <w:lvlJc w:val="left"/>
      <w:pPr>
        <w:ind w:left="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1E9C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0CA7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8C5A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A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6E5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056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6C2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BA49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1F33655"/>
    <w:multiLevelType w:val="hybridMultilevel"/>
    <w:tmpl w:val="27C078D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6A8C5167"/>
    <w:multiLevelType w:val="hybridMultilevel"/>
    <w:tmpl w:val="50925496"/>
    <w:lvl w:ilvl="0" w:tplc="9A648AB2">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62FCC">
      <w:start w:val="1"/>
      <w:numFmt w:val="bullet"/>
      <w:lvlText w:val="o"/>
      <w:lvlJc w:val="left"/>
      <w:pPr>
        <w:ind w:left="1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6A376">
      <w:start w:val="1"/>
      <w:numFmt w:val="bullet"/>
      <w:lvlText w:val="▪"/>
      <w:lvlJc w:val="left"/>
      <w:pPr>
        <w:ind w:left="2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04A2C">
      <w:start w:val="1"/>
      <w:numFmt w:val="bullet"/>
      <w:lvlText w:val="•"/>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CB87C">
      <w:start w:val="1"/>
      <w:numFmt w:val="bullet"/>
      <w:lvlText w:val="o"/>
      <w:lvlJc w:val="left"/>
      <w:pPr>
        <w:ind w:left="3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CF23A">
      <w:start w:val="1"/>
      <w:numFmt w:val="bullet"/>
      <w:lvlText w:val="▪"/>
      <w:lvlJc w:val="left"/>
      <w:pPr>
        <w:ind w:left="4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B6B3EE">
      <w:start w:val="1"/>
      <w:numFmt w:val="bullet"/>
      <w:lvlText w:val="•"/>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AA318">
      <w:start w:val="1"/>
      <w:numFmt w:val="bullet"/>
      <w:lvlText w:val="o"/>
      <w:lvlJc w:val="left"/>
      <w:pPr>
        <w:ind w:left="5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60ABE6">
      <w:start w:val="1"/>
      <w:numFmt w:val="bullet"/>
      <w:lvlText w:val="▪"/>
      <w:lvlJc w:val="left"/>
      <w:pPr>
        <w:ind w:left="6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34"/>
    <w:rsid w:val="00011C5D"/>
    <w:rsid w:val="00015F75"/>
    <w:rsid w:val="000311E3"/>
    <w:rsid w:val="00031456"/>
    <w:rsid w:val="000315BF"/>
    <w:rsid w:val="00037B39"/>
    <w:rsid w:val="0006444E"/>
    <w:rsid w:val="00072E97"/>
    <w:rsid w:val="00084EDE"/>
    <w:rsid w:val="000A5C60"/>
    <w:rsid w:val="000B7A09"/>
    <w:rsid w:val="000E5CAA"/>
    <w:rsid w:val="000F731B"/>
    <w:rsid w:val="00101AAF"/>
    <w:rsid w:val="001131DB"/>
    <w:rsid w:val="001151D0"/>
    <w:rsid w:val="00115CE9"/>
    <w:rsid w:val="00121212"/>
    <w:rsid w:val="00126B1F"/>
    <w:rsid w:val="001811DE"/>
    <w:rsid w:val="00191A75"/>
    <w:rsid w:val="0019297A"/>
    <w:rsid w:val="001930D2"/>
    <w:rsid w:val="00195F8D"/>
    <w:rsid w:val="001A487E"/>
    <w:rsid w:val="001A73EE"/>
    <w:rsid w:val="001D1769"/>
    <w:rsid w:val="001E0BEC"/>
    <w:rsid w:val="001F66F2"/>
    <w:rsid w:val="002233BF"/>
    <w:rsid w:val="002352CD"/>
    <w:rsid w:val="00247740"/>
    <w:rsid w:val="00270847"/>
    <w:rsid w:val="00280014"/>
    <w:rsid w:val="002806F1"/>
    <w:rsid w:val="00282FA7"/>
    <w:rsid w:val="002A0A52"/>
    <w:rsid w:val="002D5644"/>
    <w:rsid w:val="002E0A54"/>
    <w:rsid w:val="002E0BCC"/>
    <w:rsid w:val="00300144"/>
    <w:rsid w:val="00307B4D"/>
    <w:rsid w:val="00315401"/>
    <w:rsid w:val="00335571"/>
    <w:rsid w:val="003B5AED"/>
    <w:rsid w:val="003C5899"/>
    <w:rsid w:val="003D29E3"/>
    <w:rsid w:val="004428C9"/>
    <w:rsid w:val="00446741"/>
    <w:rsid w:val="00486138"/>
    <w:rsid w:val="004923B8"/>
    <w:rsid w:val="004C3764"/>
    <w:rsid w:val="004F3CB6"/>
    <w:rsid w:val="00504F11"/>
    <w:rsid w:val="00505E1E"/>
    <w:rsid w:val="005250CD"/>
    <w:rsid w:val="00561425"/>
    <w:rsid w:val="0056767A"/>
    <w:rsid w:val="005C7583"/>
    <w:rsid w:val="005D2B02"/>
    <w:rsid w:val="005F2E4C"/>
    <w:rsid w:val="00690046"/>
    <w:rsid w:val="006A5C00"/>
    <w:rsid w:val="006A7DE9"/>
    <w:rsid w:val="006E3985"/>
    <w:rsid w:val="00715459"/>
    <w:rsid w:val="007324A3"/>
    <w:rsid w:val="00735BBF"/>
    <w:rsid w:val="00740795"/>
    <w:rsid w:val="00754AE7"/>
    <w:rsid w:val="00756DB8"/>
    <w:rsid w:val="007675CE"/>
    <w:rsid w:val="007913A1"/>
    <w:rsid w:val="007D69CD"/>
    <w:rsid w:val="007E33C9"/>
    <w:rsid w:val="00820CC1"/>
    <w:rsid w:val="00843906"/>
    <w:rsid w:val="00873401"/>
    <w:rsid w:val="0087644D"/>
    <w:rsid w:val="008766F8"/>
    <w:rsid w:val="00877CB0"/>
    <w:rsid w:val="00887250"/>
    <w:rsid w:val="00896C2D"/>
    <w:rsid w:val="008B396E"/>
    <w:rsid w:val="008F1786"/>
    <w:rsid w:val="00907007"/>
    <w:rsid w:val="00922CC4"/>
    <w:rsid w:val="00925877"/>
    <w:rsid w:val="00966B05"/>
    <w:rsid w:val="009847DF"/>
    <w:rsid w:val="00986DC6"/>
    <w:rsid w:val="009F62A8"/>
    <w:rsid w:val="00A63579"/>
    <w:rsid w:val="00A76734"/>
    <w:rsid w:val="00AA29AC"/>
    <w:rsid w:val="00AA48A5"/>
    <w:rsid w:val="00AB21F2"/>
    <w:rsid w:val="00AB670F"/>
    <w:rsid w:val="00B02731"/>
    <w:rsid w:val="00B0751D"/>
    <w:rsid w:val="00B86323"/>
    <w:rsid w:val="00B90A82"/>
    <w:rsid w:val="00BD5C5B"/>
    <w:rsid w:val="00C01C8F"/>
    <w:rsid w:val="00C0740A"/>
    <w:rsid w:val="00C13011"/>
    <w:rsid w:val="00C20362"/>
    <w:rsid w:val="00C2514E"/>
    <w:rsid w:val="00C31815"/>
    <w:rsid w:val="00C62FDE"/>
    <w:rsid w:val="00C6358A"/>
    <w:rsid w:val="00C64AD3"/>
    <w:rsid w:val="00C85BAC"/>
    <w:rsid w:val="00C92460"/>
    <w:rsid w:val="00C96D28"/>
    <w:rsid w:val="00CA5747"/>
    <w:rsid w:val="00CC3494"/>
    <w:rsid w:val="00CD26DF"/>
    <w:rsid w:val="00CE278B"/>
    <w:rsid w:val="00D30AC9"/>
    <w:rsid w:val="00D435F7"/>
    <w:rsid w:val="00D471F4"/>
    <w:rsid w:val="00D735C1"/>
    <w:rsid w:val="00D9134C"/>
    <w:rsid w:val="00DE5E95"/>
    <w:rsid w:val="00E13A32"/>
    <w:rsid w:val="00E33559"/>
    <w:rsid w:val="00E42225"/>
    <w:rsid w:val="00E7137C"/>
    <w:rsid w:val="00EB1CBE"/>
    <w:rsid w:val="00EB5504"/>
    <w:rsid w:val="00ED14F6"/>
    <w:rsid w:val="00EE2E95"/>
    <w:rsid w:val="00F15080"/>
    <w:rsid w:val="00F16083"/>
    <w:rsid w:val="00F276C1"/>
    <w:rsid w:val="00F442A8"/>
    <w:rsid w:val="00F45EFE"/>
    <w:rsid w:val="00F51AFE"/>
    <w:rsid w:val="00F53624"/>
    <w:rsid w:val="00F92A82"/>
    <w:rsid w:val="00F942A3"/>
    <w:rsid w:val="00FB6464"/>
    <w:rsid w:val="00FD6652"/>
    <w:rsid w:val="00FF361E"/>
    <w:rsid w:val="00FF766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7" w:lineRule="auto"/>
      <w:ind w:left="80" w:right="96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898"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282FA7"/>
    <w:pPr>
      <w:keepNext/>
      <w:keepLines/>
      <w:spacing w:before="600" w:after="290"/>
      <w:ind w:left="68" w:hanging="11"/>
      <w:outlineLvl w:val="1"/>
    </w:pPr>
    <w:rPr>
      <w:rFonts w:ascii="Times New Roman" w:eastAsia="Times New Roman" w:hAnsi="Times New Roman" w:cs="Times New Roman"/>
      <w:b/>
      <w:color w:val="000000"/>
      <w:sz w:val="32"/>
      <w:lang w:val="en-GB"/>
    </w:rPr>
  </w:style>
  <w:style w:type="paragraph" w:styleId="Heading3">
    <w:name w:val="heading 3"/>
    <w:next w:val="Normal"/>
    <w:link w:val="Heading3Char"/>
    <w:uiPriority w:val="9"/>
    <w:unhideWhenUsed/>
    <w:qFormat/>
    <w:pPr>
      <w:keepNext/>
      <w:keepLines/>
      <w:spacing w:after="2"/>
      <w:ind w:left="44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uiPriority w:val="9"/>
    <w:rsid w:val="00282FA7"/>
    <w:rPr>
      <w:rFonts w:ascii="Times New Roman" w:eastAsia="Times New Roman" w:hAnsi="Times New Roman" w:cs="Times New Roman"/>
      <w:b/>
      <w:color w:val="000000"/>
      <w:sz w:val="32"/>
      <w:lang w:val="en-GB"/>
    </w:rPr>
  </w:style>
  <w:style w:type="paragraph" w:styleId="BalloonText">
    <w:name w:val="Balloon Text"/>
    <w:basedOn w:val="Normal"/>
    <w:link w:val="BalloonTextChar"/>
    <w:uiPriority w:val="99"/>
    <w:semiHidden/>
    <w:unhideWhenUsed/>
    <w:rsid w:val="007E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C9"/>
    <w:rPr>
      <w:rFonts w:ascii="Tahoma" w:eastAsia="Times New Roman" w:hAnsi="Tahoma" w:cs="Tahoma"/>
      <w:color w:val="000000"/>
      <w:sz w:val="16"/>
      <w:szCs w:val="16"/>
    </w:rPr>
  </w:style>
  <w:style w:type="paragraph" w:styleId="ListParagraph">
    <w:name w:val="List Paragraph"/>
    <w:basedOn w:val="Normal"/>
    <w:uiPriority w:val="34"/>
    <w:qFormat/>
    <w:rsid w:val="00887250"/>
    <w:pPr>
      <w:spacing w:after="200" w:line="276" w:lineRule="auto"/>
      <w:ind w:left="720" w:right="0" w:firstLine="0"/>
      <w:contextualSpacing/>
      <w:jc w:val="left"/>
    </w:pPr>
    <w:rPr>
      <w:rFonts w:asciiTheme="minorHAnsi" w:eastAsiaTheme="minorEastAsia" w:hAnsiTheme="minorHAnsi" w:cstheme="minorBidi"/>
      <w:color w:val="auto"/>
      <w:lang w:val="en-GB" w:eastAsia="en-US"/>
    </w:rPr>
  </w:style>
  <w:style w:type="paragraph" w:styleId="Header">
    <w:name w:val="header"/>
    <w:basedOn w:val="Normal"/>
    <w:link w:val="HeaderChar"/>
    <w:uiPriority w:val="49"/>
    <w:unhideWhenUsed/>
    <w:rsid w:val="0003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5BF"/>
    <w:rPr>
      <w:rFonts w:ascii="Times New Roman" w:eastAsia="Times New Roman" w:hAnsi="Times New Roman" w:cs="Times New Roman"/>
      <w:color w:val="000000"/>
    </w:rPr>
  </w:style>
  <w:style w:type="paragraph" w:styleId="Footer">
    <w:name w:val="footer"/>
    <w:basedOn w:val="Normal"/>
    <w:link w:val="FooterChar"/>
    <w:uiPriority w:val="99"/>
    <w:unhideWhenUsed/>
    <w:rsid w:val="0003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5BF"/>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F45EFE"/>
    <w:rPr>
      <w:sz w:val="16"/>
      <w:szCs w:val="16"/>
    </w:rPr>
  </w:style>
  <w:style w:type="paragraph" w:styleId="CommentText">
    <w:name w:val="annotation text"/>
    <w:basedOn w:val="Normal"/>
    <w:link w:val="CommentTextChar"/>
    <w:uiPriority w:val="99"/>
    <w:semiHidden/>
    <w:unhideWhenUsed/>
    <w:rsid w:val="00F45EFE"/>
    <w:pPr>
      <w:spacing w:line="240" w:lineRule="auto"/>
    </w:pPr>
    <w:rPr>
      <w:sz w:val="20"/>
      <w:szCs w:val="20"/>
    </w:rPr>
  </w:style>
  <w:style w:type="character" w:customStyle="1" w:styleId="CommentTextChar">
    <w:name w:val="Comment Text Char"/>
    <w:basedOn w:val="DefaultParagraphFont"/>
    <w:link w:val="CommentText"/>
    <w:uiPriority w:val="99"/>
    <w:semiHidden/>
    <w:rsid w:val="00F45EF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45EFE"/>
    <w:rPr>
      <w:b/>
      <w:bCs/>
    </w:rPr>
  </w:style>
  <w:style w:type="character" w:customStyle="1" w:styleId="CommentSubjectChar">
    <w:name w:val="Comment Subject Char"/>
    <w:basedOn w:val="CommentTextChar"/>
    <w:link w:val="CommentSubject"/>
    <w:uiPriority w:val="99"/>
    <w:semiHidden/>
    <w:rsid w:val="00F45EFE"/>
    <w:rPr>
      <w:rFonts w:ascii="Times New Roman" w:eastAsia="Times New Roman" w:hAnsi="Times New Roman" w:cs="Times New Roman"/>
      <w:b/>
      <w:bCs/>
      <w:color w:val="000000"/>
      <w:sz w:val="20"/>
      <w:szCs w:val="20"/>
    </w:rPr>
  </w:style>
  <w:style w:type="paragraph" w:styleId="Revision">
    <w:name w:val="Revision"/>
    <w:hidden/>
    <w:uiPriority w:val="99"/>
    <w:semiHidden/>
    <w:rsid w:val="00D9134C"/>
    <w:pPr>
      <w:spacing w:after="0" w:line="240" w:lineRule="auto"/>
    </w:pPr>
    <w:rPr>
      <w:rFonts w:ascii="Times New Roman" w:eastAsia="Times New Roman" w:hAnsi="Times New Roman" w:cs="Times New Roman"/>
      <w:color w:val="000000"/>
    </w:rPr>
  </w:style>
  <w:style w:type="character" w:styleId="Hyperlink">
    <w:name w:val="Hyperlink"/>
    <w:uiPriority w:val="99"/>
    <w:unhideWhenUsed/>
    <w:rsid w:val="001F66F2"/>
    <w:rPr>
      <w:rFonts w:eastAsia="MS Mincho"/>
      <w:color w:val="0000FF"/>
      <w:u w:val="single" w:color="0000FF"/>
      <w:lang w:val="en-GB" w:eastAsia="ja-JP"/>
    </w:rPr>
  </w:style>
  <w:style w:type="character" w:styleId="FollowedHyperlink">
    <w:name w:val="FollowedHyperlink"/>
    <w:basedOn w:val="DefaultParagraphFont"/>
    <w:uiPriority w:val="99"/>
    <w:semiHidden/>
    <w:unhideWhenUsed/>
    <w:rsid w:val="001F66F2"/>
    <w:rPr>
      <w:color w:val="954F72" w:themeColor="followedHyperlink"/>
      <w:u w:val="single"/>
    </w:rPr>
  </w:style>
  <w:style w:type="paragraph" w:styleId="BodyText">
    <w:name w:val="Body Text"/>
    <w:link w:val="BodyTextChar"/>
    <w:rsid w:val="00AB670F"/>
    <w:pPr>
      <w:spacing w:after="170" w:line="280" w:lineRule="atLeast"/>
      <w:jc w:val="both"/>
    </w:pPr>
    <w:rPr>
      <w:rFonts w:ascii="Times New Roman" w:eastAsia="MS Mincho" w:hAnsi="Times New Roman" w:cs="Times New Roman"/>
      <w:szCs w:val="20"/>
      <w:lang w:val="en-GB" w:eastAsia="en-US"/>
    </w:rPr>
  </w:style>
  <w:style w:type="character" w:customStyle="1" w:styleId="BodyTextChar">
    <w:name w:val="Body Text Char"/>
    <w:basedOn w:val="DefaultParagraphFont"/>
    <w:link w:val="BodyText"/>
    <w:rsid w:val="00AB670F"/>
    <w:rPr>
      <w:rFonts w:ascii="Times New Roman" w:eastAsia="MS Mincho" w:hAnsi="Times New Roman" w:cs="Times New Roman"/>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7" w:lineRule="auto"/>
      <w:ind w:left="80" w:right="96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898"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282FA7"/>
    <w:pPr>
      <w:keepNext/>
      <w:keepLines/>
      <w:spacing w:before="600" w:after="290"/>
      <w:ind w:left="68" w:hanging="11"/>
      <w:outlineLvl w:val="1"/>
    </w:pPr>
    <w:rPr>
      <w:rFonts w:ascii="Times New Roman" w:eastAsia="Times New Roman" w:hAnsi="Times New Roman" w:cs="Times New Roman"/>
      <w:b/>
      <w:color w:val="000000"/>
      <w:sz w:val="32"/>
      <w:lang w:val="en-GB"/>
    </w:rPr>
  </w:style>
  <w:style w:type="paragraph" w:styleId="Heading3">
    <w:name w:val="heading 3"/>
    <w:next w:val="Normal"/>
    <w:link w:val="Heading3Char"/>
    <w:uiPriority w:val="9"/>
    <w:unhideWhenUsed/>
    <w:qFormat/>
    <w:pPr>
      <w:keepNext/>
      <w:keepLines/>
      <w:spacing w:after="2"/>
      <w:ind w:left="44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uiPriority w:val="9"/>
    <w:rsid w:val="00282FA7"/>
    <w:rPr>
      <w:rFonts w:ascii="Times New Roman" w:eastAsia="Times New Roman" w:hAnsi="Times New Roman" w:cs="Times New Roman"/>
      <w:b/>
      <w:color w:val="000000"/>
      <w:sz w:val="32"/>
      <w:lang w:val="en-GB"/>
    </w:rPr>
  </w:style>
  <w:style w:type="paragraph" w:styleId="BalloonText">
    <w:name w:val="Balloon Text"/>
    <w:basedOn w:val="Normal"/>
    <w:link w:val="BalloonTextChar"/>
    <w:uiPriority w:val="99"/>
    <w:semiHidden/>
    <w:unhideWhenUsed/>
    <w:rsid w:val="007E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C9"/>
    <w:rPr>
      <w:rFonts w:ascii="Tahoma" w:eastAsia="Times New Roman" w:hAnsi="Tahoma" w:cs="Tahoma"/>
      <w:color w:val="000000"/>
      <w:sz w:val="16"/>
      <w:szCs w:val="16"/>
    </w:rPr>
  </w:style>
  <w:style w:type="paragraph" w:styleId="ListParagraph">
    <w:name w:val="List Paragraph"/>
    <w:basedOn w:val="Normal"/>
    <w:uiPriority w:val="34"/>
    <w:qFormat/>
    <w:rsid w:val="00887250"/>
    <w:pPr>
      <w:spacing w:after="200" w:line="276" w:lineRule="auto"/>
      <w:ind w:left="720" w:right="0" w:firstLine="0"/>
      <w:contextualSpacing/>
      <w:jc w:val="left"/>
    </w:pPr>
    <w:rPr>
      <w:rFonts w:asciiTheme="minorHAnsi" w:eastAsiaTheme="minorEastAsia" w:hAnsiTheme="minorHAnsi" w:cstheme="minorBidi"/>
      <w:color w:val="auto"/>
      <w:lang w:val="en-GB" w:eastAsia="en-US"/>
    </w:rPr>
  </w:style>
  <w:style w:type="paragraph" w:styleId="Header">
    <w:name w:val="header"/>
    <w:basedOn w:val="Normal"/>
    <w:link w:val="HeaderChar"/>
    <w:uiPriority w:val="49"/>
    <w:unhideWhenUsed/>
    <w:rsid w:val="0003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5BF"/>
    <w:rPr>
      <w:rFonts w:ascii="Times New Roman" w:eastAsia="Times New Roman" w:hAnsi="Times New Roman" w:cs="Times New Roman"/>
      <w:color w:val="000000"/>
    </w:rPr>
  </w:style>
  <w:style w:type="paragraph" w:styleId="Footer">
    <w:name w:val="footer"/>
    <w:basedOn w:val="Normal"/>
    <w:link w:val="FooterChar"/>
    <w:uiPriority w:val="99"/>
    <w:unhideWhenUsed/>
    <w:rsid w:val="0003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5BF"/>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F45EFE"/>
    <w:rPr>
      <w:sz w:val="16"/>
      <w:szCs w:val="16"/>
    </w:rPr>
  </w:style>
  <w:style w:type="paragraph" w:styleId="CommentText">
    <w:name w:val="annotation text"/>
    <w:basedOn w:val="Normal"/>
    <w:link w:val="CommentTextChar"/>
    <w:uiPriority w:val="99"/>
    <w:semiHidden/>
    <w:unhideWhenUsed/>
    <w:rsid w:val="00F45EFE"/>
    <w:pPr>
      <w:spacing w:line="240" w:lineRule="auto"/>
    </w:pPr>
    <w:rPr>
      <w:sz w:val="20"/>
      <w:szCs w:val="20"/>
    </w:rPr>
  </w:style>
  <w:style w:type="character" w:customStyle="1" w:styleId="CommentTextChar">
    <w:name w:val="Comment Text Char"/>
    <w:basedOn w:val="DefaultParagraphFont"/>
    <w:link w:val="CommentText"/>
    <w:uiPriority w:val="99"/>
    <w:semiHidden/>
    <w:rsid w:val="00F45EF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45EFE"/>
    <w:rPr>
      <w:b/>
      <w:bCs/>
    </w:rPr>
  </w:style>
  <w:style w:type="character" w:customStyle="1" w:styleId="CommentSubjectChar">
    <w:name w:val="Comment Subject Char"/>
    <w:basedOn w:val="CommentTextChar"/>
    <w:link w:val="CommentSubject"/>
    <w:uiPriority w:val="99"/>
    <w:semiHidden/>
    <w:rsid w:val="00F45EFE"/>
    <w:rPr>
      <w:rFonts w:ascii="Times New Roman" w:eastAsia="Times New Roman" w:hAnsi="Times New Roman" w:cs="Times New Roman"/>
      <w:b/>
      <w:bCs/>
      <w:color w:val="000000"/>
      <w:sz w:val="20"/>
      <w:szCs w:val="20"/>
    </w:rPr>
  </w:style>
  <w:style w:type="paragraph" w:styleId="Revision">
    <w:name w:val="Revision"/>
    <w:hidden/>
    <w:uiPriority w:val="99"/>
    <w:semiHidden/>
    <w:rsid w:val="00D9134C"/>
    <w:pPr>
      <w:spacing w:after="0" w:line="240" w:lineRule="auto"/>
    </w:pPr>
    <w:rPr>
      <w:rFonts w:ascii="Times New Roman" w:eastAsia="Times New Roman" w:hAnsi="Times New Roman" w:cs="Times New Roman"/>
      <w:color w:val="000000"/>
    </w:rPr>
  </w:style>
  <w:style w:type="character" w:styleId="Hyperlink">
    <w:name w:val="Hyperlink"/>
    <w:uiPriority w:val="99"/>
    <w:unhideWhenUsed/>
    <w:rsid w:val="001F66F2"/>
    <w:rPr>
      <w:rFonts w:eastAsia="MS Mincho"/>
      <w:color w:val="0000FF"/>
      <w:u w:val="single" w:color="0000FF"/>
      <w:lang w:val="en-GB" w:eastAsia="ja-JP"/>
    </w:rPr>
  </w:style>
  <w:style w:type="character" w:styleId="FollowedHyperlink">
    <w:name w:val="FollowedHyperlink"/>
    <w:basedOn w:val="DefaultParagraphFont"/>
    <w:uiPriority w:val="99"/>
    <w:semiHidden/>
    <w:unhideWhenUsed/>
    <w:rsid w:val="001F66F2"/>
    <w:rPr>
      <w:color w:val="954F72" w:themeColor="followedHyperlink"/>
      <w:u w:val="single"/>
    </w:rPr>
  </w:style>
  <w:style w:type="paragraph" w:styleId="BodyText">
    <w:name w:val="Body Text"/>
    <w:link w:val="BodyTextChar"/>
    <w:rsid w:val="00AB670F"/>
    <w:pPr>
      <w:spacing w:after="170" w:line="280" w:lineRule="atLeast"/>
      <w:jc w:val="both"/>
    </w:pPr>
    <w:rPr>
      <w:rFonts w:ascii="Times New Roman" w:eastAsia="MS Mincho" w:hAnsi="Times New Roman" w:cs="Times New Roman"/>
      <w:szCs w:val="20"/>
      <w:lang w:val="en-GB" w:eastAsia="en-US"/>
    </w:rPr>
  </w:style>
  <w:style w:type="character" w:customStyle="1" w:styleId="BodyTextChar">
    <w:name w:val="Body Text Char"/>
    <w:basedOn w:val="DefaultParagraphFont"/>
    <w:link w:val="BodyText"/>
    <w:rsid w:val="00AB670F"/>
    <w:rPr>
      <w:rFonts w:ascii="Times New Roman" w:eastAsia="MS Mincho"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agruder@iae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unlop@ia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Kovachev@iaea.org" TargetMode="External"/><Relationship Id="rId5" Type="http://schemas.openxmlformats.org/officeDocument/2006/relationships/settings" Target="settings.xml"/><Relationship Id="rId15" Type="http://schemas.openxmlformats.org/officeDocument/2006/relationships/hyperlink" Target="https://www.iaea.org/events/nuclear-power-conference-2017" TargetMode="External"/><Relationship Id="rId10" Type="http://schemas.openxmlformats.org/officeDocument/2006/relationships/hyperlink" Target="mailto:Official.Mail@iae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Neuhold@iae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EF29-C828-43C4-86FF-E2A2A1EA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9734</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cn206_Announcement.docx</vt:lpstr>
      <vt:lpstr>Microsoft Word - cn206_Announcement.docx</vt:lpstr>
    </vt:vector>
  </TitlesOfParts>
  <Company>diakov.net</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cn206_Announcement.docx</dc:title>
  <dc:creator>BELOUSOVA, Ksenia</dc:creator>
  <cp:lastModifiedBy>JOS, Shaju</cp:lastModifiedBy>
  <cp:revision>3</cp:revision>
  <cp:lastPrinted>2017-01-13T09:27:00Z</cp:lastPrinted>
  <dcterms:created xsi:type="dcterms:W3CDTF">2017-05-11T11:54:00Z</dcterms:created>
  <dcterms:modified xsi:type="dcterms:W3CDTF">2017-06-02T12:50:00Z</dcterms:modified>
</cp:coreProperties>
</file>