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7" w:rsidRPr="00EB07B8" w:rsidRDefault="004B57F7" w:rsidP="004B57F7">
      <w:pPr>
        <w:spacing w:before="120" w:after="40"/>
        <w:ind w:left="142" w:right="254"/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EB07B8">
        <w:rPr>
          <w:b/>
          <w:sz w:val="36"/>
          <w:szCs w:val="36"/>
          <w:lang w:val="fr-FR"/>
        </w:rPr>
        <w:t xml:space="preserve">Mobile </w:t>
      </w:r>
      <w:proofErr w:type="spellStart"/>
      <w:r w:rsidRPr="00EB07B8">
        <w:rPr>
          <w:b/>
          <w:sz w:val="36"/>
          <w:szCs w:val="36"/>
          <w:lang w:val="fr-FR"/>
        </w:rPr>
        <w:t>Conference</w:t>
      </w:r>
      <w:proofErr w:type="spellEnd"/>
      <w:r w:rsidRPr="00EB07B8">
        <w:rPr>
          <w:b/>
          <w:sz w:val="36"/>
          <w:szCs w:val="36"/>
          <w:lang w:val="fr-FR"/>
        </w:rPr>
        <w:t xml:space="preserve"> Application:</w:t>
      </w:r>
    </w:p>
    <w:p w:rsidR="004B57F7" w:rsidRPr="00EB07B8" w:rsidRDefault="004B57F7" w:rsidP="004B57F7">
      <w:pPr>
        <w:ind w:left="142" w:right="113"/>
        <w:jc w:val="center"/>
        <w:rPr>
          <w:sz w:val="36"/>
          <w:szCs w:val="36"/>
        </w:rPr>
      </w:pPr>
      <w:r w:rsidRPr="00EB07B8">
        <w:rPr>
          <w:sz w:val="36"/>
          <w:szCs w:val="36"/>
        </w:rPr>
        <w:t>(</w:t>
      </w:r>
      <w:proofErr w:type="gramStart"/>
      <w:r w:rsidRPr="00EB07B8">
        <w:rPr>
          <w:sz w:val="36"/>
          <w:szCs w:val="36"/>
        </w:rPr>
        <w:t>for</w:t>
      </w:r>
      <w:proofErr w:type="gramEnd"/>
      <w:r w:rsidRPr="00EB07B8">
        <w:rPr>
          <w:sz w:val="36"/>
          <w:szCs w:val="36"/>
        </w:rPr>
        <w:t xml:space="preserve"> smart phones and tablets)</w:t>
      </w:r>
    </w:p>
    <w:p w:rsidR="003C6BBC" w:rsidRDefault="003C6BBC" w:rsidP="003C6BBC">
      <w:pPr>
        <w:jc w:val="center"/>
        <w:rPr>
          <w:b/>
        </w:rPr>
      </w:pPr>
    </w:p>
    <w:p w:rsidR="003C6BBC" w:rsidRPr="003C6BBC" w:rsidRDefault="003C6BBC" w:rsidP="003C6BBC">
      <w:pPr>
        <w:jc w:val="center"/>
        <w:rPr>
          <w:b/>
        </w:rPr>
      </w:pPr>
    </w:p>
    <w:p w:rsidR="00EB07B8" w:rsidRDefault="00EB07B8">
      <w:r>
        <w:rPr>
          <w:noProof/>
          <w:lang w:eastAsia="en-GB"/>
        </w:rPr>
        <w:drawing>
          <wp:inline distT="0" distB="0" distL="0" distR="0" wp14:anchorId="1813C679" wp14:editId="49B1D7BD">
            <wp:extent cx="1856096" cy="1856096"/>
            <wp:effectExtent l="0" t="0" r="0" b="0"/>
            <wp:docPr id="1" name="Picture 1" descr="C:\Users\morrison\AppData\Local\Microsoft\Windows\Temporary Internet Files\Content.Word\New Version IAEA QR Code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rison\AppData\Local\Microsoft\Windows\Temporary Internet Files\Content.Word\New Version IAEA QR Code Andr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72" cy="1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05A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7" o:title="New Version IAEA QR Code"/>
          </v:shape>
        </w:pict>
      </w:r>
    </w:p>
    <w:p w:rsidR="00EB07B8" w:rsidRPr="00A8711A" w:rsidRDefault="00EB07B8" w:rsidP="00EB07B8">
      <w:pPr>
        <w:tabs>
          <w:tab w:val="left" w:pos="6237"/>
        </w:tabs>
        <w:ind w:left="720" w:firstLine="414"/>
        <w:rPr>
          <w:b/>
          <w:sz w:val="24"/>
          <w:szCs w:val="24"/>
        </w:rPr>
      </w:pPr>
      <w:r w:rsidRPr="00A8711A">
        <w:rPr>
          <w:b/>
          <w:sz w:val="24"/>
          <w:szCs w:val="24"/>
        </w:rPr>
        <w:t>Android</w:t>
      </w:r>
      <w:r w:rsidRPr="00A8711A">
        <w:rPr>
          <w:b/>
          <w:sz w:val="24"/>
          <w:szCs w:val="24"/>
        </w:rPr>
        <w:tab/>
        <w:t>iPhone</w:t>
      </w:r>
      <w:r w:rsidRPr="00A8711A">
        <w:rPr>
          <w:b/>
          <w:sz w:val="24"/>
          <w:szCs w:val="24"/>
        </w:rPr>
        <w:tab/>
      </w:r>
    </w:p>
    <w:p w:rsidR="00EB07B8" w:rsidRPr="00A8711A" w:rsidRDefault="00EB07B8" w:rsidP="00EB07B8">
      <w:pPr>
        <w:spacing w:before="120" w:after="40"/>
        <w:ind w:left="142" w:right="254"/>
        <w:rPr>
          <w:b/>
          <w:sz w:val="20"/>
        </w:rPr>
      </w:pPr>
    </w:p>
    <w:p w:rsidR="00EB07B8" w:rsidRDefault="00EB07B8" w:rsidP="00EB07B8">
      <w:pPr>
        <w:tabs>
          <w:tab w:val="left" w:pos="1276"/>
        </w:tabs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Participants are encouraged to download the conference application (App) </w:t>
      </w:r>
      <w:r>
        <w:rPr>
          <w:b/>
        </w:rPr>
        <w:t xml:space="preserve">IAEA </w:t>
      </w:r>
      <w:r w:rsidR="00476CB6">
        <w:rPr>
          <w:b/>
        </w:rPr>
        <w:t>Conferences and Meetings</w:t>
      </w:r>
      <w:r>
        <w:t xml:space="preserve">, available at </w:t>
      </w:r>
      <w:r>
        <w:rPr>
          <w:i/>
        </w:rPr>
        <w:t>Google Play</w:t>
      </w:r>
      <w:r>
        <w:t xml:space="preserve"> and the</w:t>
      </w:r>
      <w:r>
        <w:rPr>
          <w:i/>
        </w:rPr>
        <w:t xml:space="preserve"> iTunes Store</w:t>
      </w:r>
      <w:r>
        <w:t xml:space="preserve">. </w:t>
      </w:r>
      <w:r w:rsidR="00A8711A">
        <w:t>The above QR codes will take you right there.</w:t>
      </w:r>
    </w:p>
    <w:p w:rsidR="00EB07B8" w:rsidRDefault="00EB07B8" w:rsidP="00D4531F">
      <w:pPr>
        <w:ind w:left="142" w:right="113"/>
        <w:jc w:val="both"/>
      </w:pPr>
    </w:p>
    <w:p w:rsidR="00A8711A" w:rsidRPr="00A8711A" w:rsidRDefault="00A8711A" w:rsidP="00A8711A">
      <w:pPr>
        <w:spacing w:line="276" w:lineRule="auto"/>
        <w:ind w:left="142" w:right="113"/>
        <w:jc w:val="both"/>
      </w:pPr>
      <w:r w:rsidRPr="00A8711A">
        <w:t>Once you have installed the App simply select this conference.</w:t>
      </w:r>
    </w:p>
    <w:p w:rsidR="00A61AD7" w:rsidRDefault="00A61AD7" w:rsidP="00A61AD7">
      <w:pPr>
        <w:autoSpaceDE w:val="0"/>
        <w:autoSpaceDN w:val="0"/>
        <w:adjustRightInd w:val="0"/>
        <w:ind w:left="142"/>
        <w:rPr>
          <w:b/>
        </w:rPr>
      </w:pPr>
    </w:p>
    <w:p w:rsidR="00A61AD7" w:rsidRDefault="00A61AD7" w:rsidP="00A61AD7">
      <w:pPr>
        <w:autoSpaceDE w:val="0"/>
        <w:autoSpaceDN w:val="0"/>
        <w:adjustRightInd w:val="0"/>
        <w:ind w:left="142"/>
        <w:rPr>
          <w:b/>
        </w:rPr>
      </w:pPr>
      <w:r w:rsidRPr="00D4531F">
        <w:rPr>
          <w:b/>
        </w:rPr>
        <w:t>Log</w:t>
      </w:r>
      <w:r>
        <w:rPr>
          <w:b/>
        </w:rPr>
        <w:t xml:space="preserve"> </w:t>
      </w:r>
      <w:r w:rsidRPr="00D4531F">
        <w:rPr>
          <w:b/>
        </w:rPr>
        <w:t>in!</w:t>
      </w:r>
    </w:p>
    <w:p w:rsidR="00A61AD7" w:rsidRPr="00D4531F" w:rsidRDefault="00A61AD7" w:rsidP="00A61AD7">
      <w:pPr>
        <w:autoSpaceDE w:val="0"/>
        <w:autoSpaceDN w:val="0"/>
        <w:adjustRightInd w:val="0"/>
        <w:ind w:left="142"/>
      </w:pPr>
      <w:r>
        <w:t>Many of the App features can be accessed without logging in.  However to enjoy all the features of the A</w:t>
      </w:r>
      <w:r w:rsidRPr="00D4531F">
        <w:t xml:space="preserve">pp </w:t>
      </w:r>
      <w:r>
        <w:t xml:space="preserve">you will need to log in with your individual event code.  This code will be emailed to all registered participants approximately one week before the conference.  </w:t>
      </w:r>
    </w:p>
    <w:p w:rsidR="00A8711A" w:rsidRDefault="00A8711A" w:rsidP="00A8711A">
      <w:pPr>
        <w:spacing w:line="276" w:lineRule="auto"/>
        <w:ind w:left="142" w:right="113"/>
        <w:jc w:val="both"/>
      </w:pPr>
    </w:p>
    <w:p w:rsidR="00A61AD7" w:rsidRPr="00A61AD7" w:rsidRDefault="00A61AD7" w:rsidP="00A8711A">
      <w:pPr>
        <w:spacing w:line="276" w:lineRule="auto"/>
        <w:ind w:left="142" w:right="113"/>
        <w:jc w:val="both"/>
        <w:rPr>
          <w:b/>
        </w:rPr>
      </w:pPr>
      <w:r w:rsidRPr="00A61AD7">
        <w:rPr>
          <w:b/>
        </w:rPr>
        <w:t>App Features</w:t>
      </w:r>
    </w:p>
    <w:p w:rsidR="00A61AD7" w:rsidRDefault="00A61AD7" w:rsidP="00A61AD7">
      <w:pPr>
        <w:ind w:left="142" w:right="113"/>
        <w:jc w:val="both"/>
      </w:pPr>
      <w:r>
        <w:t xml:space="preserve">The App has a number of very useful features.  </w:t>
      </w:r>
      <w:r w:rsidRPr="00A8711A">
        <w:t>Inter alia</w:t>
      </w:r>
      <w:r>
        <w:t xml:space="preserve"> it allows you to: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access both oral and poster synopses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 xml:space="preserve">message </w:t>
      </w:r>
      <w:r w:rsidRPr="000772A6">
        <w:t>comments or qu</w:t>
      </w:r>
      <w:r>
        <w:t>estions during discussion time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message other participants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view the up-to-date programme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</w:pPr>
      <w:r>
        <w:t>view the list of participants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</w:pPr>
      <w:r>
        <w:t>receive announcements via push notifications</w:t>
      </w:r>
    </w:p>
    <w:p w:rsidR="00A61AD7" w:rsidRDefault="00A61AD7" w:rsidP="00A61AD7">
      <w:pPr>
        <w:pStyle w:val="ListParagraph"/>
        <w:numPr>
          <w:ilvl w:val="0"/>
          <w:numId w:val="2"/>
        </w:numPr>
        <w:ind w:left="142" w:right="113" w:firstLine="0"/>
      </w:pPr>
      <w:proofErr w:type="gramStart"/>
      <w:r w:rsidRPr="00A61AD7">
        <w:t>view</w:t>
      </w:r>
      <w:proofErr w:type="gramEnd"/>
      <w:r w:rsidRPr="00A61AD7">
        <w:t xml:space="preserve"> </w:t>
      </w:r>
      <w:proofErr w:type="spellStart"/>
      <w:r w:rsidRPr="00A61AD7">
        <w:t>ppt</w:t>
      </w:r>
      <w:proofErr w:type="spellEnd"/>
      <w:r w:rsidRPr="00A61AD7">
        <w:t xml:space="preserve"> presentations of those speakers who</w:t>
      </w:r>
      <w:r>
        <w:t xml:space="preserve"> </w:t>
      </w:r>
      <w:r w:rsidRPr="00A61AD7">
        <w:t xml:space="preserve">have permitted their release, after the </w:t>
      </w:r>
      <w:r>
        <w:tab/>
      </w:r>
      <w:r w:rsidRPr="00A61AD7">
        <w:t>presentation</w:t>
      </w:r>
      <w:r>
        <w:t>.</w:t>
      </w:r>
    </w:p>
    <w:p w:rsidR="00A8711A" w:rsidRDefault="00A61AD7" w:rsidP="00A61AD7">
      <w:pPr>
        <w:pStyle w:val="ListParagraph"/>
        <w:numPr>
          <w:ilvl w:val="0"/>
          <w:numId w:val="2"/>
        </w:numPr>
        <w:ind w:left="142" w:right="113" w:firstLine="0"/>
      </w:pPr>
      <w:proofErr w:type="gramStart"/>
      <w:r w:rsidRPr="00A8711A">
        <w:t>provide</w:t>
      </w:r>
      <w:proofErr w:type="gramEnd"/>
      <w:r w:rsidRPr="00A8711A">
        <w:t xml:space="preserve"> feedback </w:t>
      </w:r>
      <w:r>
        <w:t xml:space="preserve">on the conference </w:t>
      </w:r>
      <w:r w:rsidRPr="00A8711A">
        <w:t>using the evaluation form available on the App.</w:t>
      </w:r>
    </w:p>
    <w:p w:rsidR="0034705F" w:rsidRDefault="0034705F" w:rsidP="0034705F">
      <w:pPr>
        <w:ind w:right="113"/>
      </w:pPr>
    </w:p>
    <w:p w:rsidR="0034705F" w:rsidRPr="00A8711A" w:rsidRDefault="0034705F" w:rsidP="0034705F">
      <w:pPr>
        <w:ind w:right="113"/>
      </w:pPr>
      <w:r>
        <w:t>Should you have questions concerning the App please see the Conference Desk (at the conference)</w:t>
      </w:r>
      <w:proofErr w:type="gramStart"/>
      <w:r>
        <w:t>.</w:t>
      </w:r>
      <w:proofErr w:type="gramEnd"/>
      <w:r>
        <w:t xml:space="preserve"> </w:t>
      </w:r>
    </w:p>
    <w:sectPr w:rsidR="0034705F" w:rsidRPr="00A87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DE"/>
    <w:multiLevelType w:val="hybridMultilevel"/>
    <w:tmpl w:val="0D5A73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22007E"/>
    <w:multiLevelType w:val="hybridMultilevel"/>
    <w:tmpl w:val="32D6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2EA1"/>
    <w:multiLevelType w:val="hybridMultilevel"/>
    <w:tmpl w:val="0BB696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8"/>
    <w:rsid w:val="000772A6"/>
    <w:rsid w:val="0034705F"/>
    <w:rsid w:val="00382F12"/>
    <w:rsid w:val="003C6BBC"/>
    <w:rsid w:val="003E6EF0"/>
    <w:rsid w:val="00476CB6"/>
    <w:rsid w:val="004B1CD6"/>
    <w:rsid w:val="004B345C"/>
    <w:rsid w:val="004B57F7"/>
    <w:rsid w:val="00967C51"/>
    <w:rsid w:val="00A61AD7"/>
    <w:rsid w:val="00A8711A"/>
    <w:rsid w:val="00B05A0A"/>
    <w:rsid w:val="00D4531F"/>
    <w:rsid w:val="00DE19E0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SHAJU KATTIPPURAKKAL, Joseph</cp:lastModifiedBy>
  <cp:revision>2</cp:revision>
  <cp:lastPrinted>2016-03-10T15:03:00Z</cp:lastPrinted>
  <dcterms:created xsi:type="dcterms:W3CDTF">2016-04-13T07:15:00Z</dcterms:created>
  <dcterms:modified xsi:type="dcterms:W3CDTF">2016-04-13T07:15:00Z</dcterms:modified>
</cp:coreProperties>
</file>