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DD71" w14:textId="33741D81" w:rsidR="007570FC" w:rsidRPr="00E355D0" w:rsidRDefault="00B33E50" w:rsidP="00513707">
      <w:pPr>
        <w:overflowPunct/>
        <w:jc w:val="center"/>
        <w:textAlignment w:val="auto"/>
        <w:rPr>
          <w:b/>
          <w:bCs/>
          <w:i/>
          <w:iCs/>
          <w:color w:val="000000"/>
          <w:sz w:val="32"/>
          <w:szCs w:val="32"/>
          <w:lang w:eastAsia="en-GB"/>
        </w:rPr>
      </w:pPr>
      <w:r w:rsidRPr="00C13A05">
        <w:rPr>
          <w:rFonts w:asciiTheme="minorHAnsi" w:hAnsiTheme="minorHAnsi" w:cstheme="minorHAnsi"/>
          <w:noProof/>
          <w:lang w:eastAsia="en-GB"/>
        </w:rPr>
        <w:drawing>
          <wp:inline distT="0" distB="0" distL="0" distR="0" wp14:anchorId="4D1465F2" wp14:editId="2297D799">
            <wp:extent cx="1486800" cy="11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8">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22009672" w14:textId="77777777" w:rsidR="004D30F5" w:rsidRPr="00E355D0" w:rsidRDefault="004D30F5" w:rsidP="00513707">
      <w:pPr>
        <w:overflowPunct/>
        <w:jc w:val="center"/>
        <w:textAlignment w:val="auto"/>
        <w:rPr>
          <w:b/>
          <w:bCs/>
          <w:i/>
          <w:iCs/>
          <w:color w:val="000000"/>
          <w:sz w:val="32"/>
          <w:szCs w:val="32"/>
          <w:lang w:eastAsia="en-GB"/>
        </w:rPr>
      </w:pPr>
    </w:p>
    <w:p w14:paraId="0B98574D" w14:textId="5579F1A9" w:rsidR="00B16EA0" w:rsidRDefault="00615CC9" w:rsidP="00B16EA0">
      <w:pPr>
        <w:jc w:val="center"/>
        <w:rPr>
          <w:b/>
          <w:bCs/>
          <w:color w:val="000000"/>
          <w:sz w:val="32"/>
          <w:szCs w:val="32"/>
        </w:rPr>
      </w:pPr>
      <w:r>
        <w:rPr>
          <w:b/>
          <w:color w:val="000000"/>
          <w:sz w:val="32"/>
          <w:szCs w:val="32"/>
        </w:rPr>
        <w:t>IAEA</w:t>
      </w:r>
      <w:r w:rsidR="00BB52E3">
        <w:rPr>
          <w:b/>
          <w:color w:val="000000"/>
          <w:sz w:val="32"/>
          <w:szCs w:val="32"/>
        </w:rPr>
        <w:t xml:space="preserve"> </w:t>
      </w:r>
      <w:r w:rsidR="00B16EA0" w:rsidRPr="00E355D0">
        <w:rPr>
          <w:b/>
          <w:bCs/>
          <w:color w:val="000000"/>
          <w:sz w:val="32"/>
          <w:szCs w:val="32"/>
        </w:rPr>
        <w:t>T</w:t>
      </w:r>
      <w:r w:rsidR="00B33E50">
        <w:rPr>
          <w:b/>
          <w:bCs/>
          <w:color w:val="000000"/>
          <w:sz w:val="32"/>
          <w:szCs w:val="32"/>
        </w:rPr>
        <w:t xml:space="preserve">echnical </w:t>
      </w:r>
      <w:r w:rsidR="00B16EA0" w:rsidRPr="00E355D0">
        <w:rPr>
          <w:b/>
          <w:bCs/>
          <w:color w:val="000000"/>
          <w:sz w:val="32"/>
          <w:szCs w:val="32"/>
        </w:rPr>
        <w:t>M</w:t>
      </w:r>
      <w:r w:rsidR="00B33E50">
        <w:rPr>
          <w:b/>
          <w:bCs/>
          <w:color w:val="000000"/>
          <w:sz w:val="32"/>
          <w:szCs w:val="32"/>
        </w:rPr>
        <w:t>eeting</w:t>
      </w:r>
      <w:r w:rsidR="00B16EA0" w:rsidRPr="00E355D0">
        <w:rPr>
          <w:b/>
          <w:bCs/>
          <w:color w:val="000000"/>
          <w:sz w:val="32"/>
          <w:szCs w:val="32"/>
        </w:rPr>
        <w:t xml:space="preserve"> on </w:t>
      </w:r>
      <w:r w:rsidR="00B33E50">
        <w:rPr>
          <w:b/>
          <w:bCs/>
          <w:color w:val="000000"/>
          <w:sz w:val="32"/>
          <w:szCs w:val="32"/>
        </w:rPr>
        <w:br/>
      </w:r>
      <w:r w:rsidR="00B956CB">
        <w:rPr>
          <w:b/>
          <w:bCs/>
          <w:color w:val="000000"/>
          <w:sz w:val="32"/>
          <w:szCs w:val="32"/>
        </w:rPr>
        <w:t>Advanced Accelerator Technology</w:t>
      </w:r>
    </w:p>
    <w:p w14:paraId="27C13789" w14:textId="77777777" w:rsidR="00B33E50" w:rsidRDefault="00B33E50" w:rsidP="00B16EA0">
      <w:pPr>
        <w:jc w:val="center"/>
        <w:rPr>
          <w:b/>
          <w:bCs/>
          <w:color w:val="000000"/>
          <w:sz w:val="32"/>
          <w:szCs w:val="32"/>
        </w:rPr>
      </w:pPr>
    </w:p>
    <w:p w14:paraId="4C1CCAD5" w14:textId="77372E16" w:rsidR="00B33E50" w:rsidRDefault="000A4885" w:rsidP="00B33E50">
      <w:pPr>
        <w:overflowPunct/>
        <w:jc w:val="center"/>
        <w:textAlignment w:val="auto"/>
        <w:rPr>
          <w:b/>
          <w:bCs/>
          <w:color w:val="000000"/>
          <w:sz w:val="28"/>
          <w:szCs w:val="28"/>
          <w:lang w:eastAsia="en-GB"/>
        </w:rPr>
      </w:pPr>
      <w:r>
        <w:rPr>
          <w:b/>
          <w:bCs/>
          <w:color w:val="000000"/>
          <w:sz w:val="28"/>
          <w:szCs w:val="28"/>
          <w:lang w:eastAsia="en-GB"/>
        </w:rPr>
        <w:t>Institute of Nuclear and Particle Physics, NCSR “</w:t>
      </w:r>
      <w:proofErr w:type="spellStart"/>
      <w:r>
        <w:rPr>
          <w:b/>
          <w:bCs/>
          <w:color w:val="000000"/>
          <w:sz w:val="28"/>
          <w:szCs w:val="28"/>
          <w:lang w:eastAsia="en-GB"/>
        </w:rPr>
        <w:t>Demokritos</w:t>
      </w:r>
      <w:proofErr w:type="spellEnd"/>
      <w:r>
        <w:rPr>
          <w:b/>
          <w:bCs/>
          <w:color w:val="000000"/>
          <w:sz w:val="28"/>
          <w:szCs w:val="28"/>
          <w:lang w:eastAsia="en-GB"/>
        </w:rPr>
        <w:t>”</w:t>
      </w:r>
    </w:p>
    <w:p w14:paraId="278E26D4" w14:textId="77777777" w:rsidR="00624A6A" w:rsidRPr="00E355D0" w:rsidRDefault="00624A6A" w:rsidP="00B33E50">
      <w:pPr>
        <w:overflowPunct/>
        <w:jc w:val="center"/>
        <w:textAlignment w:val="auto"/>
        <w:rPr>
          <w:b/>
          <w:bCs/>
          <w:color w:val="000000"/>
          <w:sz w:val="28"/>
          <w:szCs w:val="28"/>
          <w:lang w:eastAsia="en-GB"/>
        </w:rPr>
      </w:pPr>
    </w:p>
    <w:p w14:paraId="6819FD02" w14:textId="38EC4928" w:rsidR="00B33E50" w:rsidRPr="00E355D0" w:rsidRDefault="007B5160" w:rsidP="00B33E50">
      <w:pPr>
        <w:overflowPunct/>
        <w:jc w:val="center"/>
        <w:textAlignment w:val="auto"/>
        <w:rPr>
          <w:b/>
          <w:bCs/>
          <w:color w:val="000000"/>
          <w:sz w:val="28"/>
          <w:szCs w:val="28"/>
          <w:lang w:eastAsia="en-GB"/>
        </w:rPr>
      </w:pPr>
      <w:r>
        <w:rPr>
          <w:b/>
          <w:bCs/>
          <w:color w:val="000000"/>
          <w:sz w:val="28"/>
          <w:szCs w:val="28"/>
          <w:lang w:eastAsia="en-GB"/>
        </w:rPr>
        <w:t>13</w:t>
      </w:r>
      <w:r w:rsidR="00B33E50" w:rsidRPr="00E355D0">
        <w:rPr>
          <w:b/>
          <w:bCs/>
          <w:color w:val="000000"/>
          <w:sz w:val="28"/>
          <w:szCs w:val="28"/>
          <w:lang w:eastAsia="en-GB"/>
        </w:rPr>
        <w:t xml:space="preserve"> </w:t>
      </w:r>
      <w:r w:rsidR="000A4885">
        <w:rPr>
          <w:b/>
          <w:bCs/>
          <w:color w:val="000000"/>
          <w:sz w:val="28"/>
          <w:szCs w:val="28"/>
          <w:lang w:eastAsia="en-GB"/>
        </w:rPr>
        <w:t>-1</w:t>
      </w:r>
      <w:r>
        <w:rPr>
          <w:b/>
          <w:bCs/>
          <w:color w:val="000000"/>
          <w:sz w:val="28"/>
          <w:szCs w:val="28"/>
          <w:lang w:eastAsia="en-GB"/>
        </w:rPr>
        <w:t>7</w:t>
      </w:r>
      <w:r w:rsidR="000A4885">
        <w:rPr>
          <w:b/>
          <w:bCs/>
          <w:color w:val="000000"/>
          <w:sz w:val="28"/>
          <w:szCs w:val="28"/>
          <w:lang w:eastAsia="en-GB"/>
        </w:rPr>
        <w:t xml:space="preserve"> </w:t>
      </w:r>
      <w:r w:rsidR="00022E94">
        <w:rPr>
          <w:b/>
          <w:bCs/>
          <w:color w:val="000000"/>
          <w:sz w:val="28"/>
          <w:szCs w:val="28"/>
          <w:lang w:eastAsia="en-GB"/>
        </w:rPr>
        <w:t>June</w:t>
      </w:r>
      <w:r w:rsidR="000A4885">
        <w:rPr>
          <w:b/>
          <w:bCs/>
          <w:color w:val="000000"/>
          <w:sz w:val="28"/>
          <w:szCs w:val="28"/>
          <w:lang w:eastAsia="en-GB"/>
        </w:rPr>
        <w:t xml:space="preserve"> 2016</w:t>
      </w:r>
    </w:p>
    <w:p w14:paraId="079E24F9" w14:textId="77777777" w:rsidR="00B33E50" w:rsidRPr="00E355D0" w:rsidRDefault="00B33E50" w:rsidP="00B33E50">
      <w:pPr>
        <w:overflowPunct/>
        <w:jc w:val="center"/>
        <w:textAlignment w:val="auto"/>
        <w:rPr>
          <w:b/>
          <w:bCs/>
          <w:color w:val="000000"/>
          <w:sz w:val="24"/>
          <w:szCs w:val="24"/>
          <w:lang w:eastAsia="en-GB"/>
        </w:rPr>
      </w:pPr>
    </w:p>
    <w:p w14:paraId="6E59EE2D" w14:textId="43819702" w:rsidR="00FA4CBA" w:rsidRPr="00E355D0" w:rsidRDefault="00B33E50" w:rsidP="00FA4CBA">
      <w:pPr>
        <w:overflowPunct/>
        <w:jc w:val="center"/>
        <w:textAlignment w:val="auto"/>
        <w:rPr>
          <w:b/>
          <w:bCs/>
          <w:i/>
          <w:iCs/>
          <w:color w:val="000000"/>
          <w:sz w:val="32"/>
          <w:szCs w:val="32"/>
          <w:lang w:eastAsia="en-GB"/>
        </w:rPr>
      </w:pPr>
      <w:r w:rsidRPr="0099503B">
        <w:rPr>
          <w:b/>
          <w:bCs/>
          <w:iCs/>
          <w:color w:val="000000"/>
          <w:sz w:val="32"/>
          <w:szCs w:val="32"/>
          <w:lang w:eastAsia="en-GB"/>
        </w:rPr>
        <w:t>Ref. No:</w:t>
      </w:r>
      <w:r w:rsidR="00B956CB" w:rsidRPr="00B956CB">
        <w:rPr>
          <w:rFonts w:asciiTheme="minorHAnsi" w:eastAsiaTheme="minorHAnsi" w:hAnsiTheme="minorHAnsi" w:cstheme="minorBidi"/>
          <w:szCs w:val="22"/>
        </w:rPr>
        <w:t xml:space="preserve"> </w:t>
      </w:r>
      <w:r w:rsidR="00B956CB" w:rsidRPr="00B956CB">
        <w:rPr>
          <w:b/>
          <w:bCs/>
          <w:iCs/>
          <w:color w:val="000000"/>
          <w:sz w:val="32"/>
          <w:szCs w:val="32"/>
          <w:lang w:eastAsia="en-GB"/>
        </w:rPr>
        <w:t>F1-TM-52447</w:t>
      </w:r>
    </w:p>
    <w:p w14:paraId="0B131FF3" w14:textId="77777777" w:rsidR="00513707" w:rsidRPr="00E355D0" w:rsidRDefault="00513707" w:rsidP="00833749">
      <w:pPr>
        <w:overflowPunct/>
        <w:jc w:val="center"/>
        <w:textAlignment w:val="auto"/>
        <w:rPr>
          <w:b/>
          <w:bCs/>
          <w:iCs/>
          <w:color w:val="000000"/>
          <w:sz w:val="32"/>
          <w:szCs w:val="32"/>
          <w:lang w:eastAsia="en-GB"/>
        </w:rPr>
      </w:pPr>
    </w:p>
    <w:p w14:paraId="56855614" w14:textId="20C1A6C3" w:rsidR="00513707" w:rsidRPr="0099503B" w:rsidRDefault="00B33E50" w:rsidP="00513707">
      <w:pPr>
        <w:overflowPunct/>
        <w:jc w:val="center"/>
        <w:textAlignment w:val="auto"/>
        <w:rPr>
          <w:b/>
          <w:bCs/>
          <w:color w:val="000000"/>
          <w:sz w:val="36"/>
          <w:szCs w:val="36"/>
          <w:lang w:eastAsia="en-GB"/>
        </w:rPr>
      </w:pPr>
      <w:r w:rsidRPr="00C13A05">
        <w:rPr>
          <w:b/>
          <w:bCs/>
          <w:color w:val="000000"/>
          <w:sz w:val="36"/>
          <w:szCs w:val="36"/>
          <w:lang w:eastAsia="en-GB"/>
        </w:rPr>
        <w:t>Announcement</w:t>
      </w:r>
      <w:r>
        <w:rPr>
          <w:b/>
          <w:bCs/>
          <w:color w:val="000000"/>
          <w:sz w:val="36"/>
          <w:szCs w:val="36"/>
          <w:lang w:eastAsia="en-GB"/>
        </w:rPr>
        <w:t xml:space="preserve"> </w:t>
      </w:r>
      <w:r w:rsidRPr="00E03AB0">
        <w:rPr>
          <w:b/>
          <w:bCs/>
          <w:color w:val="000000"/>
          <w:sz w:val="36"/>
          <w:szCs w:val="36"/>
          <w:lang w:eastAsia="en-GB"/>
        </w:rPr>
        <w:t>and Call for Papers</w:t>
      </w:r>
    </w:p>
    <w:p w14:paraId="54441C33" w14:textId="77777777" w:rsidR="00513707" w:rsidRPr="0099503B" w:rsidRDefault="00513707" w:rsidP="00513707">
      <w:pPr>
        <w:overflowPunct/>
        <w:jc w:val="both"/>
        <w:textAlignment w:val="auto"/>
        <w:rPr>
          <w:rFonts w:ascii="Calibri" w:hAnsi="Calibri" w:cs="Arial"/>
          <w:b/>
          <w:bCs/>
          <w:color w:val="000000"/>
          <w:sz w:val="36"/>
          <w:szCs w:val="36"/>
          <w:lang w:eastAsia="en-GB"/>
        </w:rPr>
      </w:pPr>
    </w:p>
    <w:p w14:paraId="53FAAFAF" w14:textId="5563E36E" w:rsidR="00513707" w:rsidRPr="0099503B" w:rsidRDefault="00513707" w:rsidP="0099503B">
      <w:pPr>
        <w:pStyle w:val="ListParagraph"/>
        <w:numPr>
          <w:ilvl w:val="0"/>
          <w:numId w:val="30"/>
        </w:numPr>
        <w:overflowPunct/>
        <w:jc w:val="both"/>
        <w:textAlignment w:val="auto"/>
        <w:rPr>
          <w:b/>
          <w:bCs/>
          <w:color w:val="000000"/>
          <w:sz w:val="24"/>
          <w:szCs w:val="22"/>
          <w:lang w:eastAsia="en-GB"/>
        </w:rPr>
      </w:pPr>
      <w:r w:rsidRPr="0099503B">
        <w:rPr>
          <w:b/>
          <w:bCs/>
          <w:color w:val="000000"/>
          <w:sz w:val="24"/>
          <w:szCs w:val="22"/>
          <w:lang w:eastAsia="en-GB"/>
        </w:rPr>
        <w:t>BACKGROUND</w:t>
      </w:r>
    </w:p>
    <w:p w14:paraId="40BDD1B5" w14:textId="77777777" w:rsidR="00E00A2E" w:rsidRDefault="00E00A2E" w:rsidP="00E00A2E">
      <w:pPr>
        <w:overflowPunct/>
        <w:jc w:val="both"/>
        <w:textAlignment w:val="auto"/>
        <w:rPr>
          <w:bCs/>
          <w:color w:val="000000"/>
          <w:sz w:val="24"/>
          <w:szCs w:val="22"/>
          <w:lang w:val="en-US" w:eastAsia="en-GB"/>
        </w:rPr>
      </w:pPr>
    </w:p>
    <w:p w14:paraId="4D22D835" w14:textId="77777777" w:rsidR="00E00A2E" w:rsidRDefault="00E00A2E" w:rsidP="00E00A2E">
      <w:pPr>
        <w:overflowPunct/>
        <w:jc w:val="both"/>
        <w:textAlignment w:val="auto"/>
        <w:rPr>
          <w:bCs/>
          <w:color w:val="000000"/>
          <w:sz w:val="24"/>
          <w:szCs w:val="22"/>
          <w:lang w:val="en-US" w:eastAsia="en-GB"/>
        </w:rPr>
      </w:pPr>
      <w:r>
        <w:rPr>
          <w:bCs/>
          <w:color w:val="000000"/>
          <w:sz w:val="24"/>
          <w:szCs w:val="22"/>
          <w:lang w:val="en-US" w:eastAsia="en-GB"/>
        </w:rPr>
        <w:t>A</w:t>
      </w:r>
      <w:r w:rsidRPr="000A4885">
        <w:rPr>
          <w:bCs/>
          <w:color w:val="000000"/>
          <w:sz w:val="24"/>
          <w:szCs w:val="22"/>
          <w:lang w:val="en-US" w:eastAsia="en-GB"/>
        </w:rPr>
        <w:t xml:space="preserve">ccelerators have </w:t>
      </w:r>
      <w:r>
        <w:rPr>
          <w:bCs/>
          <w:color w:val="000000"/>
          <w:sz w:val="24"/>
          <w:szCs w:val="22"/>
          <w:lang w:val="en-US" w:eastAsia="en-GB"/>
        </w:rPr>
        <w:t xml:space="preserve">been </w:t>
      </w:r>
      <w:r w:rsidRPr="000A4885">
        <w:rPr>
          <w:bCs/>
          <w:color w:val="000000"/>
          <w:sz w:val="24"/>
          <w:szCs w:val="22"/>
          <w:lang w:val="en-US" w:eastAsia="en-GB"/>
        </w:rPr>
        <w:t xml:space="preserve">developed initially to shed light </w:t>
      </w:r>
      <w:r>
        <w:rPr>
          <w:bCs/>
          <w:color w:val="000000"/>
          <w:sz w:val="24"/>
          <w:szCs w:val="22"/>
          <w:lang w:val="en-US" w:eastAsia="en-GB"/>
        </w:rPr>
        <w:t>o</w:t>
      </w:r>
      <w:r w:rsidRPr="000A4885">
        <w:rPr>
          <w:bCs/>
          <w:color w:val="000000"/>
          <w:sz w:val="24"/>
          <w:szCs w:val="22"/>
          <w:lang w:val="en-US" w:eastAsia="en-GB"/>
        </w:rPr>
        <w:t>n fundamental questions posed by scientists inv</w:t>
      </w:r>
      <w:r>
        <w:rPr>
          <w:bCs/>
          <w:color w:val="000000"/>
          <w:sz w:val="24"/>
          <w:szCs w:val="22"/>
          <w:lang w:val="en-US" w:eastAsia="en-GB"/>
        </w:rPr>
        <w:t xml:space="preserve">estigating the inner structure </w:t>
      </w:r>
      <w:r w:rsidRPr="000A4885">
        <w:rPr>
          <w:bCs/>
          <w:color w:val="000000"/>
          <w:sz w:val="24"/>
          <w:szCs w:val="22"/>
          <w:lang w:val="en-US" w:eastAsia="en-GB"/>
        </w:rPr>
        <w:t xml:space="preserve">and properties of </w:t>
      </w:r>
      <w:r>
        <w:rPr>
          <w:bCs/>
          <w:color w:val="000000"/>
          <w:sz w:val="24"/>
          <w:szCs w:val="22"/>
          <w:lang w:val="en-US" w:eastAsia="en-GB"/>
        </w:rPr>
        <w:t xml:space="preserve">the </w:t>
      </w:r>
      <w:r w:rsidRPr="000A4885">
        <w:rPr>
          <w:bCs/>
          <w:color w:val="000000"/>
          <w:sz w:val="24"/>
          <w:szCs w:val="22"/>
          <w:lang w:val="en-US" w:eastAsia="en-GB"/>
        </w:rPr>
        <w:t xml:space="preserve">atomic nucleus and the physical laws that govern the interactions of radiation with matter. Nowadays, the benefits from the worldwide application of tens of thousands of accelerators in industry, environment, medicine and </w:t>
      </w:r>
      <w:r>
        <w:rPr>
          <w:bCs/>
          <w:color w:val="000000"/>
          <w:sz w:val="24"/>
          <w:szCs w:val="22"/>
          <w:lang w:val="en-US" w:eastAsia="en-GB"/>
        </w:rPr>
        <w:t>basic</w:t>
      </w:r>
      <w:r w:rsidRPr="000A4885">
        <w:rPr>
          <w:bCs/>
          <w:color w:val="000000"/>
          <w:sz w:val="24"/>
          <w:szCs w:val="22"/>
          <w:lang w:val="en-US" w:eastAsia="en-GB"/>
        </w:rPr>
        <w:t xml:space="preserve"> research including subatomic physics and astrophysics, affect directly or indirectly millions of people within the</w:t>
      </w:r>
      <w:r>
        <w:rPr>
          <w:bCs/>
          <w:color w:val="000000"/>
          <w:sz w:val="24"/>
          <w:szCs w:val="22"/>
          <w:lang w:val="en-US" w:eastAsia="en-GB"/>
        </w:rPr>
        <w:t>ir</w:t>
      </w:r>
      <w:r w:rsidRPr="000A4885">
        <w:rPr>
          <w:bCs/>
          <w:color w:val="000000"/>
          <w:sz w:val="24"/>
          <w:szCs w:val="22"/>
          <w:lang w:val="en-US" w:eastAsia="en-GB"/>
        </w:rPr>
        <w:t xml:space="preserve"> day-to-day life</w:t>
      </w:r>
      <w:r>
        <w:rPr>
          <w:bCs/>
          <w:color w:val="000000"/>
          <w:sz w:val="24"/>
          <w:szCs w:val="22"/>
          <w:lang w:val="en-US" w:eastAsia="en-GB"/>
        </w:rPr>
        <w:t>’s.</w:t>
      </w:r>
      <w:r w:rsidRPr="000A4885">
        <w:rPr>
          <w:bCs/>
          <w:color w:val="000000"/>
          <w:sz w:val="24"/>
          <w:szCs w:val="22"/>
          <w:lang w:val="en-US" w:eastAsia="en-GB"/>
        </w:rPr>
        <w:t xml:space="preserve"> </w:t>
      </w:r>
      <w:r>
        <w:rPr>
          <w:bCs/>
          <w:color w:val="000000"/>
          <w:sz w:val="24"/>
          <w:szCs w:val="22"/>
          <w:lang w:val="en-US" w:eastAsia="en-GB"/>
        </w:rPr>
        <w:t xml:space="preserve">In addition, they are still making </w:t>
      </w:r>
      <w:r w:rsidRPr="000A4885">
        <w:rPr>
          <w:bCs/>
          <w:color w:val="000000"/>
          <w:sz w:val="24"/>
          <w:szCs w:val="22"/>
          <w:lang w:val="en-US" w:eastAsia="en-GB"/>
        </w:rPr>
        <w:t>key contributions to the most significant scientific discoveries of our time.</w:t>
      </w:r>
      <w:r>
        <w:rPr>
          <w:bCs/>
          <w:color w:val="000000"/>
          <w:sz w:val="24"/>
          <w:szCs w:val="22"/>
          <w:lang w:val="en-US" w:eastAsia="en-GB"/>
        </w:rPr>
        <w:t xml:space="preserve"> </w:t>
      </w:r>
      <w:r w:rsidRPr="000A4885">
        <w:rPr>
          <w:bCs/>
          <w:color w:val="000000"/>
          <w:sz w:val="24"/>
          <w:szCs w:val="22"/>
          <w:lang w:val="en-US" w:eastAsia="en-GB"/>
        </w:rPr>
        <w:t>The main function of accelerator</w:t>
      </w:r>
      <w:r>
        <w:rPr>
          <w:bCs/>
          <w:color w:val="000000"/>
          <w:sz w:val="24"/>
          <w:szCs w:val="22"/>
          <w:lang w:val="en-US" w:eastAsia="en-GB"/>
        </w:rPr>
        <w:t>s</w:t>
      </w:r>
      <w:r w:rsidRPr="000A4885">
        <w:rPr>
          <w:bCs/>
          <w:color w:val="000000"/>
          <w:sz w:val="24"/>
          <w:szCs w:val="22"/>
          <w:lang w:val="en-US" w:eastAsia="en-GB"/>
        </w:rPr>
        <w:t xml:space="preserve"> is to generate a beam of energetic particles (electrons, protons, charged atoms, stable or radioactive isotopes) </w:t>
      </w:r>
      <w:r>
        <w:rPr>
          <w:bCs/>
          <w:color w:val="000000"/>
          <w:sz w:val="24"/>
          <w:szCs w:val="22"/>
          <w:lang w:val="en-US" w:eastAsia="en-GB"/>
        </w:rPr>
        <w:t>propagating</w:t>
      </w:r>
      <w:r w:rsidRPr="000A4885">
        <w:rPr>
          <w:bCs/>
          <w:color w:val="000000"/>
          <w:sz w:val="24"/>
          <w:szCs w:val="22"/>
          <w:lang w:val="en-US" w:eastAsia="en-GB"/>
        </w:rPr>
        <w:t xml:space="preserve"> in the same direction with highly controlled properties such as energy, intensity, position, spatial or/and time resolution and coherence.</w:t>
      </w:r>
      <w:r>
        <w:rPr>
          <w:bCs/>
          <w:color w:val="000000"/>
          <w:sz w:val="24"/>
          <w:szCs w:val="22"/>
          <w:lang w:val="en-US" w:eastAsia="en-GB"/>
        </w:rPr>
        <w:t xml:space="preserve"> </w:t>
      </w:r>
      <w:r w:rsidRPr="000A4885">
        <w:rPr>
          <w:bCs/>
          <w:color w:val="000000"/>
          <w:sz w:val="24"/>
          <w:szCs w:val="22"/>
          <w:lang w:val="en-US" w:eastAsia="en-GB"/>
        </w:rPr>
        <w:t>In some important applications</w:t>
      </w:r>
      <w:r>
        <w:rPr>
          <w:bCs/>
          <w:color w:val="000000"/>
          <w:sz w:val="24"/>
          <w:szCs w:val="22"/>
          <w:lang w:val="en-US" w:eastAsia="en-GB"/>
        </w:rPr>
        <w:t>,</w:t>
      </w:r>
      <w:r w:rsidRPr="000A4885">
        <w:rPr>
          <w:bCs/>
          <w:color w:val="000000"/>
          <w:sz w:val="24"/>
          <w:szCs w:val="22"/>
          <w:lang w:val="en-US" w:eastAsia="en-GB"/>
        </w:rPr>
        <w:t xml:space="preserve"> the accelerated particles are only used to produce a secondary radiation with </w:t>
      </w:r>
      <w:r>
        <w:rPr>
          <w:bCs/>
          <w:color w:val="000000"/>
          <w:sz w:val="24"/>
          <w:szCs w:val="22"/>
          <w:lang w:val="en-US" w:eastAsia="en-GB"/>
        </w:rPr>
        <w:t>exceptional</w:t>
      </w:r>
      <w:r w:rsidRPr="000A4885">
        <w:rPr>
          <w:bCs/>
          <w:color w:val="000000"/>
          <w:sz w:val="24"/>
          <w:szCs w:val="22"/>
          <w:lang w:val="en-US" w:eastAsia="en-GB"/>
        </w:rPr>
        <w:t xml:space="preserve"> properties as it happens for example at synchrotron </w:t>
      </w:r>
      <w:r>
        <w:rPr>
          <w:bCs/>
          <w:color w:val="000000"/>
          <w:sz w:val="24"/>
          <w:szCs w:val="22"/>
          <w:lang w:val="en-US" w:eastAsia="en-GB"/>
        </w:rPr>
        <w:t xml:space="preserve">radiation </w:t>
      </w:r>
      <w:r w:rsidRPr="000A4885">
        <w:rPr>
          <w:bCs/>
          <w:color w:val="000000"/>
          <w:sz w:val="24"/>
          <w:szCs w:val="22"/>
          <w:lang w:val="en-US" w:eastAsia="en-GB"/>
        </w:rPr>
        <w:t>and Free Electron Laser (FEL) f</w:t>
      </w:r>
      <w:r>
        <w:rPr>
          <w:bCs/>
          <w:color w:val="000000"/>
          <w:sz w:val="24"/>
          <w:szCs w:val="22"/>
          <w:lang w:val="en-US" w:eastAsia="en-GB"/>
        </w:rPr>
        <w:t xml:space="preserve">acilities, sources of brilliant, </w:t>
      </w:r>
      <w:r w:rsidRPr="000A4885">
        <w:rPr>
          <w:bCs/>
          <w:color w:val="000000"/>
          <w:sz w:val="24"/>
          <w:szCs w:val="22"/>
          <w:lang w:val="en-US" w:eastAsia="en-GB"/>
        </w:rPr>
        <w:t>coherent</w:t>
      </w:r>
      <w:r>
        <w:rPr>
          <w:bCs/>
          <w:color w:val="000000"/>
          <w:sz w:val="24"/>
          <w:szCs w:val="22"/>
          <w:lang w:val="en-US" w:eastAsia="en-GB"/>
        </w:rPr>
        <w:t>,</w:t>
      </w:r>
      <w:r w:rsidRPr="000A4885">
        <w:rPr>
          <w:bCs/>
          <w:color w:val="000000"/>
          <w:sz w:val="24"/>
          <w:szCs w:val="22"/>
          <w:lang w:val="en-US" w:eastAsia="en-GB"/>
        </w:rPr>
        <w:t xml:space="preserve"> broadband </w:t>
      </w:r>
      <w:r>
        <w:rPr>
          <w:bCs/>
          <w:color w:val="000000"/>
          <w:sz w:val="24"/>
          <w:szCs w:val="22"/>
          <w:lang w:val="en-US" w:eastAsia="en-GB"/>
        </w:rPr>
        <w:t xml:space="preserve">and </w:t>
      </w:r>
      <w:r w:rsidRPr="000A4885">
        <w:rPr>
          <w:bCs/>
          <w:color w:val="000000"/>
          <w:sz w:val="24"/>
          <w:szCs w:val="22"/>
          <w:lang w:val="en-US" w:eastAsia="en-GB"/>
        </w:rPr>
        <w:t xml:space="preserve">ultra-short </w:t>
      </w:r>
      <w:r>
        <w:rPr>
          <w:bCs/>
          <w:color w:val="000000"/>
          <w:sz w:val="24"/>
          <w:szCs w:val="22"/>
          <w:lang w:val="en-US" w:eastAsia="en-GB"/>
        </w:rPr>
        <w:t xml:space="preserve">light </w:t>
      </w:r>
      <w:r w:rsidRPr="000A4885">
        <w:rPr>
          <w:bCs/>
          <w:color w:val="000000"/>
          <w:sz w:val="24"/>
          <w:szCs w:val="22"/>
          <w:lang w:val="en-US" w:eastAsia="en-GB"/>
        </w:rPr>
        <w:t>pulses</w:t>
      </w:r>
      <w:r>
        <w:rPr>
          <w:bCs/>
          <w:color w:val="000000"/>
          <w:sz w:val="24"/>
          <w:szCs w:val="22"/>
          <w:lang w:val="en-US" w:eastAsia="en-GB"/>
        </w:rPr>
        <w:t>.</w:t>
      </w:r>
      <w:r w:rsidRPr="000A4885">
        <w:rPr>
          <w:bCs/>
          <w:color w:val="000000"/>
          <w:sz w:val="24"/>
          <w:szCs w:val="22"/>
          <w:lang w:val="en-US" w:eastAsia="en-GB"/>
        </w:rPr>
        <w:t xml:space="preserve"> </w:t>
      </w:r>
    </w:p>
    <w:p w14:paraId="4CCD3FB8" w14:textId="77777777" w:rsidR="00E00A2E" w:rsidRPr="000A4885" w:rsidRDefault="00E00A2E" w:rsidP="00E00A2E">
      <w:pPr>
        <w:overflowPunct/>
        <w:jc w:val="both"/>
        <w:textAlignment w:val="auto"/>
        <w:rPr>
          <w:bCs/>
          <w:color w:val="000000"/>
          <w:sz w:val="24"/>
          <w:szCs w:val="22"/>
          <w:lang w:val="en-US" w:eastAsia="en-GB"/>
        </w:rPr>
      </w:pPr>
    </w:p>
    <w:p w14:paraId="79126735" w14:textId="77777777" w:rsidR="00E00A2E"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t xml:space="preserve">To keep responding to the great demand for accelerators in cutting-edge scientific research and to sustain or even extend the broad range of applications with strong socio-economic benefits, it is vital to further improve and advance accelerator technology. Technological innovations push accelerators to reach challenging limits in terms of the energy and type of accelerated particle and to reduce size and cost in particular for industrial and medical applications. </w:t>
      </w:r>
      <w:r>
        <w:rPr>
          <w:bCs/>
          <w:color w:val="000000"/>
          <w:sz w:val="24"/>
          <w:szCs w:val="22"/>
          <w:lang w:val="en-US" w:eastAsia="en-GB"/>
        </w:rPr>
        <w:t xml:space="preserve">In addition, compact accelerators could more easily find a place within a university campus promoting advanced training and research within an academic environment. </w:t>
      </w:r>
    </w:p>
    <w:p w14:paraId="520E55A3" w14:textId="77777777" w:rsidR="00E00A2E" w:rsidRPr="000A4885" w:rsidRDefault="00E00A2E" w:rsidP="00E00A2E">
      <w:pPr>
        <w:overflowPunct/>
        <w:jc w:val="both"/>
        <w:textAlignment w:val="auto"/>
        <w:rPr>
          <w:bCs/>
          <w:color w:val="000000"/>
          <w:sz w:val="24"/>
          <w:szCs w:val="22"/>
          <w:lang w:val="en-US" w:eastAsia="en-GB"/>
        </w:rPr>
      </w:pPr>
    </w:p>
    <w:p w14:paraId="68236381" w14:textId="7EEAEC48" w:rsidR="003D25E2" w:rsidRPr="003D25E2" w:rsidRDefault="003D25E2" w:rsidP="003D25E2">
      <w:pPr>
        <w:overflowPunct/>
        <w:jc w:val="both"/>
        <w:textAlignment w:val="auto"/>
        <w:rPr>
          <w:bCs/>
          <w:color w:val="000000"/>
          <w:sz w:val="24"/>
          <w:szCs w:val="22"/>
          <w:lang w:eastAsia="en-GB"/>
        </w:rPr>
      </w:pPr>
      <w:r w:rsidRPr="003D25E2">
        <w:rPr>
          <w:bCs/>
          <w:color w:val="000000"/>
          <w:sz w:val="24"/>
          <w:szCs w:val="22"/>
          <w:lang w:val="en-US" w:eastAsia="en-GB"/>
        </w:rPr>
        <w:t xml:space="preserve">The fourth generation synchrotron light sources like MAX IV in Lund, Sweden and forthcoming Sirius in Brazil thanks to recent progress in accelerator technology will offer low emittance radiation and thus higher brightness and coherence that will advance high resolution X-ray imaging applications. At FEL facilities in particular, the various </w:t>
      </w:r>
      <w:r w:rsidRPr="003D25E2">
        <w:rPr>
          <w:bCs/>
          <w:color w:val="000000"/>
          <w:sz w:val="24"/>
          <w:szCs w:val="22"/>
          <w:lang w:val="en-US" w:eastAsia="en-GB"/>
        </w:rPr>
        <w:lastRenderedPageBreak/>
        <w:t>developments in accelerator technology, X-ray optics and optical lasers aim to produce low femtosecond pulses for single shot timing experiments and high-coherence X-ray beams that can unlock exotic research capabilities into the ultrafast and high resolution scale of molecular and atomic dynamic processes.</w:t>
      </w:r>
    </w:p>
    <w:p w14:paraId="4279847A" w14:textId="77777777" w:rsidR="003D25E2" w:rsidRDefault="003D25E2" w:rsidP="00E00A2E">
      <w:pPr>
        <w:overflowPunct/>
        <w:jc w:val="both"/>
        <w:textAlignment w:val="auto"/>
        <w:rPr>
          <w:bCs/>
          <w:color w:val="000000"/>
          <w:sz w:val="24"/>
          <w:szCs w:val="22"/>
          <w:lang w:val="en-US" w:eastAsia="en-GB"/>
        </w:rPr>
      </w:pPr>
    </w:p>
    <w:p w14:paraId="2CFEEF6F" w14:textId="77777777" w:rsidR="00E00A2E" w:rsidRDefault="00E00A2E" w:rsidP="00E00A2E">
      <w:pPr>
        <w:overflowPunct/>
        <w:jc w:val="both"/>
        <w:textAlignment w:val="auto"/>
        <w:rPr>
          <w:bCs/>
          <w:color w:val="000000"/>
          <w:sz w:val="24"/>
          <w:szCs w:val="22"/>
          <w:lang w:val="en-US" w:eastAsia="en-GB"/>
        </w:rPr>
      </w:pPr>
      <w:r>
        <w:rPr>
          <w:bCs/>
          <w:color w:val="000000"/>
          <w:sz w:val="24"/>
          <w:szCs w:val="22"/>
          <w:lang w:val="en-US" w:eastAsia="en-GB"/>
        </w:rPr>
        <w:t>T</w:t>
      </w:r>
      <w:r w:rsidRPr="000A4885">
        <w:rPr>
          <w:bCs/>
          <w:color w:val="000000"/>
          <w:sz w:val="24"/>
          <w:szCs w:val="22"/>
          <w:lang w:val="en-US" w:eastAsia="en-GB"/>
        </w:rPr>
        <w:t>he requ</w:t>
      </w:r>
      <w:r>
        <w:rPr>
          <w:bCs/>
          <w:color w:val="000000"/>
          <w:sz w:val="24"/>
          <w:szCs w:val="22"/>
          <w:lang w:val="en-US" w:eastAsia="en-GB"/>
        </w:rPr>
        <w:t>irement to produce compact and cost-effective</w:t>
      </w:r>
      <w:r w:rsidRPr="000A4885">
        <w:rPr>
          <w:bCs/>
          <w:color w:val="000000"/>
          <w:sz w:val="24"/>
          <w:szCs w:val="22"/>
          <w:lang w:val="en-US" w:eastAsia="en-GB"/>
        </w:rPr>
        <w:t xml:space="preserve"> accelerators, maintaining if possible the required energy for the particle beam, meets </w:t>
      </w:r>
      <w:r>
        <w:rPr>
          <w:bCs/>
          <w:color w:val="000000"/>
          <w:sz w:val="24"/>
          <w:szCs w:val="22"/>
          <w:lang w:val="en-US" w:eastAsia="en-GB"/>
        </w:rPr>
        <w:t>a major technological challenge, i.e.,</w:t>
      </w:r>
      <w:r w:rsidRPr="000A4885">
        <w:rPr>
          <w:bCs/>
          <w:color w:val="000000"/>
          <w:sz w:val="24"/>
          <w:szCs w:val="22"/>
          <w:lang w:val="en-US" w:eastAsia="en-GB"/>
        </w:rPr>
        <w:t xml:space="preserve"> to increase considerably the gradient of the accelerating electric field, </w:t>
      </w:r>
      <w:r>
        <w:rPr>
          <w:bCs/>
          <w:color w:val="000000"/>
          <w:sz w:val="24"/>
          <w:szCs w:val="22"/>
          <w:lang w:val="en-US" w:eastAsia="en-GB"/>
        </w:rPr>
        <w:t>i.e.</w:t>
      </w:r>
      <w:r w:rsidRPr="000A4885">
        <w:rPr>
          <w:bCs/>
          <w:color w:val="000000"/>
          <w:sz w:val="24"/>
          <w:szCs w:val="22"/>
          <w:lang w:val="en-US" w:eastAsia="en-GB"/>
        </w:rPr>
        <w:t xml:space="preserve"> the energy per meter of beamline gained by the particle beam. Conventional Radio-Frequency (RF) machines have an upper limit of tens of MeV per meter of beamline since at higher energies; the RF electric fields </w:t>
      </w:r>
      <w:r>
        <w:rPr>
          <w:bCs/>
          <w:color w:val="000000"/>
          <w:sz w:val="24"/>
          <w:szCs w:val="22"/>
          <w:lang w:val="en-US" w:eastAsia="en-GB"/>
        </w:rPr>
        <w:t>will</w:t>
      </w:r>
      <w:r w:rsidRPr="000A4885">
        <w:rPr>
          <w:bCs/>
          <w:color w:val="000000"/>
          <w:sz w:val="24"/>
          <w:szCs w:val="22"/>
          <w:lang w:val="en-US" w:eastAsia="en-GB"/>
        </w:rPr>
        <w:t xml:space="preserve"> break down.  </w:t>
      </w:r>
      <w:r>
        <w:rPr>
          <w:bCs/>
          <w:color w:val="000000"/>
          <w:sz w:val="24"/>
          <w:szCs w:val="22"/>
          <w:lang w:val="en-US" w:eastAsia="en-GB"/>
        </w:rPr>
        <w:t>P</w:t>
      </w:r>
      <w:r w:rsidRPr="000A4885">
        <w:rPr>
          <w:bCs/>
          <w:color w:val="000000"/>
          <w:sz w:val="24"/>
          <w:szCs w:val="22"/>
          <w:lang w:val="en-US" w:eastAsia="en-GB"/>
        </w:rPr>
        <w:t xml:space="preserve">lasma </w:t>
      </w:r>
      <w:proofErr w:type="spellStart"/>
      <w:r w:rsidRPr="000A4885">
        <w:rPr>
          <w:bCs/>
          <w:color w:val="000000"/>
          <w:sz w:val="24"/>
          <w:szCs w:val="22"/>
          <w:lang w:val="en-US" w:eastAsia="en-GB"/>
        </w:rPr>
        <w:t>wakefield</w:t>
      </w:r>
      <w:proofErr w:type="spellEnd"/>
      <w:r w:rsidRPr="000A4885">
        <w:rPr>
          <w:bCs/>
          <w:color w:val="000000"/>
          <w:sz w:val="24"/>
          <w:szCs w:val="22"/>
          <w:lang w:val="en-US" w:eastAsia="en-GB"/>
        </w:rPr>
        <w:t xml:space="preserve"> acceleration is an extremely promising technology that can offer as much as 1000 times more acceleration potential per length of accelerator, reducing accelerator size and maintain its power. The basic concept of the plasma </w:t>
      </w:r>
      <w:proofErr w:type="spellStart"/>
      <w:proofErr w:type="gramStart"/>
      <w:r w:rsidRPr="000A4885">
        <w:rPr>
          <w:bCs/>
          <w:color w:val="000000"/>
          <w:sz w:val="24"/>
          <w:szCs w:val="22"/>
          <w:lang w:val="en-US" w:eastAsia="en-GB"/>
        </w:rPr>
        <w:t>wakefield</w:t>
      </w:r>
      <w:proofErr w:type="spellEnd"/>
      <w:proofErr w:type="gramEnd"/>
      <w:r w:rsidRPr="000A4885">
        <w:rPr>
          <w:bCs/>
          <w:color w:val="000000"/>
          <w:sz w:val="24"/>
          <w:szCs w:val="22"/>
          <w:lang w:val="en-US" w:eastAsia="en-GB"/>
        </w:rPr>
        <w:t xml:space="preserve"> accelerator involves the passage of an almost light-speed electron bunch through a stationary plasma formed by ionizing a gas with a laser or through field-ionization by the incoming electron bunch itself. The system effectively operates as a transformer, where the energy from the particles in the </w:t>
      </w:r>
      <w:r>
        <w:rPr>
          <w:bCs/>
          <w:color w:val="000000"/>
          <w:sz w:val="24"/>
          <w:szCs w:val="22"/>
          <w:lang w:val="en-US" w:eastAsia="en-GB"/>
        </w:rPr>
        <w:t>front</w:t>
      </w:r>
      <w:r w:rsidRPr="000A4885">
        <w:rPr>
          <w:bCs/>
          <w:color w:val="000000"/>
          <w:sz w:val="24"/>
          <w:szCs w:val="22"/>
          <w:lang w:val="en-US" w:eastAsia="en-GB"/>
        </w:rPr>
        <w:t xml:space="preserve"> is transferred to those in the back, through the plasma wake. </w:t>
      </w:r>
    </w:p>
    <w:p w14:paraId="4B344EB7" w14:textId="77777777" w:rsidR="00E00A2E" w:rsidRDefault="00E00A2E" w:rsidP="00E00A2E">
      <w:pPr>
        <w:overflowPunct/>
        <w:jc w:val="both"/>
        <w:textAlignment w:val="auto"/>
        <w:rPr>
          <w:bCs/>
          <w:color w:val="000000"/>
          <w:sz w:val="24"/>
          <w:szCs w:val="22"/>
          <w:lang w:val="en-US" w:eastAsia="en-GB"/>
        </w:rPr>
      </w:pPr>
    </w:p>
    <w:p w14:paraId="30BC90B5" w14:textId="77777777" w:rsidR="00E00A2E" w:rsidRPr="000A4885"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t xml:space="preserve">Another promising approach that was recently demonstrated experimentally is the so called particle accelerator on </w:t>
      </w:r>
      <w:r>
        <w:rPr>
          <w:bCs/>
          <w:color w:val="000000"/>
          <w:sz w:val="24"/>
          <w:szCs w:val="22"/>
          <w:lang w:val="en-US" w:eastAsia="en-GB"/>
        </w:rPr>
        <w:t xml:space="preserve">a </w:t>
      </w:r>
      <w:r w:rsidRPr="000A4885">
        <w:rPr>
          <w:bCs/>
          <w:color w:val="000000"/>
          <w:sz w:val="24"/>
          <w:szCs w:val="22"/>
          <w:lang w:val="en-US" w:eastAsia="en-GB"/>
        </w:rPr>
        <w:t>chip</w:t>
      </w:r>
      <w:r>
        <w:rPr>
          <w:bCs/>
          <w:color w:val="000000"/>
          <w:sz w:val="24"/>
          <w:szCs w:val="22"/>
          <w:lang w:val="en-US" w:eastAsia="en-GB"/>
        </w:rPr>
        <w:t>.</w:t>
      </w:r>
      <w:r w:rsidRPr="000A4885">
        <w:rPr>
          <w:bCs/>
          <w:color w:val="000000"/>
          <w:sz w:val="24"/>
          <w:szCs w:val="22"/>
          <w:lang w:val="en-US" w:eastAsia="en-GB"/>
        </w:rPr>
        <w:t xml:space="preserve"> </w:t>
      </w:r>
      <w:r>
        <w:rPr>
          <w:bCs/>
          <w:color w:val="000000"/>
          <w:sz w:val="24"/>
          <w:szCs w:val="22"/>
          <w:lang w:val="en-US" w:eastAsia="en-GB"/>
        </w:rPr>
        <w:t>M</w:t>
      </w:r>
      <w:r w:rsidRPr="000A4885">
        <w:rPr>
          <w:bCs/>
          <w:color w:val="000000"/>
          <w:sz w:val="24"/>
          <w:szCs w:val="22"/>
          <w:lang w:val="en-US" w:eastAsia="en-GB"/>
        </w:rPr>
        <w:t>icro-fabricated Dielectric Laser Accelerators (DLAs) can support accelerating fields one to two orders of magnitude higher (beyond 250 MeV m</w:t>
      </w:r>
      <w:r w:rsidRPr="000A4885">
        <w:rPr>
          <w:bCs/>
          <w:color w:val="000000"/>
          <w:sz w:val="24"/>
          <w:szCs w:val="22"/>
          <w:vertAlign w:val="superscript"/>
          <w:lang w:val="en-US" w:eastAsia="en-GB"/>
        </w:rPr>
        <w:t>−1</w:t>
      </w:r>
      <w:r w:rsidRPr="000A4885">
        <w:rPr>
          <w:bCs/>
          <w:color w:val="000000"/>
          <w:sz w:val="24"/>
          <w:szCs w:val="22"/>
          <w:lang w:val="en-US" w:eastAsia="en-GB"/>
        </w:rPr>
        <w:t xml:space="preserve">) than radio-frequency cavity-based accelerators. The basic element of </w:t>
      </w:r>
      <w:r>
        <w:rPr>
          <w:bCs/>
          <w:color w:val="000000"/>
          <w:sz w:val="24"/>
          <w:szCs w:val="22"/>
          <w:lang w:val="en-US" w:eastAsia="en-GB"/>
        </w:rPr>
        <w:t xml:space="preserve">a </w:t>
      </w:r>
      <w:r w:rsidRPr="000A4885">
        <w:rPr>
          <w:bCs/>
          <w:color w:val="000000"/>
          <w:sz w:val="24"/>
          <w:szCs w:val="22"/>
          <w:lang w:val="en-US" w:eastAsia="en-GB"/>
        </w:rPr>
        <w:t xml:space="preserve">DLA is a glass chip straight channel modified to reveal a nanoscale pattern of ridges and gaps. Exposing the chip to an infrared laser with a wavelength double the height of the channel, the electric field along the ridges boosts considerably the speed of the electron stream. DLAs use commercial lasers as a power source, and are fabricated via low-cost, lithographic techniques that can be used for mass production. The first results look promising for the development of future multi-staged DLA devices composed of integrated on-chip systems. This </w:t>
      </w:r>
      <w:r>
        <w:rPr>
          <w:bCs/>
          <w:color w:val="000000"/>
          <w:sz w:val="24"/>
          <w:szCs w:val="22"/>
          <w:lang w:val="en-US" w:eastAsia="en-GB"/>
        </w:rPr>
        <w:t xml:space="preserve">may </w:t>
      </w:r>
      <w:r w:rsidRPr="000A4885">
        <w:rPr>
          <w:bCs/>
          <w:color w:val="000000"/>
          <w:sz w:val="24"/>
          <w:szCs w:val="22"/>
          <w:lang w:val="en-US" w:eastAsia="en-GB"/>
        </w:rPr>
        <w:t>enable compact table-top accelerators on the MeV–GeV scale for security scanners and medical therapy, university-scale X-ray light sources for biological and materials research, and portable medical imaging devices. Finally, in the direction of the development of tabletop synchrotrons, the collision of a high-intensity accelerated electron beam with a very intense laser beam can produce a unique very bright high energy (up to 20 MeV) X-ray photon beam through Compton back-scattering</w:t>
      </w:r>
      <w:r>
        <w:rPr>
          <w:bCs/>
          <w:color w:val="000000"/>
          <w:sz w:val="24"/>
          <w:szCs w:val="22"/>
          <w:lang w:val="en-US" w:eastAsia="en-GB"/>
        </w:rPr>
        <w:t xml:space="preserve"> (Inverse Compton Scattering)</w:t>
      </w:r>
      <w:r w:rsidRPr="000A4885">
        <w:rPr>
          <w:bCs/>
          <w:color w:val="000000"/>
          <w:sz w:val="24"/>
          <w:szCs w:val="22"/>
          <w:lang w:val="en-US" w:eastAsia="en-GB"/>
        </w:rPr>
        <w:t xml:space="preserve">. This tabletop synchrotron could support both fundamental studies of nuclear physics and astrophysics topics, but also various interdisciplinary applications. </w:t>
      </w:r>
    </w:p>
    <w:p w14:paraId="0E294053" w14:textId="77777777" w:rsidR="000A4885" w:rsidRPr="000A4885" w:rsidRDefault="000A4885" w:rsidP="000A4885">
      <w:pPr>
        <w:overflowPunct/>
        <w:jc w:val="both"/>
        <w:textAlignment w:val="auto"/>
        <w:rPr>
          <w:bCs/>
          <w:color w:val="000000"/>
          <w:sz w:val="24"/>
          <w:szCs w:val="22"/>
          <w:lang w:val="en-US" w:eastAsia="en-GB"/>
        </w:rPr>
      </w:pPr>
    </w:p>
    <w:p w14:paraId="2D6EB4C5" w14:textId="77777777" w:rsidR="00BF4446" w:rsidRPr="000A4885" w:rsidRDefault="00BF4446" w:rsidP="003F6977">
      <w:pPr>
        <w:overflowPunct/>
        <w:jc w:val="both"/>
        <w:textAlignment w:val="auto"/>
        <w:rPr>
          <w:bCs/>
          <w:color w:val="000000"/>
          <w:sz w:val="24"/>
          <w:szCs w:val="22"/>
          <w:lang w:val="en-US" w:eastAsia="en-GB"/>
        </w:rPr>
      </w:pPr>
    </w:p>
    <w:p w14:paraId="3D83DA77" w14:textId="0B1607D4" w:rsidR="00AE1A6E" w:rsidRPr="006D58F6" w:rsidRDefault="00AE1A6E" w:rsidP="0099503B">
      <w:pPr>
        <w:pStyle w:val="ListParagraph"/>
        <w:numPr>
          <w:ilvl w:val="0"/>
          <w:numId w:val="30"/>
        </w:numPr>
        <w:overflowPunct/>
        <w:jc w:val="both"/>
        <w:textAlignment w:val="auto"/>
        <w:rPr>
          <w:b/>
          <w:bCs/>
          <w:color w:val="000000"/>
          <w:sz w:val="24"/>
          <w:szCs w:val="22"/>
          <w:lang w:eastAsia="en-GB"/>
        </w:rPr>
      </w:pPr>
      <w:r w:rsidRPr="006D58F6">
        <w:rPr>
          <w:b/>
          <w:bCs/>
          <w:color w:val="000000"/>
          <w:sz w:val="24"/>
          <w:szCs w:val="22"/>
          <w:lang w:eastAsia="en-GB"/>
        </w:rPr>
        <w:t>OBJECTIVES</w:t>
      </w:r>
    </w:p>
    <w:p w14:paraId="0660CBCB" w14:textId="77777777" w:rsidR="00AE1A6E" w:rsidRPr="00E355D0" w:rsidRDefault="00AE1A6E" w:rsidP="00AE1A6E">
      <w:pPr>
        <w:overflowPunct/>
        <w:jc w:val="both"/>
        <w:textAlignment w:val="auto"/>
        <w:rPr>
          <w:b/>
          <w:bCs/>
          <w:color w:val="000000"/>
          <w:sz w:val="24"/>
          <w:szCs w:val="24"/>
          <w:lang w:eastAsia="en-GB"/>
        </w:rPr>
      </w:pPr>
    </w:p>
    <w:p w14:paraId="11DADACA" w14:textId="77777777" w:rsidR="00E00A2E"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t>The Technical Meeting aims at providing a forum for technical discussions amongst specialists with the following objectives:</w:t>
      </w:r>
    </w:p>
    <w:p w14:paraId="14082E4F" w14:textId="77777777" w:rsidR="00E00A2E" w:rsidRPr="000A4885" w:rsidRDefault="00E00A2E" w:rsidP="00E00A2E">
      <w:pPr>
        <w:overflowPunct/>
        <w:jc w:val="both"/>
        <w:textAlignment w:val="auto"/>
        <w:rPr>
          <w:bCs/>
          <w:color w:val="000000"/>
          <w:sz w:val="24"/>
          <w:szCs w:val="22"/>
          <w:lang w:val="en-US" w:eastAsia="en-GB"/>
        </w:rPr>
      </w:pPr>
    </w:p>
    <w:p w14:paraId="18E545A6" w14:textId="77777777" w:rsidR="00E00A2E" w:rsidRPr="000A4885"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t xml:space="preserve">1. To review the current status, and trends in </w:t>
      </w:r>
      <w:r>
        <w:rPr>
          <w:bCs/>
          <w:color w:val="000000"/>
          <w:sz w:val="24"/>
          <w:szCs w:val="22"/>
          <w:lang w:val="en-US" w:eastAsia="en-GB"/>
        </w:rPr>
        <w:t>the development of advanced compact accelerators;</w:t>
      </w:r>
    </w:p>
    <w:p w14:paraId="2EADA695" w14:textId="77777777" w:rsidR="00E00A2E" w:rsidRPr="000A4885"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t>2. To identify and propose promising accelerator technologies need to be prioritized in terms of research</w:t>
      </w:r>
      <w:r>
        <w:rPr>
          <w:bCs/>
          <w:color w:val="000000"/>
          <w:sz w:val="24"/>
          <w:szCs w:val="22"/>
          <w:lang w:val="en-US" w:eastAsia="en-GB"/>
        </w:rPr>
        <w:t xml:space="preserve">, </w:t>
      </w:r>
      <w:r w:rsidRPr="000A4885">
        <w:rPr>
          <w:bCs/>
          <w:color w:val="000000"/>
          <w:sz w:val="24"/>
          <w:szCs w:val="22"/>
          <w:lang w:val="en-US" w:eastAsia="en-GB"/>
        </w:rPr>
        <w:t>development and utilization of resources</w:t>
      </w:r>
      <w:r>
        <w:rPr>
          <w:bCs/>
          <w:color w:val="000000"/>
          <w:sz w:val="24"/>
          <w:szCs w:val="22"/>
          <w:lang w:val="en-US" w:eastAsia="en-GB"/>
        </w:rPr>
        <w:t>;</w:t>
      </w:r>
      <w:r w:rsidRPr="000A4885">
        <w:rPr>
          <w:bCs/>
          <w:color w:val="000000"/>
          <w:sz w:val="24"/>
          <w:szCs w:val="22"/>
          <w:lang w:val="en-US" w:eastAsia="en-GB"/>
        </w:rPr>
        <w:t xml:space="preserve"> </w:t>
      </w:r>
    </w:p>
    <w:p w14:paraId="56DC5B39" w14:textId="77777777" w:rsidR="00E00A2E" w:rsidRPr="000A4885"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t xml:space="preserve">3. To support exchange, sharing and dissemination of cross-cutting information and know-how between scientists working in </w:t>
      </w:r>
      <w:r>
        <w:rPr>
          <w:bCs/>
          <w:color w:val="000000"/>
          <w:sz w:val="24"/>
          <w:szCs w:val="22"/>
          <w:lang w:val="en-US" w:eastAsia="en-GB"/>
        </w:rPr>
        <w:t xml:space="preserve">the development of advanced compact </w:t>
      </w:r>
      <w:r w:rsidRPr="000A4885">
        <w:rPr>
          <w:bCs/>
          <w:color w:val="000000"/>
          <w:sz w:val="24"/>
          <w:szCs w:val="22"/>
          <w:lang w:val="en-US" w:eastAsia="en-GB"/>
        </w:rPr>
        <w:t>accelerators</w:t>
      </w:r>
      <w:r>
        <w:rPr>
          <w:bCs/>
          <w:color w:val="000000"/>
          <w:sz w:val="24"/>
          <w:szCs w:val="22"/>
          <w:lang w:val="en-US" w:eastAsia="en-GB"/>
        </w:rPr>
        <w:t>;</w:t>
      </w:r>
    </w:p>
    <w:p w14:paraId="5EA48348" w14:textId="77777777" w:rsidR="00E00A2E" w:rsidRPr="000A4885" w:rsidRDefault="00E00A2E" w:rsidP="00E00A2E">
      <w:pPr>
        <w:overflowPunct/>
        <w:jc w:val="both"/>
        <w:textAlignment w:val="auto"/>
        <w:rPr>
          <w:bCs/>
          <w:color w:val="000000"/>
          <w:sz w:val="24"/>
          <w:szCs w:val="22"/>
          <w:lang w:val="en-US" w:eastAsia="en-GB"/>
        </w:rPr>
      </w:pPr>
      <w:r w:rsidRPr="000A4885">
        <w:rPr>
          <w:bCs/>
          <w:color w:val="000000"/>
          <w:sz w:val="24"/>
          <w:szCs w:val="22"/>
          <w:lang w:val="en-US" w:eastAsia="en-GB"/>
        </w:rPr>
        <w:lastRenderedPageBreak/>
        <w:t xml:space="preserve">4. To provide recommendations to the IAEA and Member States on how to increase utilization of emerging accelerator technologies by the IAEA </w:t>
      </w:r>
      <w:r>
        <w:rPr>
          <w:bCs/>
          <w:color w:val="000000"/>
          <w:sz w:val="24"/>
          <w:szCs w:val="22"/>
          <w:lang w:val="en-US" w:eastAsia="en-GB"/>
        </w:rPr>
        <w:t xml:space="preserve">and its </w:t>
      </w:r>
      <w:r w:rsidRPr="000A4885">
        <w:rPr>
          <w:bCs/>
          <w:color w:val="000000"/>
          <w:sz w:val="24"/>
          <w:szCs w:val="22"/>
          <w:lang w:val="en-US" w:eastAsia="en-GB"/>
        </w:rPr>
        <w:t>Member States</w:t>
      </w:r>
      <w:r>
        <w:rPr>
          <w:bCs/>
          <w:color w:val="000000"/>
          <w:sz w:val="24"/>
          <w:szCs w:val="22"/>
          <w:lang w:val="en-US" w:eastAsia="en-GB"/>
        </w:rPr>
        <w:t>.</w:t>
      </w:r>
    </w:p>
    <w:p w14:paraId="3D7C7723" w14:textId="77777777" w:rsidR="00AE1A6E" w:rsidRPr="00E00A2E" w:rsidRDefault="00AE1A6E" w:rsidP="00AE1A6E">
      <w:pPr>
        <w:overflowPunct/>
        <w:jc w:val="both"/>
        <w:textAlignment w:val="auto"/>
        <w:rPr>
          <w:b/>
          <w:bCs/>
          <w:color w:val="000000"/>
          <w:sz w:val="24"/>
          <w:szCs w:val="24"/>
          <w:lang w:val="en-US" w:eastAsia="en-GB"/>
        </w:rPr>
      </w:pPr>
    </w:p>
    <w:p w14:paraId="27D2591D" w14:textId="77777777" w:rsidR="00E00A2E" w:rsidRPr="00E355D0" w:rsidRDefault="00E00A2E" w:rsidP="00AE1A6E">
      <w:pPr>
        <w:overflowPunct/>
        <w:jc w:val="both"/>
        <w:textAlignment w:val="auto"/>
        <w:rPr>
          <w:b/>
          <w:bCs/>
          <w:color w:val="000000"/>
          <w:sz w:val="24"/>
          <w:szCs w:val="24"/>
          <w:lang w:eastAsia="en-GB"/>
        </w:rPr>
      </w:pPr>
    </w:p>
    <w:p w14:paraId="6AF35BB8" w14:textId="77777777" w:rsidR="003B1B0B" w:rsidRPr="00C04481" w:rsidRDefault="00087408" w:rsidP="0099503B">
      <w:pPr>
        <w:pStyle w:val="ListParagraph"/>
        <w:numPr>
          <w:ilvl w:val="0"/>
          <w:numId w:val="30"/>
        </w:numPr>
        <w:overflowPunct/>
        <w:jc w:val="both"/>
        <w:textAlignment w:val="auto"/>
        <w:rPr>
          <w:b/>
          <w:bCs/>
          <w:color w:val="000000"/>
          <w:sz w:val="24"/>
          <w:szCs w:val="22"/>
          <w:lang w:eastAsia="en-GB"/>
        </w:rPr>
      </w:pPr>
      <w:r w:rsidRPr="0099503B">
        <w:rPr>
          <w:b/>
          <w:bCs/>
          <w:color w:val="000000"/>
          <w:sz w:val="24"/>
          <w:szCs w:val="22"/>
          <w:lang w:eastAsia="en-GB"/>
        </w:rPr>
        <w:t xml:space="preserve"> </w:t>
      </w:r>
      <w:r w:rsidR="003B1B0B" w:rsidRPr="00C04481">
        <w:rPr>
          <w:b/>
          <w:bCs/>
          <w:color w:val="000000"/>
          <w:sz w:val="24"/>
          <w:szCs w:val="22"/>
          <w:lang w:eastAsia="en-GB"/>
        </w:rPr>
        <w:t>PARTICIPATION</w:t>
      </w:r>
    </w:p>
    <w:p w14:paraId="1512922A" w14:textId="77777777" w:rsidR="003B1B0B" w:rsidRPr="00E355D0" w:rsidRDefault="003B1B0B" w:rsidP="003B1B0B">
      <w:pPr>
        <w:overflowPunct/>
        <w:jc w:val="both"/>
        <w:textAlignment w:val="auto"/>
        <w:rPr>
          <w:b/>
          <w:bCs/>
          <w:color w:val="000000"/>
          <w:sz w:val="24"/>
          <w:szCs w:val="24"/>
          <w:lang w:eastAsia="en-GB"/>
        </w:rPr>
      </w:pPr>
    </w:p>
    <w:p w14:paraId="047E1387" w14:textId="1CEB7E62" w:rsidR="003B1B0B" w:rsidRPr="00E355D0" w:rsidRDefault="003B1B0B" w:rsidP="00190F87">
      <w:pPr>
        <w:overflowPunct/>
        <w:jc w:val="both"/>
        <w:textAlignment w:val="auto"/>
        <w:rPr>
          <w:bCs/>
          <w:iCs/>
          <w:sz w:val="24"/>
          <w:szCs w:val="24"/>
          <w:lang w:eastAsia="en-GB"/>
        </w:rPr>
      </w:pPr>
      <w:r w:rsidRPr="00E355D0">
        <w:rPr>
          <w:color w:val="000000"/>
          <w:sz w:val="24"/>
          <w:szCs w:val="24"/>
          <w:lang w:eastAsia="en-GB"/>
        </w:rPr>
        <w:t>A person will be eligible to participate only if nominated by the Government of an IAEA Member State (Ministry of Foreign Affairs or National Atomic Energy Authority) or by an Organisation invited</w:t>
      </w:r>
      <w:r w:rsidR="001502D5" w:rsidRPr="00E355D0">
        <w:rPr>
          <w:color w:val="000000"/>
          <w:sz w:val="24"/>
          <w:szCs w:val="24"/>
          <w:lang w:eastAsia="en-GB"/>
        </w:rPr>
        <w:t xml:space="preserve"> </w:t>
      </w:r>
      <w:r w:rsidRPr="00E355D0">
        <w:rPr>
          <w:color w:val="000000"/>
          <w:sz w:val="24"/>
          <w:szCs w:val="24"/>
          <w:lang w:eastAsia="en-GB"/>
        </w:rPr>
        <w:t xml:space="preserve">to participate. </w:t>
      </w:r>
      <w:r w:rsidRPr="00E355D0">
        <w:rPr>
          <w:b/>
          <w:color w:val="000000"/>
          <w:sz w:val="24"/>
          <w:szCs w:val="24"/>
          <w:lang w:eastAsia="en-GB"/>
        </w:rPr>
        <w:t>Nomination</w:t>
      </w:r>
      <w:r w:rsidRPr="00E355D0">
        <w:rPr>
          <w:color w:val="000000"/>
          <w:sz w:val="24"/>
          <w:szCs w:val="24"/>
          <w:lang w:eastAsia="en-GB"/>
        </w:rPr>
        <w:t xml:space="preserve"> for participation </w:t>
      </w:r>
      <w:r w:rsidR="007E73B2" w:rsidRPr="00E355D0">
        <w:rPr>
          <w:color w:val="000000"/>
          <w:sz w:val="24"/>
          <w:szCs w:val="24"/>
          <w:lang w:eastAsia="en-GB"/>
        </w:rPr>
        <w:t xml:space="preserve">(see </w:t>
      </w:r>
      <w:r w:rsidR="007E73B2" w:rsidRPr="00E355D0">
        <w:rPr>
          <w:b/>
          <w:color w:val="000000"/>
          <w:sz w:val="24"/>
          <w:szCs w:val="24"/>
          <w:lang w:eastAsia="en-GB"/>
        </w:rPr>
        <w:t>Form A</w:t>
      </w:r>
      <w:r w:rsidR="007E73B2" w:rsidRPr="00E355D0">
        <w:rPr>
          <w:color w:val="000000"/>
          <w:sz w:val="24"/>
          <w:szCs w:val="24"/>
          <w:lang w:eastAsia="en-GB"/>
        </w:rPr>
        <w:t xml:space="preserve">) </w:t>
      </w:r>
      <w:r w:rsidR="00B16EA0" w:rsidRPr="00E355D0">
        <w:rPr>
          <w:color w:val="000000"/>
          <w:sz w:val="24"/>
          <w:szCs w:val="24"/>
          <w:lang w:eastAsia="en-GB"/>
        </w:rPr>
        <w:t xml:space="preserve">and </w:t>
      </w:r>
      <w:r w:rsidR="00A02F4D" w:rsidRPr="00E355D0">
        <w:rPr>
          <w:color w:val="000000"/>
          <w:sz w:val="24"/>
          <w:szCs w:val="24"/>
          <w:lang w:eastAsia="en-GB"/>
        </w:rPr>
        <w:t>title of contribution (</w:t>
      </w:r>
      <w:r w:rsidR="00A02F4D" w:rsidRPr="00E355D0">
        <w:rPr>
          <w:b/>
          <w:color w:val="000000"/>
          <w:sz w:val="24"/>
          <w:szCs w:val="24"/>
          <w:lang w:eastAsia="en-GB"/>
        </w:rPr>
        <w:t>Form B</w:t>
      </w:r>
      <w:r w:rsidR="00A02F4D" w:rsidRPr="00E355D0">
        <w:rPr>
          <w:color w:val="000000"/>
          <w:sz w:val="24"/>
          <w:szCs w:val="24"/>
          <w:lang w:eastAsia="en-GB"/>
        </w:rPr>
        <w:t xml:space="preserve">) with </w:t>
      </w:r>
      <w:r w:rsidR="00B16EA0" w:rsidRPr="00E355D0">
        <w:rPr>
          <w:b/>
          <w:color w:val="000000"/>
          <w:sz w:val="24"/>
          <w:szCs w:val="24"/>
          <w:lang w:eastAsia="en-GB"/>
        </w:rPr>
        <w:t>abstract</w:t>
      </w:r>
      <w:r w:rsidR="00A02F4D" w:rsidRPr="00E355D0">
        <w:rPr>
          <w:b/>
          <w:color w:val="000000"/>
          <w:sz w:val="24"/>
          <w:szCs w:val="24"/>
          <w:lang w:eastAsia="en-GB"/>
        </w:rPr>
        <w:t xml:space="preserve"> </w:t>
      </w:r>
      <w:r w:rsidRPr="00E355D0">
        <w:rPr>
          <w:color w:val="000000"/>
          <w:sz w:val="24"/>
          <w:szCs w:val="24"/>
          <w:lang w:eastAsia="en-GB"/>
        </w:rPr>
        <w:t xml:space="preserve">should be received by the IAEA not later than </w:t>
      </w:r>
      <w:r w:rsidR="006F4404">
        <w:rPr>
          <w:color w:val="000000"/>
          <w:sz w:val="24"/>
          <w:szCs w:val="24"/>
          <w:lang w:eastAsia="en-GB"/>
        </w:rPr>
        <w:t xml:space="preserve">             </w:t>
      </w:r>
      <w:r w:rsidR="006F4404" w:rsidRPr="006F4404">
        <w:rPr>
          <w:b/>
          <w:color w:val="000000"/>
          <w:sz w:val="24"/>
          <w:szCs w:val="24"/>
          <w:lang w:eastAsia="en-GB"/>
        </w:rPr>
        <w:t>15 April</w:t>
      </w:r>
      <w:r w:rsidR="000A4885">
        <w:rPr>
          <w:b/>
          <w:color w:val="000000"/>
          <w:sz w:val="24"/>
          <w:szCs w:val="24"/>
          <w:lang w:eastAsia="en-GB"/>
        </w:rPr>
        <w:t xml:space="preserve"> 2016</w:t>
      </w:r>
      <w:r w:rsidRPr="00E355D0">
        <w:rPr>
          <w:b/>
          <w:bCs/>
          <w:color w:val="000000"/>
          <w:sz w:val="24"/>
          <w:szCs w:val="24"/>
          <w:lang w:eastAsia="en-GB"/>
        </w:rPr>
        <w:t xml:space="preserve">. </w:t>
      </w:r>
      <w:r w:rsidRPr="00E355D0">
        <w:rPr>
          <w:color w:val="000000"/>
          <w:sz w:val="24"/>
          <w:szCs w:val="24"/>
          <w:lang w:eastAsia="en-GB"/>
        </w:rPr>
        <w:t>The participant should be a developer and/or user of</w:t>
      </w:r>
      <w:r w:rsidR="007E73B2" w:rsidRPr="00E355D0">
        <w:rPr>
          <w:color w:val="000000"/>
          <w:sz w:val="24"/>
          <w:szCs w:val="24"/>
          <w:lang w:eastAsia="en-GB"/>
        </w:rPr>
        <w:t xml:space="preserve"> </w:t>
      </w:r>
      <w:r w:rsidR="00EE5B49" w:rsidRPr="00E355D0">
        <w:rPr>
          <w:bCs/>
          <w:color w:val="000000"/>
          <w:sz w:val="24"/>
          <w:szCs w:val="24"/>
          <w:lang w:eastAsia="en-GB"/>
        </w:rPr>
        <w:t>advanced analytical techniques for laboratory and industrial applications</w:t>
      </w:r>
      <w:r w:rsidR="00786EA6" w:rsidRPr="00E355D0">
        <w:rPr>
          <w:bCs/>
          <w:iCs/>
          <w:sz w:val="24"/>
          <w:szCs w:val="24"/>
          <w:lang w:eastAsia="en-GB"/>
        </w:rPr>
        <w:t xml:space="preserve">. </w:t>
      </w:r>
    </w:p>
    <w:p w14:paraId="73BFD358" w14:textId="77777777" w:rsidR="00EB7EEC" w:rsidRDefault="00EB7EEC" w:rsidP="003B1B0B">
      <w:pPr>
        <w:overflowPunct/>
        <w:jc w:val="both"/>
        <w:textAlignment w:val="auto"/>
        <w:rPr>
          <w:b/>
          <w:bCs/>
          <w:color w:val="000000"/>
          <w:sz w:val="24"/>
          <w:szCs w:val="24"/>
          <w:lang w:eastAsia="en-GB"/>
        </w:rPr>
      </w:pPr>
    </w:p>
    <w:p w14:paraId="30E826FA" w14:textId="77777777" w:rsidR="00B72F10" w:rsidRPr="00E355D0" w:rsidRDefault="00B72F10" w:rsidP="003B1B0B">
      <w:pPr>
        <w:overflowPunct/>
        <w:jc w:val="both"/>
        <w:textAlignment w:val="auto"/>
        <w:rPr>
          <w:b/>
          <w:bCs/>
          <w:color w:val="000000"/>
          <w:sz w:val="24"/>
          <w:szCs w:val="24"/>
          <w:lang w:eastAsia="en-GB"/>
        </w:rPr>
      </w:pPr>
    </w:p>
    <w:p w14:paraId="211BC4BE" w14:textId="77777777" w:rsidR="00EB7EEC" w:rsidRPr="00C04481" w:rsidRDefault="00EB7EEC" w:rsidP="0099503B">
      <w:pPr>
        <w:pStyle w:val="ListParagraph"/>
        <w:numPr>
          <w:ilvl w:val="0"/>
          <w:numId w:val="30"/>
        </w:numPr>
        <w:overflowPunct/>
        <w:jc w:val="both"/>
        <w:textAlignment w:val="auto"/>
        <w:rPr>
          <w:b/>
          <w:bCs/>
          <w:color w:val="000000"/>
          <w:sz w:val="24"/>
          <w:szCs w:val="22"/>
          <w:lang w:eastAsia="en-GB"/>
        </w:rPr>
      </w:pPr>
      <w:r w:rsidRPr="00C04481">
        <w:rPr>
          <w:b/>
          <w:bCs/>
          <w:color w:val="000000"/>
          <w:sz w:val="24"/>
          <w:szCs w:val="22"/>
          <w:lang w:eastAsia="en-GB"/>
        </w:rPr>
        <w:t>SUBMISSION OF ABSTRACTS AND PAPERS</w:t>
      </w:r>
    </w:p>
    <w:p w14:paraId="4157648C" w14:textId="77777777" w:rsidR="00EB7EEC" w:rsidRPr="00E355D0" w:rsidRDefault="00EB7EEC" w:rsidP="003B1B0B">
      <w:pPr>
        <w:overflowPunct/>
        <w:jc w:val="both"/>
        <w:textAlignment w:val="auto"/>
        <w:rPr>
          <w:b/>
          <w:bCs/>
          <w:color w:val="000000"/>
          <w:sz w:val="24"/>
          <w:szCs w:val="24"/>
          <w:lang w:eastAsia="en-GB"/>
        </w:rPr>
      </w:pPr>
    </w:p>
    <w:p w14:paraId="50B91930" w14:textId="77777777" w:rsidR="00EB7EEC" w:rsidRPr="00C04481" w:rsidRDefault="00EB7EEC" w:rsidP="00EB7EEC">
      <w:pPr>
        <w:overflowPunct/>
        <w:jc w:val="both"/>
        <w:textAlignment w:val="auto"/>
        <w:rPr>
          <w:iCs/>
          <w:color w:val="000000"/>
          <w:sz w:val="24"/>
          <w:szCs w:val="24"/>
          <w:lang w:eastAsia="en-GB"/>
        </w:rPr>
      </w:pPr>
      <w:r w:rsidRPr="0099503B">
        <w:rPr>
          <w:iCs/>
          <w:color w:val="000000"/>
          <w:sz w:val="24"/>
          <w:szCs w:val="24"/>
          <w:lang w:eastAsia="en-GB"/>
        </w:rPr>
        <w:t xml:space="preserve">A contribution from the participant in the </w:t>
      </w:r>
      <w:r w:rsidRPr="0099503B">
        <w:rPr>
          <w:b/>
          <w:iCs/>
          <w:color w:val="000000"/>
          <w:sz w:val="24"/>
          <w:szCs w:val="24"/>
          <w:lang w:eastAsia="en-GB"/>
        </w:rPr>
        <w:t>form of a 1 page abstract</w:t>
      </w:r>
      <w:r w:rsidRPr="0099503B">
        <w:rPr>
          <w:iCs/>
          <w:color w:val="000000"/>
          <w:sz w:val="24"/>
          <w:szCs w:val="24"/>
          <w:lang w:eastAsia="en-GB"/>
        </w:rPr>
        <w:t xml:space="preserve"> covering his/her work </w:t>
      </w:r>
      <w:r w:rsidRPr="0099503B">
        <w:rPr>
          <w:b/>
          <w:iCs/>
          <w:color w:val="000000"/>
          <w:sz w:val="24"/>
          <w:szCs w:val="24"/>
          <w:lang w:eastAsia="en-GB"/>
        </w:rPr>
        <w:t>relevant to the objectives of the meeting</w:t>
      </w:r>
      <w:r w:rsidRPr="0099503B">
        <w:rPr>
          <w:iCs/>
          <w:color w:val="000000"/>
          <w:sz w:val="24"/>
          <w:szCs w:val="24"/>
          <w:lang w:eastAsia="en-GB"/>
        </w:rPr>
        <w:t xml:space="preserve"> will be necessary in order to be considered for participation. </w:t>
      </w:r>
      <w:r w:rsidRPr="00C04481">
        <w:rPr>
          <w:iCs/>
          <w:color w:val="000000"/>
          <w:sz w:val="24"/>
          <w:szCs w:val="24"/>
          <w:lang w:eastAsia="en-GB"/>
        </w:rPr>
        <w:t>Please see the guidelines on formatting papers.</w:t>
      </w:r>
    </w:p>
    <w:p w14:paraId="68082778" w14:textId="77777777" w:rsidR="00F87662" w:rsidRPr="00C04481" w:rsidRDefault="00F87662" w:rsidP="00F87662">
      <w:pPr>
        <w:pStyle w:val="BodyText"/>
        <w:rPr>
          <w:sz w:val="24"/>
          <w:szCs w:val="24"/>
        </w:rPr>
      </w:pPr>
      <w:r w:rsidRPr="00E072B2">
        <w:rPr>
          <w:b/>
          <w:bCs/>
          <w:sz w:val="24"/>
          <w:szCs w:val="24"/>
        </w:rPr>
        <w:t>Important</w:t>
      </w:r>
      <w:r w:rsidRPr="00E072B2">
        <w:rPr>
          <w:sz w:val="24"/>
          <w:szCs w:val="24"/>
        </w:rPr>
        <w:t xml:space="preserve">: </w:t>
      </w:r>
      <w:r w:rsidRPr="0099503B">
        <w:rPr>
          <w:iCs/>
          <w:sz w:val="24"/>
          <w:szCs w:val="24"/>
        </w:rPr>
        <w:t xml:space="preserve">Contributors of material to be included in the Agency proceedings are required to assign all copyrights or rights to publish to the Agency. </w:t>
      </w:r>
    </w:p>
    <w:p w14:paraId="1BDF090D" w14:textId="77777777" w:rsidR="00F87662" w:rsidRPr="00E355D0" w:rsidRDefault="00F87662" w:rsidP="00F87662">
      <w:pPr>
        <w:pStyle w:val="BodyText"/>
        <w:rPr>
          <w:sz w:val="24"/>
          <w:szCs w:val="24"/>
        </w:rPr>
      </w:pPr>
      <w:r w:rsidRPr="00E355D0">
        <w:rPr>
          <w:sz w:val="24"/>
          <w:szCs w:val="24"/>
        </w:rPr>
        <w:t xml:space="preserve">The authors should make sure that the files do not include copyrighted fonts or other impediments for reproduction. </w:t>
      </w:r>
    </w:p>
    <w:p w14:paraId="566B051F" w14:textId="77777777" w:rsidR="00F87662" w:rsidRPr="00E355D0" w:rsidRDefault="00F87662" w:rsidP="00F87662">
      <w:pPr>
        <w:pStyle w:val="BodyText"/>
        <w:rPr>
          <w:sz w:val="24"/>
          <w:szCs w:val="24"/>
        </w:rPr>
      </w:pPr>
      <w:r w:rsidRPr="00E355D0">
        <w:rPr>
          <w:b/>
          <w:bCs/>
          <w:sz w:val="24"/>
          <w:szCs w:val="24"/>
        </w:rPr>
        <w:t>The abstract</w:t>
      </w:r>
      <w:r w:rsidRPr="00E355D0">
        <w:rPr>
          <w:sz w:val="24"/>
          <w:szCs w:val="24"/>
        </w:rPr>
        <w:t xml:space="preserve"> shall be prepared according to the following instructions: </w:t>
      </w:r>
    </w:p>
    <w:p w14:paraId="62B06873" w14:textId="77777777" w:rsidR="00F87662" w:rsidRPr="00E355D0" w:rsidRDefault="00F87662" w:rsidP="00F87662">
      <w:pPr>
        <w:pStyle w:val="BodyText"/>
        <w:spacing w:after="0"/>
        <w:rPr>
          <w:sz w:val="24"/>
          <w:szCs w:val="24"/>
        </w:rPr>
      </w:pPr>
      <w:r w:rsidRPr="00E355D0">
        <w:rPr>
          <w:sz w:val="24"/>
          <w:szCs w:val="24"/>
        </w:rPr>
        <w:t>1) Page size: A4 (21 cm by 29.7 mm) – vertical orientation</w:t>
      </w:r>
    </w:p>
    <w:p w14:paraId="24A3FD17" w14:textId="77777777" w:rsidR="00F87662" w:rsidRPr="00E355D0" w:rsidRDefault="00F87662" w:rsidP="00F87662">
      <w:pPr>
        <w:pStyle w:val="BodyText"/>
        <w:spacing w:after="0"/>
        <w:rPr>
          <w:sz w:val="24"/>
          <w:szCs w:val="24"/>
        </w:rPr>
      </w:pPr>
      <w:r w:rsidRPr="00E355D0">
        <w:rPr>
          <w:sz w:val="24"/>
          <w:szCs w:val="24"/>
        </w:rPr>
        <w:t>2) Margins 25mm all around</w:t>
      </w:r>
    </w:p>
    <w:p w14:paraId="423111C1" w14:textId="77777777" w:rsidR="00F87662" w:rsidRPr="00E355D0" w:rsidRDefault="00F87662" w:rsidP="00F87662">
      <w:pPr>
        <w:pStyle w:val="BodyText"/>
        <w:spacing w:after="0"/>
        <w:rPr>
          <w:sz w:val="24"/>
          <w:szCs w:val="24"/>
        </w:rPr>
      </w:pPr>
      <w:r w:rsidRPr="00E355D0">
        <w:rPr>
          <w:sz w:val="24"/>
          <w:szCs w:val="24"/>
        </w:rPr>
        <w:t>3) Layout:</w:t>
      </w:r>
    </w:p>
    <w:p w14:paraId="6F82EE01"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 xml:space="preserve">Title: single-spaced, 14-point size, Times New Roman Font (TNR), </w:t>
      </w:r>
      <w:r w:rsidRPr="00E355D0">
        <w:rPr>
          <w:b/>
          <w:bCs/>
          <w:sz w:val="24"/>
          <w:szCs w:val="24"/>
        </w:rPr>
        <w:t>bold</w:t>
      </w:r>
    </w:p>
    <w:p w14:paraId="0CF194DA"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Authors: single-spaced, 12-point size, TNR Font</w:t>
      </w:r>
    </w:p>
    <w:p w14:paraId="2AE825AB"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 xml:space="preserve">Affiliation: single-spaced, 12-point size, TNR Font, </w:t>
      </w:r>
      <w:r w:rsidRPr="00E355D0">
        <w:rPr>
          <w:i/>
          <w:iCs/>
          <w:sz w:val="24"/>
          <w:szCs w:val="24"/>
        </w:rPr>
        <w:t>italic</w:t>
      </w:r>
    </w:p>
    <w:p w14:paraId="26F9ECFC"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Text: 1.5 spaced, 12-point size, TNR Font</w:t>
      </w:r>
    </w:p>
    <w:p w14:paraId="5D054D8C" w14:textId="77777777" w:rsidR="00F87662" w:rsidRPr="00E355D0" w:rsidRDefault="00F87662" w:rsidP="00F87662">
      <w:pPr>
        <w:pStyle w:val="BodyText"/>
        <w:numPr>
          <w:ilvl w:val="0"/>
          <w:numId w:val="21"/>
        </w:numPr>
        <w:rPr>
          <w:sz w:val="24"/>
          <w:szCs w:val="24"/>
        </w:rPr>
      </w:pPr>
      <w:r w:rsidRPr="00E355D0">
        <w:rPr>
          <w:sz w:val="24"/>
          <w:szCs w:val="24"/>
        </w:rPr>
        <w:t xml:space="preserve">Length: one page </w:t>
      </w:r>
    </w:p>
    <w:p w14:paraId="2F7CD112" w14:textId="77777777" w:rsidR="00F87662" w:rsidRPr="0099503B" w:rsidRDefault="00F87662" w:rsidP="00F87662">
      <w:pPr>
        <w:overflowPunct/>
        <w:jc w:val="both"/>
        <w:textAlignment w:val="auto"/>
        <w:rPr>
          <w:iCs/>
          <w:sz w:val="24"/>
          <w:szCs w:val="24"/>
        </w:rPr>
      </w:pPr>
      <w:r w:rsidRPr="0099503B">
        <w:rPr>
          <w:b/>
          <w:bCs/>
          <w:iCs/>
          <w:sz w:val="24"/>
          <w:szCs w:val="24"/>
        </w:rPr>
        <w:t xml:space="preserve">Important: </w:t>
      </w:r>
      <w:r w:rsidRPr="0099503B">
        <w:rPr>
          <w:iCs/>
          <w:sz w:val="24"/>
          <w:szCs w:val="24"/>
        </w:rPr>
        <w:t>In case of sending Microsoft Word files, authors should use True Type Embedded Fonts (when saving the file, click Tools, then Options, and tick Embed True Type fonts. This will help to prevent change of fonts when the file is read in a different system, as it will be in most of the cases).</w:t>
      </w:r>
    </w:p>
    <w:p w14:paraId="626D77E1" w14:textId="77777777" w:rsidR="00761F37" w:rsidRDefault="00761F37" w:rsidP="00F87662">
      <w:pPr>
        <w:overflowPunct/>
        <w:jc w:val="both"/>
        <w:textAlignment w:val="auto"/>
        <w:rPr>
          <w:i/>
          <w:iCs/>
          <w:sz w:val="24"/>
          <w:szCs w:val="24"/>
        </w:rPr>
      </w:pPr>
    </w:p>
    <w:p w14:paraId="552C04F5" w14:textId="77777777" w:rsidR="00B72F10" w:rsidRPr="00E355D0" w:rsidRDefault="00B72F10" w:rsidP="00F87662">
      <w:pPr>
        <w:overflowPunct/>
        <w:jc w:val="both"/>
        <w:textAlignment w:val="auto"/>
        <w:rPr>
          <w:i/>
          <w:iCs/>
          <w:sz w:val="24"/>
          <w:szCs w:val="24"/>
        </w:rPr>
      </w:pPr>
    </w:p>
    <w:p w14:paraId="1E211E71" w14:textId="77777777" w:rsidR="003B1B0B" w:rsidRPr="00E072B2" w:rsidRDefault="003B1B0B"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FINANCIAL SUPPORT</w:t>
      </w:r>
    </w:p>
    <w:p w14:paraId="77999A82" w14:textId="77777777" w:rsidR="003B1B0B" w:rsidRPr="00E355D0" w:rsidRDefault="003B1B0B" w:rsidP="003B1B0B">
      <w:pPr>
        <w:overflowPunct/>
        <w:jc w:val="both"/>
        <w:textAlignment w:val="auto"/>
        <w:rPr>
          <w:b/>
          <w:bCs/>
          <w:color w:val="000000"/>
          <w:sz w:val="24"/>
          <w:szCs w:val="24"/>
          <w:lang w:eastAsia="en-GB"/>
        </w:rPr>
      </w:pPr>
    </w:p>
    <w:p w14:paraId="5AC955AD" w14:textId="77777777" w:rsidR="003B1B0B" w:rsidRPr="00E355D0" w:rsidRDefault="003B1B0B" w:rsidP="003B1B0B">
      <w:pPr>
        <w:overflowPunct/>
        <w:jc w:val="both"/>
        <w:textAlignment w:val="auto"/>
        <w:rPr>
          <w:color w:val="000000"/>
          <w:sz w:val="24"/>
          <w:szCs w:val="24"/>
          <w:lang w:eastAsia="en-GB"/>
        </w:rPr>
      </w:pPr>
      <w:r w:rsidRPr="00E355D0">
        <w:rPr>
          <w:color w:val="000000"/>
          <w:sz w:val="24"/>
          <w:szCs w:val="24"/>
          <w:lang w:eastAsia="en-GB"/>
        </w:rPr>
        <w:t>As a general rule, the IAEA does not pay the costs for attendance to the meeting. However, limited funds may be made available to assist the attendance of selected participants and approved in accordance with the current Agency rules and regulations. Generally, not more than one financial grant will be awarded to any one Member State. If Governments wish to apply for financial support on</w:t>
      </w:r>
      <w:r w:rsidR="006017EA" w:rsidRPr="00E355D0">
        <w:rPr>
          <w:color w:val="000000"/>
          <w:sz w:val="24"/>
          <w:szCs w:val="24"/>
          <w:lang w:eastAsia="en-GB"/>
        </w:rPr>
        <w:t xml:space="preserve"> </w:t>
      </w:r>
      <w:r w:rsidRPr="00E355D0">
        <w:rPr>
          <w:color w:val="000000"/>
          <w:sz w:val="24"/>
          <w:szCs w:val="24"/>
          <w:lang w:eastAsia="en-GB"/>
        </w:rPr>
        <w:t>behalf of their nominees, they should address specific requests to the IAEA Scientific Secretar</w:t>
      </w:r>
      <w:r w:rsidR="007E73B2" w:rsidRPr="00E355D0">
        <w:rPr>
          <w:color w:val="000000"/>
          <w:sz w:val="24"/>
          <w:szCs w:val="24"/>
          <w:lang w:eastAsia="en-GB"/>
        </w:rPr>
        <w:t>y</w:t>
      </w:r>
      <w:r w:rsidR="00A87A8C" w:rsidRPr="00E355D0">
        <w:rPr>
          <w:color w:val="000000"/>
          <w:sz w:val="24"/>
          <w:szCs w:val="24"/>
          <w:lang w:eastAsia="en-GB"/>
        </w:rPr>
        <w:t xml:space="preserve"> (see </w:t>
      </w:r>
      <w:r w:rsidR="00A87A8C" w:rsidRPr="00E355D0">
        <w:rPr>
          <w:b/>
          <w:color w:val="000000"/>
          <w:sz w:val="24"/>
          <w:szCs w:val="24"/>
          <w:lang w:eastAsia="en-GB"/>
        </w:rPr>
        <w:t>Form C</w:t>
      </w:r>
      <w:r w:rsidR="00A87A8C" w:rsidRPr="00E355D0">
        <w:rPr>
          <w:color w:val="000000"/>
          <w:sz w:val="24"/>
          <w:szCs w:val="24"/>
          <w:lang w:eastAsia="en-GB"/>
        </w:rPr>
        <w:t>)</w:t>
      </w:r>
      <w:r w:rsidRPr="00E355D0">
        <w:rPr>
          <w:color w:val="000000"/>
          <w:sz w:val="24"/>
          <w:szCs w:val="24"/>
          <w:lang w:eastAsia="en-GB"/>
        </w:rPr>
        <w:t>.</w:t>
      </w:r>
    </w:p>
    <w:p w14:paraId="78E8AFC7" w14:textId="77777777" w:rsidR="003B1B0B" w:rsidRPr="00E355D0" w:rsidRDefault="003B1B0B" w:rsidP="0025620E">
      <w:pPr>
        <w:overflowPunct/>
        <w:jc w:val="both"/>
        <w:textAlignment w:val="auto"/>
        <w:rPr>
          <w:b/>
          <w:bCs/>
          <w:color w:val="000000"/>
          <w:sz w:val="24"/>
          <w:szCs w:val="24"/>
          <w:lang w:eastAsia="en-GB"/>
        </w:rPr>
      </w:pPr>
    </w:p>
    <w:p w14:paraId="11AC4EA5"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lastRenderedPageBreak/>
        <w:t>MEETING FORMAT</w:t>
      </w:r>
    </w:p>
    <w:p w14:paraId="1A51D268" w14:textId="77777777" w:rsidR="006A5EDF" w:rsidRPr="00E355D0" w:rsidRDefault="006A5EDF" w:rsidP="00D9185F">
      <w:pPr>
        <w:overflowPunct/>
        <w:jc w:val="both"/>
        <w:textAlignment w:val="auto"/>
        <w:rPr>
          <w:color w:val="000000"/>
          <w:sz w:val="24"/>
          <w:szCs w:val="24"/>
          <w:lang w:val="en-US" w:eastAsia="en-GB"/>
        </w:rPr>
      </w:pPr>
    </w:p>
    <w:p w14:paraId="500197AD" w14:textId="5A8BA332" w:rsidR="00513707" w:rsidRPr="00E355D0" w:rsidRDefault="00513707" w:rsidP="00190F87">
      <w:pPr>
        <w:overflowPunct/>
        <w:spacing w:after="120"/>
        <w:jc w:val="both"/>
        <w:textAlignment w:val="auto"/>
        <w:rPr>
          <w:color w:val="000000"/>
          <w:sz w:val="24"/>
          <w:szCs w:val="24"/>
          <w:lang w:eastAsia="en-GB"/>
        </w:rPr>
      </w:pPr>
      <w:r w:rsidRPr="00E355D0">
        <w:rPr>
          <w:color w:val="000000"/>
          <w:sz w:val="24"/>
          <w:szCs w:val="24"/>
          <w:lang w:eastAsia="en-GB"/>
        </w:rPr>
        <w:t xml:space="preserve">To facilitate proceedings, participants are invited to contribute an oral presentation on </w:t>
      </w:r>
      <w:r w:rsidR="00EB7EEC" w:rsidRPr="00E355D0">
        <w:rPr>
          <w:color w:val="000000"/>
          <w:sz w:val="24"/>
          <w:szCs w:val="24"/>
          <w:lang w:eastAsia="en-GB"/>
        </w:rPr>
        <w:t xml:space="preserve">a </w:t>
      </w:r>
      <w:r w:rsidRPr="00E355D0">
        <w:rPr>
          <w:color w:val="000000"/>
          <w:sz w:val="24"/>
          <w:szCs w:val="24"/>
          <w:lang w:eastAsia="en-GB"/>
        </w:rPr>
        <w:t>subject relevant</w:t>
      </w:r>
      <w:r w:rsidR="00D9185F" w:rsidRPr="00E355D0">
        <w:rPr>
          <w:color w:val="000000"/>
          <w:sz w:val="24"/>
          <w:szCs w:val="24"/>
          <w:lang w:eastAsia="en-GB"/>
        </w:rPr>
        <w:t xml:space="preserve"> </w:t>
      </w:r>
      <w:r w:rsidRPr="00E355D0">
        <w:rPr>
          <w:color w:val="000000"/>
          <w:sz w:val="24"/>
          <w:szCs w:val="24"/>
          <w:lang w:eastAsia="en-GB"/>
        </w:rPr>
        <w:t>to the scope and objectives of this meeting. Participants should submit an abstract of their proposed</w:t>
      </w:r>
      <w:r w:rsidR="00D9185F" w:rsidRPr="00E355D0">
        <w:rPr>
          <w:color w:val="000000"/>
          <w:sz w:val="24"/>
          <w:szCs w:val="24"/>
          <w:lang w:eastAsia="en-GB"/>
        </w:rPr>
        <w:t xml:space="preserve"> </w:t>
      </w:r>
      <w:r w:rsidRPr="00E355D0">
        <w:rPr>
          <w:color w:val="000000"/>
          <w:sz w:val="24"/>
          <w:szCs w:val="24"/>
          <w:lang w:eastAsia="en-GB"/>
        </w:rPr>
        <w:t>presentation along with their nomination. The official language of the meeting is English. No</w:t>
      </w:r>
      <w:r w:rsidR="00D9185F" w:rsidRPr="00E355D0">
        <w:rPr>
          <w:color w:val="000000"/>
          <w:sz w:val="24"/>
          <w:szCs w:val="24"/>
          <w:lang w:eastAsia="en-GB"/>
        </w:rPr>
        <w:t xml:space="preserve"> </w:t>
      </w:r>
      <w:r w:rsidRPr="00E355D0">
        <w:rPr>
          <w:color w:val="000000"/>
          <w:sz w:val="24"/>
          <w:szCs w:val="24"/>
          <w:lang w:eastAsia="en-GB"/>
        </w:rPr>
        <w:t xml:space="preserve">interpretation will be provided. It is expected that the meeting will start at </w:t>
      </w:r>
      <w:r w:rsidR="00426242">
        <w:rPr>
          <w:color w:val="000000"/>
          <w:sz w:val="24"/>
          <w:szCs w:val="24"/>
          <w:lang w:eastAsia="en-GB"/>
        </w:rPr>
        <w:t>0</w:t>
      </w:r>
      <w:r w:rsidRPr="00E355D0">
        <w:rPr>
          <w:color w:val="000000"/>
          <w:sz w:val="24"/>
          <w:szCs w:val="24"/>
          <w:lang w:eastAsia="en-GB"/>
        </w:rPr>
        <w:t>9:</w:t>
      </w:r>
      <w:r w:rsidR="001502D5" w:rsidRPr="00E355D0">
        <w:rPr>
          <w:color w:val="000000"/>
          <w:sz w:val="24"/>
          <w:szCs w:val="24"/>
          <w:lang w:eastAsia="en-GB"/>
        </w:rPr>
        <w:t>00</w:t>
      </w:r>
      <w:r w:rsidRPr="00E355D0">
        <w:rPr>
          <w:color w:val="000000"/>
          <w:sz w:val="24"/>
          <w:szCs w:val="24"/>
          <w:lang w:eastAsia="en-GB"/>
        </w:rPr>
        <w:t xml:space="preserve"> on Monday</w:t>
      </w:r>
      <w:r w:rsidR="00426242">
        <w:rPr>
          <w:color w:val="000000"/>
          <w:sz w:val="24"/>
          <w:szCs w:val="24"/>
          <w:lang w:eastAsia="en-GB"/>
        </w:rPr>
        <w:t xml:space="preserve">, </w:t>
      </w:r>
      <w:r w:rsidR="00B30E16">
        <w:rPr>
          <w:color w:val="000000"/>
          <w:sz w:val="24"/>
          <w:szCs w:val="24"/>
          <w:lang w:eastAsia="en-GB"/>
        </w:rPr>
        <w:t>13</w:t>
      </w:r>
      <w:r w:rsidR="00426242">
        <w:rPr>
          <w:color w:val="000000"/>
          <w:sz w:val="24"/>
          <w:szCs w:val="24"/>
          <w:lang w:eastAsia="en-GB"/>
        </w:rPr>
        <w:t xml:space="preserve"> June</w:t>
      </w:r>
      <w:r w:rsidR="001502D5" w:rsidRPr="00E355D0">
        <w:rPr>
          <w:color w:val="000000"/>
          <w:sz w:val="24"/>
          <w:szCs w:val="24"/>
          <w:lang w:eastAsia="en-GB"/>
        </w:rPr>
        <w:t xml:space="preserve"> </w:t>
      </w:r>
      <w:r w:rsidR="00233410" w:rsidRPr="00E355D0">
        <w:rPr>
          <w:color w:val="000000"/>
          <w:sz w:val="24"/>
          <w:szCs w:val="24"/>
          <w:lang w:eastAsia="en-GB"/>
        </w:rPr>
        <w:t>201</w:t>
      </w:r>
      <w:r w:rsidR="000A4885">
        <w:rPr>
          <w:color w:val="000000"/>
          <w:sz w:val="24"/>
          <w:szCs w:val="24"/>
          <w:lang w:eastAsia="en-GB"/>
        </w:rPr>
        <w:t>6</w:t>
      </w:r>
      <w:r w:rsidR="00233410" w:rsidRPr="00E355D0">
        <w:rPr>
          <w:color w:val="000000"/>
          <w:sz w:val="24"/>
          <w:szCs w:val="24"/>
          <w:lang w:eastAsia="en-GB"/>
        </w:rPr>
        <w:t xml:space="preserve"> </w:t>
      </w:r>
      <w:r w:rsidRPr="00E355D0">
        <w:rPr>
          <w:color w:val="000000"/>
          <w:sz w:val="24"/>
          <w:szCs w:val="24"/>
          <w:lang w:eastAsia="en-GB"/>
        </w:rPr>
        <w:t>and conclude by 1</w:t>
      </w:r>
      <w:r w:rsidR="001502D5" w:rsidRPr="00E355D0">
        <w:rPr>
          <w:color w:val="000000"/>
          <w:sz w:val="24"/>
          <w:szCs w:val="24"/>
          <w:lang w:eastAsia="en-GB"/>
        </w:rPr>
        <w:t>3</w:t>
      </w:r>
      <w:r w:rsidRPr="00E355D0">
        <w:rPr>
          <w:color w:val="000000"/>
          <w:sz w:val="24"/>
          <w:szCs w:val="24"/>
          <w:lang w:eastAsia="en-GB"/>
        </w:rPr>
        <w:t xml:space="preserve">:00 on </w:t>
      </w:r>
      <w:r w:rsidR="00426242">
        <w:rPr>
          <w:color w:val="000000"/>
          <w:sz w:val="24"/>
          <w:szCs w:val="24"/>
          <w:lang w:eastAsia="en-GB"/>
        </w:rPr>
        <w:t>Friday, 1</w:t>
      </w:r>
      <w:r w:rsidR="00B30E16">
        <w:rPr>
          <w:color w:val="000000"/>
          <w:sz w:val="24"/>
          <w:szCs w:val="24"/>
          <w:lang w:eastAsia="en-GB"/>
        </w:rPr>
        <w:t>7</w:t>
      </w:r>
      <w:r w:rsidR="00426242">
        <w:rPr>
          <w:color w:val="000000"/>
          <w:sz w:val="24"/>
          <w:szCs w:val="24"/>
          <w:lang w:eastAsia="en-GB"/>
        </w:rPr>
        <w:t xml:space="preserve"> June</w:t>
      </w:r>
      <w:r w:rsidR="000A4885">
        <w:rPr>
          <w:color w:val="000000"/>
          <w:sz w:val="24"/>
          <w:szCs w:val="24"/>
          <w:lang w:eastAsia="en-GB"/>
        </w:rPr>
        <w:t xml:space="preserve"> </w:t>
      </w:r>
      <w:r w:rsidR="001502D5" w:rsidRPr="00E355D0">
        <w:rPr>
          <w:color w:val="000000"/>
          <w:sz w:val="24"/>
          <w:szCs w:val="24"/>
          <w:lang w:eastAsia="en-GB"/>
        </w:rPr>
        <w:t>201</w:t>
      </w:r>
      <w:r w:rsidR="000A4885">
        <w:rPr>
          <w:color w:val="000000"/>
          <w:sz w:val="24"/>
          <w:szCs w:val="24"/>
          <w:lang w:eastAsia="en-GB"/>
        </w:rPr>
        <w:t>6</w:t>
      </w:r>
      <w:r w:rsidRPr="00E355D0">
        <w:rPr>
          <w:color w:val="000000"/>
          <w:sz w:val="24"/>
          <w:szCs w:val="24"/>
          <w:lang w:eastAsia="en-GB"/>
        </w:rPr>
        <w:t>.</w:t>
      </w:r>
    </w:p>
    <w:p w14:paraId="6824B504" w14:textId="6167F4B4" w:rsidR="00513707" w:rsidRPr="00E355D0" w:rsidRDefault="00513707" w:rsidP="00FA6A83">
      <w:pPr>
        <w:overflowPunct/>
        <w:spacing w:after="120"/>
        <w:jc w:val="both"/>
        <w:textAlignment w:val="auto"/>
        <w:rPr>
          <w:color w:val="000000"/>
          <w:sz w:val="24"/>
          <w:szCs w:val="24"/>
          <w:lang w:eastAsia="en-GB"/>
        </w:rPr>
      </w:pPr>
      <w:r w:rsidRPr="00E355D0">
        <w:rPr>
          <w:color w:val="000000"/>
          <w:sz w:val="24"/>
          <w:szCs w:val="24"/>
          <w:lang w:eastAsia="en-GB"/>
        </w:rPr>
        <w:t>The output of discussions will be recorded for possible dissemination to Member States as an IAEA</w:t>
      </w:r>
      <w:r w:rsidR="00D9185F" w:rsidRPr="00E355D0">
        <w:rPr>
          <w:color w:val="000000"/>
          <w:sz w:val="24"/>
          <w:szCs w:val="24"/>
          <w:lang w:eastAsia="en-GB"/>
        </w:rPr>
        <w:t xml:space="preserve"> </w:t>
      </w:r>
      <w:r w:rsidRPr="00E355D0">
        <w:rPr>
          <w:color w:val="000000"/>
          <w:sz w:val="24"/>
          <w:szCs w:val="24"/>
          <w:lang w:eastAsia="en-GB"/>
        </w:rPr>
        <w:t>technical publication. Contributors of material to be included in the Agency proceedings are required</w:t>
      </w:r>
      <w:r w:rsidR="00D9185F" w:rsidRPr="00E355D0">
        <w:rPr>
          <w:color w:val="000000"/>
          <w:sz w:val="24"/>
          <w:szCs w:val="24"/>
          <w:lang w:eastAsia="en-GB"/>
        </w:rPr>
        <w:t xml:space="preserve"> </w:t>
      </w:r>
      <w:r w:rsidRPr="00E355D0">
        <w:rPr>
          <w:color w:val="000000"/>
          <w:sz w:val="24"/>
          <w:szCs w:val="24"/>
          <w:lang w:eastAsia="en-GB"/>
        </w:rPr>
        <w:t xml:space="preserve">to assign all copyrights or rights to publish to the Agency. Please complete and sign the </w:t>
      </w:r>
      <w:r w:rsidRPr="00E355D0">
        <w:rPr>
          <w:b/>
          <w:color w:val="000000"/>
          <w:sz w:val="24"/>
          <w:szCs w:val="24"/>
          <w:lang w:eastAsia="en-GB"/>
        </w:rPr>
        <w:t>Form B</w:t>
      </w:r>
      <w:r w:rsidR="00EB7EEC" w:rsidRPr="00E355D0">
        <w:rPr>
          <w:b/>
          <w:color w:val="000000"/>
          <w:sz w:val="24"/>
          <w:szCs w:val="24"/>
          <w:lang w:eastAsia="en-GB"/>
        </w:rPr>
        <w:t xml:space="preserve"> and attach it to your abstract</w:t>
      </w:r>
      <w:r w:rsidRPr="00E355D0">
        <w:rPr>
          <w:color w:val="000000"/>
          <w:sz w:val="24"/>
          <w:szCs w:val="24"/>
          <w:lang w:eastAsia="en-GB"/>
        </w:rPr>
        <w:t xml:space="preserve"> and</w:t>
      </w:r>
      <w:r w:rsidR="00D9185F" w:rsidRPr="00E355D0">
        <w:rPr>
          <w:color w:val="000000"/>
          <w:sz w:val="24"/>
          <w:szCs w:val="24"/>
          <w:lang w:eastAsia="en-GB"/>
        </w:rPr>
        <w:t xml:space="preserve"> </w:t>
      </w:r>
      <w:r w:rsidRPr="00E355D0">
        <w:rPr>
          <w:color w:val="000000"/>
          <w:sz w:val="24"/>
          <w:szCs w:val="24"/>
          <w:lang w:eastAsia="en-GB"/>
        </w:rPr>
        <w:t>send it to the IAEA Scientific Secretary by post or email. The authors should ensure that material they</w:t>
      </w:r>
      <w:r w:rsidR="00D9185F" w:rsidRPr="00E355D0">
        <w:rPr>
          <w:color w:val="000000"/>
          <w:sz w:val="24"/>
          <w:szCs w:val="24"/>
          <w:lang w:eastAsia="en-GB"/>
        </w:rPr>
        <w:t xml:space="preserve"> </w:t>
      </w:r>
      <w:r w:rsidRPr="00E355D0">
        <w:rPr>
          <w:color w:val="000000"/>
          <w:sz w:val="24"/>
          <w:szCs w:val="24"/>
          <w:lang w:eastAsia="en-GB"/>
        </w:rPr>
        <w:t>make available for possible publication by the IAEA does not include copyrighted material or other</w:t>
      </w:r>
      <w:r w:rsidR="00D9185F" w:rsidRPr="00E355D0">
        <w:rPr>
          <w:color w:val="000000"/>
          <w:sz w:val="24"/>
          <w:szCs w:val="24"/>
          <w:lang w:eastAsia="en-GB"/>
        </w:rPr>
        <w:t xml:space="preserve"> </w:t>
      </w:r>
      <w:r w:rsidRPr="00E355D0">
        <w:rPr>
          <w:color w:val="000000"/>
          <w:sz w:val="24"/>
          <w:szCs w:val="24"/>
          <w:lang w:eastAsia="en-GB"/>
        </w:rPr>
        <w:t>impediments for reproduction.</w:t>
      </w:r>
    </w:p>
    <w:p w14:paraId="63414D3E" w14:textId="77777777" w:rsidR="006A5EDF" w:rsidRPr="00E355D0" w:rsidRDefault="006A5EDF" w:rsidP="00D9185F">
      <w:pPr>
        <w:overflowPunct/>
        <w:jc w:val="both"/>
        <w:textAlignment w:val="auto"/>
        <w:rPr>
          <w:b/>
          <w:bCs/>
          <w:color w:val="000000"/>
          <w:sz w:val="24"/>
          <w:szCs w:val="24"/>
          <w:lang w:eastAsia="en-GB"/>
        </w:rPr>
      </w:pPr>
    </w:p>
    <w:p w14:paraId="5B3D27DA"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LOCAL ARRANGEMENTS</w:t>
      </w:r>
    </w:p>
    <w:p w14:paraId="542EB85A" w14:textId="77777777" w:rsidR="006A5EDF" w:rsidRPr="00E355D0" w:rsidRDefault="006A5EDF" w:rsidP="001502D5">
      <w:pPr>
        <w:overflowPunct/>
        <w:jc w:val="both"/>
        <w:textAlignment w:val="auto"/>
        <w:rPr>
          <w:color w:val="000000"/>
          <w:sz w:val="24"/>
          <w:szCs w:val="24"/>
          <w:lang w:eastAsia="en-GB"/>
        </w:rPr>
      </w:pPr>
    </w:p>
    <w:p w14:paraId="1F632C97" w14:textId="482BD70E" w:rsidR="00513707" w:rsidRPr="00E355D0" w:rsidRDefault="00513707" w:rsidP="001502D5">
      <w:pPr>
        <w:overflowPunct/>
        <w:jc w:val="both"/>
        <w:textAlignment w:val="auto"/>
        <w:rPr>
          <w:color w:val="000000"/>
          <w:sz w:val="24"/>
          <w:szCs w:val="24"/>
          <w:lang w:eastAsia="en-GB"/>
        </w:rPr>
      </w:pPr>
      <w:r w:rsidRPr="00E355D0">
        <w:rPr>
          <w:color w:val="000000"/>
          <w:sz w:val="24"/>
          <w:szCs w:val="24"/>
          <w:lang w:eastAsia="en-GB"/>
        </w:rPr>
        <w:t xml:space="preserve">It is the responsibility of all participants to make their own travel arrangements to/from </w:t>
      </w:r>
      <w:r w:rsidR="000A4885">
        <w:rPr>
          <w:color w:val="000000"/>
          <w:sz w:val="24"/>
          <w:szCs w:val="24"/>
          <w:lang w:eastAsia="en-GB"/>
        </w:rPr>
        <w:t>Athens, Greece</w:t>
      </w:r>
      <w:r w:rsidRPr="00E355D0">
        <w:rPr>
          <w:color w:val="000000"/>
          <w:sz w:val="24"/>
          <w:szCs w:val="24"/>
          <w:lang w:eastAsia="en-GB"/>
        </w:rPr>
        <w:t>.</w:t>
      </w:r>
      <w:r w:rsidR="001502D5" w:rsidRPr="00E355D0">
        <w:rPr>
          <w:color w:val="000000"/>
          <w:sz w:val="24"/>
          <w:szCs w:val="24"/>
          <w:lang w:eastAsia="en-GB"/>
        </w:rPr>
        <w:t xml:space="preserve"> </w:t>
      </w:r>
      <w:r w:rsidRPr="00E355D0">
        <w:rPr>
          <w:color w:val="000000"/>
          <w:sz w:val="24"/>
          <w:szCs w:val="24"/>
          <w:lang w:eastAsia="en-GB"/>
        </w:rPr>
        <w:t>Detailed information on accommodation, local transport to/from the meeting venue, and other</w:t>
      </w:r>
      <w:r w:rsidR="00D9185F" w:rsidRPr="00E355D0">
        <w:rPr>
          <w:color w:val="000000"/>
          <w:sz w:val="24"/>
          <w:szCs w:val="24"/>
          <w:lang w:eastAsia="en-GB"/>
        </w:rPr>
        <w:t xml:space="preserve"> </w:t>
      </w:r>
      <w:r w:rsidRPr="00E355D0">
        <w:rPr>
          <w:color w:val="000000"/>
          <w:sz w:val="24"/>
          <w:szCs w:val="24"/>
          <w:lang w:eastAsia="en-GB"/>
        </w:rPr>
        <w:t>organisational details, will be sent to all designated participants well in advance of the meeting.</w:t>
      </w:r>
    </w:p>
    <w:p w14:paraId="14C7176E" w14:textId="77777777" w:rsidR="00B72F10" w:rsidRPr="00E355D0" w:rsidRDefault="00B72F10" w:rsidP="001502D5">
      <w:pPr>
        <w:overflowPunct/>
        <w:jc w:val="both"/>
        <w:textAlignment w:val="auto"/>
        <w:rPr>
          <w:b/>
          <w:bCs/>
          <w:color w:val="000000"/>
          <w:sz w:val="24"/>
          <w:szCs w:val="24"/>
          <w:lang w:eastAsia="en-GB"/>
        </w:rPr>
      </w:pPr>
    </w:p>
    <w:p w14:paraId="661F7A48"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VISA</w:t>
      </w:r>
    </w:p>
    <w:p w14:paraId="60A30701" w14:textId="77777777" w:rsidR="00BB5B8B" w:rsidRPr="00E355D0" w:rsidRDefault="00BB5B8B" w:rsidP="001502D5">
      <w:pPr>
        <w:overflowPunct/>
        <w:jc w:val="both"/>
        <w:textAlignment w:val="auto"/>
        <w:rPr>
          <w:b/>
          <w:bCs/>
          <w:color w:val="000000"/>
          <w:sz w:val="24"/>
          <w:szCs w:val="24"/>
          <w:lang w:eastAsia="en-GB"/>
        </w:rPr>
      </w:pPr>
    </w:p>
    <w:p w14:paraId="69508BF3" w14:textId="177B50E8" w:rsidR="00513707" w:rsidRPr="00E355D0" w:rsidRDefault="00513707" w:rsidP="001502D5">
      <w:pPr>
        <w:overflowPunct/>
        <w:jc w:val="both"/>
        <w:textAlignment w:val="auto"/>
        <w:rPr>
          <w:color w:val="000000"/>
          <w:sz w:val="24"/>
          <w:szCs w:val="24"/>
          <w:lang w:eastAsia="en-GB"/>
        </w:rPr>
      </w:pPr>
      <w:r w:rsidRPr="00E355D0">
        <w:rPr>
          <w:color w:val="000000"/>
          <w:sz w:val="24"/>
          <w:szCs w:val="24"/>
          <w:lang w:eastAsia="en-GB"/>
        </w:rPr>
        <w:t xml:space="preserve">Designated participants who require a visa to enter </w:t>
      </w:r>
      <w:r w:rsidR="00624A6A">
        <w:rPr>
          <w:color w:val="000000"/>
          <w:sz w:val="24"/>
          <w:szCs w:val="24"/>
          <w:lang w:eastAsia="en-GB"/>
        </w:rPr>
        <w:t xml:space="preserve">Greece </w:t>
      </w:r>
      <w:r w:rsidRPr="00E355D0">
        <w:rPr>
          <w:color w:val="000000"/>
          <w:sz w:val="24"/>
          <w:szCs w:val="24"/>
          <w:lang w:eastAsia="en-GB"/>
        </w:rPr>
        <w:t>should submit the necessary application to</w:t>
      </w:r>
      <w:r w:rsidR="00D9185F" w:rsidRPr="00E355D0">
        <w:rPr>
          <w:color w:val="000000"/>
          <w:sz w:val="24"/>
          <w:szCs w:val="24"/>
          <w:lang w:eastAsia="en-GB"/>
        </w:rPr>
        <w:t xml:space="preserve"> </w:t>
      </w:r>
      <w:r w:rsidRPr="00E355D0">
        <w:rPr>
          <w:color w:val="000000"/>
          <w:sz w:val="24"/>
          <w:szCs w:val="24"/>
          <w:lang w:eastAsia="en-GB"/>
        </w:rPr>
        <w:t xml:space="preserve">the nearest diplomatic or consular representative of </w:t>
      </w:r>
      <w:r w:rsidR="00624A6A">
        <w:rPr>
          <w:color w:val="000000"/>
          <w:sz w:val="24"/>
          <w:szCs w:val="24"/>
          <w:lang w:eastAsia="en-GB"/>
        </w:rPr>
        <w:t xml:space="preserve">Greece </w:t>
      </w:r>
      <w:r w:rsidRPr="00E355D0">
        <w:rPr>
          <w:color w:val="000000"/>
          <w:sz w:val="24"/>
          <w:szCs w:val="24"/>
          <w:lang w:eastAsia="en-GB"/>
        </w:rPr>
        <w:t>well in advance of entry. An official letter</w:t>
      </w:r>
      <w:r w:rsidR="00D9185F" w:rsidRPr="00E355D0">
        <w:rPr>
          <w:color w:val="000000"/>
          <w:sz w:val="24"/>
          <w:szCs w:val="24"/>
          <w:lang w:eastAsia="en-GB"/>
        </w:rPr>
        <w:t xml:space="preserve"> </w:t>
      </w:r>
      <w:r w:rsidRPr="00E355D0">
        <w:rPr>
          <w:color w:val="000000"/>
          <w:sz w:val="24"/>
          <w:szCs w:val="24"/>
          <w:lang w:eastAsia="en-GB"/>
        </w:rPr>
        <w:t>of invitation will be issued to all designated participants by the IAEA Scientific Secretary.</w:t>
      </w:r>
      <w:r w:rsidR="002D741B">
        <w:rPr>
          <w:color w:val="000000"/>
          <w:sz w:val="24"/>
          <w:szCs w:val="24"/>
          <w:lang w:eastAsia="en-GB"/>
        </w:rPr>
        <w:t xml:space="preserve"> Letters of support from the Local Organizer will be provided on request to the Local Organizer’s Secretariat.</w:t>
      </w:r>
    </w:p>
    <w:p w14:paraId="34DA8412" w14:textId="77777777" w:rsidR="00B72F10" w:rsidRDefault="00B72F10" w:rsidP="001502D5">
      <w:pPr>
        <w:overflowPunct/>
        <w:jc w:val="both"/>
        <w:textAlignment w:val="auto"/>
        <w:rPr>
          <w:b/>
          <w:bCs/>
          <w:color w:val="000000"/>
          <w:sz w:val="24"/>
          <w:szCs w:val="24"/>
          <w:lang w:eastAsia="en-GB"/>
        </w:rPr>
      </w:pPr>
    </w:p>
    <w:p w14:paraId="2B635F9C"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DEADLINES</w:t>
      </w:r>
    </w:p>
    <w:p w14:paraId="1E57B5A5" w14:textId="77777777" w:rsidR="00D9185F" w:rsidRPr="00E355D0" w:rsidRDefault="00D9185F" w:rsidP="001502D5">
      <w:pPr>
        <w:overflowPunct/>
        <w:jc w:val="both"/>
        <w:textAlignment w:val="auto"/>
        <w:rPr>
          <w:b/>
          <w:bCs/>
          <w:color w:val="000000"/>
          <w:sz w:val="24"/>
          <w:szCs w:val="24"/>
          <w:lang w:eastAsia="en-GB"/>
        </w:rPr>
      </w:pPr>
    </w:p>
    <w:p w14:paraId="25E049D8" w14:textId="76498EB8" w:rsidR="00513707" w:rsidRPr="00E355D0" w:rsidRDefault="006F4404" w:rsidP="00190F87">
      <w:pPr>
        <w:numPr>
          <w:ilvl w:val="0"/>
          <w:numId w:val="29"/>
        </w:numPr>
        <w:overflowPunct/>
        <w:jc w:val="both"/>
        <w:textAlignment w:val="auto"/>
        <w:rPr>
          <w:color w:val="000000"/>
          <w:sz w:val="24"/>
          <w:szCs w:val="24"/>
          <w:lang w:eastAsia="en-GB"/>
        </w:rPr>
      </w:pPr>
      <w:r>
        <w:rPr>
          <w:b/>
          <w:bCs/>
          <w:color w:val="000000"/>
          <w:sz w:val="24"/>
          <w:szCs w:val="24"/>
          <w:lang w:eastAsia="en-GB"/>
        </w:rPr>
        <w:t>15 April</w:t>
      </w:r>
      <w:r w:rsidR="000A4885">
        <w:rPr>
          <w:b/>
          <w:bCs/>
          <w:color w:val="000000"/>
          <w:sz w:val="24"/>
          <w:szCs w:val="24"/>
          <w:lang w:eastAsia="en-GB"/>
        </w:rPr>
        <w:t xml:space="preserve"> 2016</w:t>
      </w:r>
      <w:r w:rsidR="00513707" w:rsidRPr="00E355D0">
        <w:rPr>
          <w:color w:val="000000"/>
          <w:sz w:val="24"/>
          <w:szCs w:val="24"/>
          <w:lang w:eastAsia="en-GB"/>
        </w:rPr>
        <w:t>: Submi</w:t>
      </w:r>
      <w:r w:rsidR="00EE5B49" w:rsidRPr="00E355D0">
        <w:rPr>
          <w:color w:val="000000"/>
          <w:sz w:val="24"/>
          <w:szCs w:val="24"/>
          <w:lang w:eastAsia="en-GB"/>
        </w:rPr>
        <w:t xml:space="preserve">ssion </w:t>
      </w:r>
      <w:r w:rsidR="00513707" w:rsidRPr="00E355D0">
        <w:rPr>
          <w:color w:val="000000"/>
          <w:sz w:val="24"/>
          <w:szCs w:val="24"/>
          <w:lang w:eastAsia="en-GB"/>
        </w:rPr>
        <w:t>of requests to the IAEA for participation</w:t>
      </w:r>
      <w:r w:rsidR="00EE5B49" w:rsidRPr="00E355D0">
        <w:rPr>
          <w:color w:val="000000"/>
          <w:sz w:val="24"/>
          <w:szCs w:val="24"/>
          <w:lang w:eastAsia="en-GB"/>
        </w:rPr>
        <w:t xml:space="preserve"> (Forms A and B)</w:t>
      </w:r>
      <w:r w:rsidR="00B16EA0" w:rsidRPr="00E355D0">
        <w:rPr>
          <w:color w:val="000000"/>
          <w:sz w:val="24"/>
          <w:szCs w:val="24"/>
          <w:lang w:eastAsia="en-GB"/>
        </w:rPr>
        <w:t xml:space="preserve">, </w:t>
      </w:r>
      <w:r w:rsidR="00513707" w:rsidRPr="00E355D0">
        <w:rPr>
          <w:color w:val="000000"/>
          <w:sz w:val="24"/>
          <w:szCs w:val="24"/>
          <w:lang w:eastAsia="en-GB"/>
        </w:rPr>
        <w:t>financial support</w:t>
      </w:r>
      <w:r w:rsidR="00D9185F" w:rsidRPr="00E355D0">
        <w:rPr>
          <w:color w:val="000000"/>
          <w:sz w:val="24"/>
          <w:szCs w:val="24"/>
          <w:lang w:eastAsia="en-GB"/>
        </w:rPr>
        <w:t xml:space="preserve"> </w:t>
      </w:r>
      <w:r w:rsidR="00EE5B49" w:rsidRPr="00E355D0">
        <w:rPr>
          <w:color w:val="000000"/>
          <w:sz w:val="24"/>
          <w:szCs w:val="24"/>
          <w:lang w:eastAsia="en-GB"/>
        </w:rPr>
        <w:t xml:space="preserve">(Form C) </w:t>
      </w:r>
      <w:r w:rsidR="00B16EA0" w:rsidRPr="00E355D0">
        <w:rPr>
          <w:color w:val="000000"/>
          <w:sz w:val="24"/>
          <w:szCs w:val="24"/>
          <w:lang w:eastAsia="en-GB"/>
        </w:rPr>
        <w:t>and of paper contribution</w:t>
      </w:r>
      <w:r w:rsidR="00EE5B49" w:rsidRPr="00E355D0">
        <w:rPr>
          <w:b/>
          <w:color w:val="000000"/>
          <w:sz w:val="24"/>
          <w:szCs w:val="24"/>
          <w:lang w:eastAsia="en-GB"/>
        </w:rPr>
        <w:t>, including abstract</w:t>
      </w:r>
      <w:r w:rsidR="00EE5B49" w:rsidRPr="00E355D0">
        <w:rPr>
          <w:color w:val="000000"/>
          <w:sz w:val="24"/>
          <w:szCs w:val="24"/>
          <w:lang w:eastAsia="en-GB"/>
        </w:rPr>
        <w:t>.</w:t>
      </w:r>
    </w:p>
    <w:p w14:paraId="287DA136" w14:textId="26DE4716" w:rsidR="00513707" w:rsidRPr="00E355D0" w:rsidRDefault="006F4404" w:rsidP="00190F87">
      <w:pPr>
        <w:numPr>
          <w:ilvl w:val="0"/>
          <w:numId w:val="29"/>
        </w:numPr>
        <w:overflowPunct/>
        <w:jc w:val="both"/>
        <w:textAlignment w:val="auto"/>
        <w:rPr>
          <w:color w:val="000000"/>
          <w:sz w:val="24"/>
          <w:szCs w:val="24"/>
          <w:lang w:eastAsia="en-GB"/>
        </w:rPr>
      </w:pPr>
      <w:r>
        <w:rPr>
          <w:b/>
          <w:color w:val="000000"/>
          <w:sz w:val="24"/>
          <w:szCs w:val="24"/>
          <w:lang w:eastAsia="en-GB"/>
        </w:rPr>
        <w:t>22 April</w:t>
      </w:r>
      <w:r w:rsidR="000A4885">
        <w:rPr>
          <w:b/>
          <w:color w:val="000000"/>
          <w:sz w:val="24"/>
          <w:szCs w:val="24"/>
          <w:lang w:eastAsia="en-GB"/>
        </w:rPr>
        <w:t xml:space="preserve"> 2016</w:t>
      </w:r>
      <w:r w:rsidR="00513707" w:rsidRPr="00E355D0">
        <w:rPr>
          <w:b/>
          <w:bCs/>
          <w:color w:val="000000"/>
          <w:sz w:val="24"/>
          <w:szCs w:val="24"/>
          <w:lang w:eastAsia="en-GB"/>
        </w:rPr>
        <w:t xml:space="preserve">: </w:t>
      </w:r>
      <w:r w:rsidR="00513707" w:rsidRPr="00E355D0">
        <w:rPr>
          <w:color w:val="000000"/>
          <w:sz w:val="24"/>
          <w:szCs w:val="24"/>
          <w:lang w:eastAsia="en-GB"/>
        </w:rPr>
        <w:t>Participants informed of their acceptance of participation and request for</w:t>
      </w:r>
      <w:r w:rsidR="00D9185F" w:rsidRPr="00E355D0">
        <w:rPr>
          <w:color w:val="000000"/>
          <w:sz w:val="24"/>
          <w:szCs w:val="24"/>
          <w:lang w:eastAsia="en-GB"/>
        </w:rPr>
        <w:t xml:space="preserve"> </w:t>
      </w:r>
      <w:r w:rsidR="00513707" w:rsidRPr="00E355D0">
        <w:rPr>
          <w:color w:val="000000"/>
          <w:sz w:val="24"/>
          <w:szCs w:val="24"/>
          <w:lang w:eastAsia="en-GB"/>
        </w:rPr>
        <w:t>financial support.</w:t>
      </w:r>
    </w:p>
    <w:p w14:paraId="43DB2A41" w14:textId="77777777" w:rsidR="00BB5B8B" w:rsidRPr="00E355D0" w:rsidRDefault="00BB5B8B" w:rsidP="001502D5">
      <w:pPr>
        <w:overflowPunct/>
        <w:jc w:val="both"/>
        <w:textAlignment w:val="auto"/>
        <w:rPr>
          <w:color w:val="000000"/>
          <w:sz w:val="24"/>
          <w:szCs w:val="24"/>
          <w:lang w:eastAsia="en-GB"/>
        </w:rPr>
      </w:pPr>
    </w:p>
    <w:p w14:paraId="49F0E990" w14:textId="650C390B" w:rsidR="00513707" w:rsidRPr="00E355D0" w:rsidRDefault="00513707" w:rsidP="001502D5">
      <w:pPr>
        <w:overflowPunct/>
        <w:jc w:val="both"/>
        <w:textAlignment w:val="auto"/>
        <w:rPr>
          <w:b/>
          <w:bCs/>
          <w:color w:val="000000"/>
          <w:sz w:val="24"/>
          <w:szCs w:val="24"/>
          <w:lang w:eastAsia="en-GB"/>
        </w:rPr>
      </w:pPr>
      <w:r w:rsidRPr="00E355D0">
        <w:rPr>
          <w:b/>
          <w:bCs/>
          <w:color w:val="000000"/>
          <w:sz w:val="24"/>
          <w:szCs w:val="24"/>
          <w:lang w:eastAsia="en-GB"/>
        </w:rPr>
        <w:t>IAEA SCIENTIFIC SECRETAR</w:t>
      </w:r>
      <w:r w:rsidR="00331C86">
        <w:rPr>
          <w:b/>
          <w:bCs/>
          <w:color w:val="000000"/>
          <w:sz w:val="24"/>
          <w:szCs w:val="24"/>
          <w:lang w:eastAsia="en-GB"/>
        </w:rPr>
        <w:t>IES</w:t>
      </w:r>
    </w:p>
    <w:p w14:paraId="3A3D0D02" w14:textId="77777777" w:rsidR="00EE5B49" w:rsidRPr="00E355D0" w:rsidRDefault="00EE5B49" w:rsidP="001502D5">
      <w:pPr>
        <w:overflowPunct/>
        <w:jc w:val="both"/>
        <w:textAlignment w:val="auto"/>
        <w:rPr>
          <w:b/>
          <w:bCs/>
          <w:color w:val="000000"/>
          <w:sz w:val="24"/>
          <w:szCs w:val="24"/>
          <w:lang w:eastAsia="en-GB"/>
        </w:rPr>
      </w:pPr>
    </w:p>
    <w:tbl>
      <w:tblPr>
        <w:tblW w:w="0" w:type="auto"/>
        <w:tblLook w:val="01E0" w:firstRow="1" w:lastRow="1" w:firstColumn="1" w:lastColumn="1" w:noHBand="0" w:noVBand="0"/>
      </w:tblPr>
      <w:tblGrid>
        <w:gridCol w:w="5958"/>
      </w:tblGrid>
      <w:tr w:rsidR="00EE5B49" w:rsidRPr="0092070A" w14:paraId="3DAD80F9" w14:textId="77777777">
        <w:tc>
          <w:tcPr>
            <w:tcW w:w="5958" w:type="dxa"/>
          </w:tcPr>
          <w:p w14:paraId="581EB16F" w14:textId="70EDBF79" w:rsidR="00331C86" w:rsidRDefault="00331C86" w:rsidP="00C036E2">
            <w:pPr>
              <w:overflowPunct/>
              <w:jc w:val="both"/>
              <w:textAlignment w:val="auto"/>
              <w:rPr>
                <w:color w:val="000000"/>
                <w:sz w:val="24"/>
                <w:szCs w:val="24"/>
                <w:lang w:eastAsia="en-GB"/>
              </w:rPr>
            </w:pPr>
            <w:r>
              <w:rPr>
                <w:color w:val="000000"/>
                <w:sz w:val="24"/>
                <w:szCs w:val="24"/>
                <w:lang w:eastAsia="en-GB"/>
              </w:rPr>
              <w:t xml:space="preserve">Mr </w:t>
            </w:r>
            <w:r w:rsidR="00426242">
              <w:rPr>
                <w:color w:val="000000"/>
                <w:sz w:val="24"/>
                <w:szCs w:val="24"/>
                <w:lang w:eastAsia="en-GB"/>
              </w:rPr>
              <w:t xml:space="preserve">Ralf Bernd </w:t>
            </w:r>
            <w:r>
              <w:rPr>
                <w:color w:val="000000"/>
                <w:sz w:val="24"/>
                <w:szCs w:val="24"/>
                <w:lang w:eastAsia="en-GB"/>
              </w:rPr>
              <w:t xml:space="preserve">KAISER </w:t>
            </w:r>
          </w:p>
          <w:p w14:paraId="5328DB72" w14:textId="5DAE4322" w:rsidR="00EE5B49" w:rsidRPr="00E355D0" w:rsidRDefault="00EE5B49" w:rsidP="00C036E2">
            <w:pPr>
              <w:overflowPunct/>
              <w:jc w:val="both"/>
              <w:textAlignment w:val="auto"/>
              <w:rPr>
                <w:b/>
                <w:color w:val="000000"/>
                <w:sz w:val="24"/>
                <w:szCs w:val="24"/>
                <w:lang w:eastAsia="en-GB"/>
              </w:rPr>
            </w:pPr>
            <w:r w:rsidRPr="00E355D0">
              <w:rPr>
                <w:color w:val="000000"/>
                <w:sz w:val="24"/>
                <w:szCs w:val="24"/>
                <w:lang w:eastAsia="en-GB"/>
              </w:rPr>
              <w:t xml:space="preserve">Mr </w:t>
            </w:r>
            <w:r w:rsidR="00426242">
              <w:rPr>
                <w:color w:val="000000"/>
                <w:sz w:val="24"/>
                <w:szCs w:val="24"/>
                <w:lang w:eastAsia="en-GB"/>
              </w:rPr>
              <w:t xml:space="preserve">Andreas Germanos </w:t>
            </w:r>
            <w:r w:rsidR="00331C86">
              <w:rPr>
                <w:color w:val="000000"/>
                <w:sz w:val="24"/>
                <w:szCs w:val="24"/>
                <w:lang w:eastAsia="en-GB"/>
              </w:rPr>
              <w:t>KARYDAS</w:t>
            </w:r>
          </w:p>
          <w:p w14:paraId="3F0862BC" w14:textId="77777777" w:rsidR="00EE5B49" w:rsidRPr="00E355D0" w:rsidRDefault="00EE5B49" w:rsidP="00C036E2">
            <w:pPr>
              <w:overflowPunct/>
              <w:jc w:val="both"/>
              <w:textAlignment w:val="auto"/>
              <w:rPr>
                <w:color w:val="000000"/>
                <w:sz w:val="24"/>
                <w:szCs w:val="24"/>
                <w:lang w:eastAsia="en-GB"/>
              </w:rPr>
            </w:pPr>
            <w:r w:rsidRPr="00E355D0">
              <w:rPr>
                <w:color w:val="000000"/>
                <w:sz w:val="24"/>
                <w:szCs w:val="24"/>
                <w:lang w:eastAsia="en-GB"/>
              </w:rPr>
              <w:t>Physics Section</w:t>
            </w:r>
          </w:p>
          <w:p w14:paraId="3FC0A648" w14:textId="77777777" w:rsidR="00EE5B49" w:rsidRPr="00E355D0" w:rsidRDefault="00EE5B49" w:rsidP="00C036E2">
            <w:pPr>
              <w:overflowPunct/>
              <w:jc w:val="both"/>
              <w:textAlignment w:val="auto"/>
              <w:rPr>
                <w:color w:val="000000"/>
                <w:sz w:val="24"/>
                <w:szCs w:val="24"/>
                <w:lang w:eastAsia="en-GB"/>
              </w:rPr>
            </w:pPr>
            <w:r w:rsidRPr="00E355D0">
              <w:rPr>
                <w:color w:val="000000"/>
                <w:sz w:val="24"/>
                <w:szCs w:val="24"/>
                <w:lang w:eastAsia="en-GB"/>
              </w:rPr>
              <w:t>Department of Nuclear Sciences and Applications</w:t>
            </w:r>
          </w:p>
          <w:p w14:paraId="5CB7E5C8" w14:textId="77777777" w:rsidR="00EE5B49" w:rsidRPr="00E355D0" w:rsidRDefault="00EE5B49" w:rsidP="00C036E2">
            <w:pPr>
              <w:overflowPunct/>
              <w:jc w:val="both"/>
              <w:textAlignment w:val="auto"/>
              <w:rPr>
                <w:color w:val="000000"/>
                <w:sz w:val="24"/>
                <w:szCs w:val="24"/>
                <w:lang w:eastAsia="en-GB"/>
              </w:rPr>
            </w:pPr>
            <w:r w:rsidRPr="00E355D0">
              <w:rPr>
                <w:color w:val="000000"/>
                <w:sz w:val="24"/>
                <w:szCs w:val="24"/>
                <w:lang w:eastAsia="en-GB"/>
              </w:rPr>
              <w:t>International Atomic Energy Agency</w:t>
            </w:r>
          </w:p>
          <w:p w14:paraId="15F70A64" w14:textId="77777777" w:rsidR="00EE5B49" w:rsidRPr="00E355D0" w:rsidRDefault="00EE5B49" w:rsidP="00C036E2">
            <w:pPr>
              <w:overflowPunct/>
              <w:jc w:val="both"/>
              <w:textAlignment w:val="auto"/>
              <w:rPr>
                <w:color w:val="000000"/>
                <w:sz w:val="24"/>
                <w:szCs w:val="24"/>
                <w:lang w:eastAsia="en-GB"/>
              </w:rPr>
            </w:pPr>
            <w:proofErr w:type="spellStart"/>
            <w:r w:rsidRPr="00E355D0">
              <w:rPr>
                <w:color w:val="000000"/>
                <w:sz w:val="24"/>
                <w:szCs w:val="24"/>
                <w:lang w:eastAsia="en-GB"/>
              </w:rPr>
              <w:t>Wagramer</w:t>
            </w:r>
            <w:proofErr w:type="spellEnd"/>
            <w:r w:rsidRPr="00E355D0">
              <w:rPr>
                <w:color w:val="000000"/>
                <w:sz w:val="24"/>
                <w:szCs w:val="24"/>
                <w:lang w:eastAsia="en-GB"/>
              </w:rPr>
              <w:t xml:space="preserve"> </w:t>
            </w:r>
            <w:proofErr w:type="spellStart"/>
            <w:r w:rsidRPr="00E355D0">
              <w:rPr>
                <w:color w:val="000000"/>
                <w:sz w:val="24"/>
                <w:szCs w:val="24"/>
                <w:lang w:eastAsia="en-GB"/>
              </w:rPr>
              <w:t>Strasse</w:t>
            </w:r>
            <w:proofErr w:type="spellEnd"/>
            <w:r w:rsidRPr="00E355D0">
              <w:rPr>
                <w:color w:val="000000"/>
                <w:sz w:val="24"/>
                <w:szCs w:val="24"/>
                <w:lang w:eastAsia="en-GB"/>
              </w:rPr>
              <w:t xml:space="preserve"> 5, </w:t>
            </w:r>
            <w:proofErr w:type="spellStart"/>
            <w:r w:rsidRPr="00E355D0">
              <w:rPr>
                <w:color w:val="000000"/>
                <w:sz w:val="24"/>
                <w:szCs w:val="24"/>
                <w:lang w:eastAsia="en-GB"/>
              </w:rPr>
              <w:t>P.O.Box</w:t>
            </w:r>
            <w:proofErr w:type="spellEnd"/>
            <w:r w:rsidRPr="00E355D0">
              <w:rPr>
                <w:color w:val="000000"/>
                <w:sz w:val="24"/>
                <w:szCs w:val="24"/>
                <w:lang w:eastAsia="en-GB"/>
              </w:rPr>
              <w:t xml:space="preserve"> 100</w:t>
            </w:r>
          </w:p>
          <w:p w14:paraId="415664E9" w14:textId="3CFB1679" w:rsidR="00EE5B49" w:rsidRPr="00E355D0" w:rsidRDefault="00EE5B49" w:rsidP="00C036E2">
            <w:pPr>
              <w:overflowPunct/>
              <w:jc w:val="both"/>
              <w:textAlignment w:val="auto"/>
              <w:rPr>
                <w:color w:val="000000"/>
                <w:sz w:val="24"/>
                <w:szCs w:val="24"/>
                <w:lang w:val="it-IT" w:eastAsia="en-GB"/>
              </w:rPr>
            </w:pPr>
            <w:r w:rsidRPr="00E355D0">
              <w:rPr>
                <w:color w:val="000000"/>
                <w:sz w:val="24"/>
                <w:szCs w:val="24"/>
                <w:lang w:val="it-IT" w:eastAsia="en-GB"/>
              </w:rPr>
              <w:t>1400 Vienna, Austria</w:t>
            </w:r>
          </w:p>
          <w:p w14:paraId="2A6A1C88" w14:textId="2D431CFE" w:rsidR="00EE5B49" w:rsidRPr="00E355D0" w:rsidRDefault="00EE5B49" w:rsidP="00C036E2">
            <w:pPr>
              <w:overflowPunct/>
              <w:jc w:val="both"/>
              <w:textAlignment w:val="auto"/>
              <w:rPr>
                <w:color w:val="000000"/>
                <w:sz w:val="24"/>
                <w:szCs w:val="24"/>
                <w:lang w:val="it-IT" w:eastAsia="en-GB"/>
              </w:rPr>
            </w:pPr>
            <w:proofErr w:type="spellStart"/>
            <w:r w:rsidRPr="00E355D0">
              <w:rPr>
                <w:color w:val="000000"/>
                <w:sz w:val="24"/>
                <w:szCs w:val="24"/>
                <w:lang w:val="it-IT" w:eastAsia="en-GB"/>
              </w:rPr>
              <w:t>Tel</w:t>
            </w:r>
            <w:proofErr w:type="spellEnd"/>
            <w:r w:rsidRPr="00E355D0">
              <w:rPr>
                <w:color w:val="000000"/>
                <w:sz w:val="24"/>
                <w:szCs w:val="24"/>
                <w:lang w:val="it-IT" w:eastAsia="en-GB"/>
              </w:rPr>
              <w:t>: +431 2600 2</w:t>
            </w:r>
            <w:r w:rsidR="004B12B0">
              <w:rPr>
                <w:color w:val="000000"/>
                <w:sz w:val="24"/>
                <w:szCs w:val="24"/>
                <w:lang w:val="it-IT" w:eastAsia="en-GB"/>
              </w:rPr>
              <w:t xml:space="preserve">1756, </w:t>
            </w:r>
            <w:r w:rsidR="004B12B0" w:rsidRPr="00E355D0">
              <w:rPr>
                <w:color w:val="000000"/>
                <w:sz w:val="24"/>
                <w:szCs w:val="24"/>
                <w:lang w:val="it-IT" w:eastAsia="en-GB"/>
              </w:rPr>
              <w:t>+431 2600 2</w:t>
            </w:r>
            <w:r w:rsidR="004B12B0">
              <w:rPr>
                <w:color w:val="000000"/>
                <w:sz w:val="24"/>
                <w:szCs w:val="24"/>
                <w:lang w:val="it-IT" w:eastAsia="en-GB"/>
              </w:rPr>
              <w:t>1637</w:t>
            </w:r>
          </w:p>
          <w:p w14:paraId="43D557BC" w14:textId="6A146A0D" w:rsidR="00EE5B49" w:rsidRPr="00E355D0" w:rsidRDefault="00EE5B49" w:rsidP="00C036E2">
            <w:pPr>
              <w:overflowPunct/>
              <w:jc w:val="both"/>
              <w:textAlignment w:val="auto"/>
              <w:rPr>
                <w:color w:val="000000"/>
                <w:sz w:val="24"/>
                <w:szCs w:val="24"/>
                <w:lang w:val="it-IT" w:eastAsia="en-GB"/>
              </w:rPr>
            </w:pPr>
            <w:r w:rsidRPr="00E355D0">
              <w:rPr>
                <w:color w:val="000000"/>
                <w:sz w:val="24"/>
                <w:szCs w:val="24"/>
                <w:lang w:val="it-IT" w:eastAsia="en-GB"/>
              </w:rPr>
              <w:t>Fax: +431 2600</w:t>
            </w:r>
            <w:r w:rsidR="004B12B0">
              <w:rPr>
                <w:color w:val="000000"/>
                <w:sz w:val="24"/>
                <w:szCs w:val="24"/>
                <w:lang w:val="it-IT" w:eastAsia="en-GB"/>
              </w:rPr>
              <w:t>7</w:t>
            </w:r>
          </w:p>
          <w:p w14:paraId="6A93A854" w14:textId="65FA20A4" w:rsidR="00EE5B49" w:rsidRPr="0092070A" w:rsidRDefault="00EE5B49" w:rsidP="004B12B0">
            <w:pPr>
              <w:pStyle w:val="BodyText"/>
              <w:tabs>
                <w:tab w:val="left" w:pos="3204"/>
              </w:tabs>
              <w:overflowPunct w:val="0"/>
              <w:autoSpaceDE w:val="0"/>
              <w:autoSpaceDN w:val="0"/>
              <w:adjustRightInd w:val="0"/>
              <w:spacing w:after="0"/>
              <w:textAlignment w:val="baseline"/>
              <w:rPr>
                <w:color w:val="0000FF"/>
                <w:u w:val="single"/>
                <w:lang w:val="de-AT"/>
              </w:rPr>
            </w:pPr>
            <w:r w:rsidRPr="00E355D0">
              <w:rPr>
                <w:sz w:val="24"/>
                <w:szCs w:val="24"/>
                <w:lang w:val="it-IT" w:eastAsia="en-GB"/>
              </w:rPr>
              <w:t xml:space="preserve">E-mail: </w:t>
            </w:r>
            <w:r w:rsidR="0092070A">
              <w:fldChar w:fldCharType="begin"/>
            </w:r>
            <w:r w:rsidR="0092070A" w:rsidRPr="0092070A">
              <w:rPr>
                <w:lang w:val="de-AT"/>
              </w:rPr>
              <w:instrText xml:space="preserve"> HYPERLINK "mailto:R.Kaiser@iaea.org" </w:instrText>
            </w:r>
            <w:r w:rsidR="0092070A">
              <w:fldChar w:fldCharType="separate"/>
            </w:r>
            <w:r w:rsidR="004B12B0" w:rsidRPr="0092070A">
              <w:rPr>
                <w:rStyle w:val="Hyperlink"/>
                <w:lang w:val="de-AT"/>
              </w:rPr>
              <w:t>R.Kaiser@iaea.org</w:t>
            </w:r>
            <w:r w:rsidR="0092070A">
              <w:rPr>
                <w:rStyle w:val="Hyperlink"/>
                <w:lang w:val="de-AT"/>
              </w:rPr>
              <w:fldChar w:fldCharType="end"/>
            </w:r>
            <w:r w:rsidR="004B12B0" w:rsidRPr="0092070A">
              <w:rPr>
                <w:rStyle w:val="Hyperlink"/>
                <w:u w:val="none"/>
                <w:lang w:val="de-AT"/>
              </w:rPr>
              <w:t xml:space="preserve">; </w:t>
            </w:r>
            <w:r w:rsidR="004B12B0" w:rsidRPr="0092070A">
              <w:rPr>
                <w:rStyle w:val="Hyperlink"/>
                <w:lang w:val="de-AT"/>
              </w:rPr>
              <w:t>A.Karydas@iaea.org</w:t>
            </w:r>
          </w:p>
        </w:tc>
      </w:tr>
    </w:tbl>
    <w:p w14:paraId="4A24235D" w14:textId="0B535569" w:rsidR="00BB5B8B" w:rsidRPr="002D741B" w:rsidRDefault="002D741B" w:rsidP="00513707">
      <w:pPr>
        <w:overflowPunct/>
        <w:jc w:val="both"/>
        <w:textAlignment w:val="auto"/>
        <w:rPr>
          <w:b/>
          <w:color w:val="000000"/>
          <w:sz w:val="24"/>
          <w:szCs w:val="24"/>
          <w:lang w:eastAsia="en-GB"/>
        </w:rPr>
      </w:pPr>
      <w:bookmarkStart w:id="0" w:name="_GoBack"/>
      <w:bookmarkEnd w:id="0"/>
      <w:r w:rsidRPr="002D741B">
        <w:rPr>
          <w:b/>
          <w:color w:val="000000"/>
          <w:sz w:val="24"/>
          <w:szCs w:val="24"/>
          <w:lang w:eastAsia="en-GB"/>
        </w:rPr>
        <w:lastRenderedPageBreak/>
        <w:t>IAEA ADMINISTRATIVE SECRETARY</w:t>
      </w:r>
    </w:p>
    <w:p w14:paraId="17005173" w14:textId="77777777" w:rsidR="002D741B" w:rsidRPr="00E355D0" w:rsidRDefault="002D741B" w:rsidP="00513707">
      <w:pPr>
        <w:overflowPunct/>
        <w:jc w:val="both"/>
        <w:textAlignment w:val="auto"/>
        <w:rPr>
          <w:color w:val="000000"/>
          <w:sz w:val="24"/>
          <w:szCs w:val="24"/>
          <w:lang w:eastAsia="en-GB"/>
        </w:rPr>
      </w:pPr>
    </w:p>
    <w:p w14:paraId="5A47C780" w14:textId="367DE8D0" w:rsidR="00331C86" w:rsidRPr="00331C86" w:rsidRDefault="00583DA3" w:rsidP="00331C86">
      <w:pPr>
        <w:overflowPunct/>
        <w:autoSpaceDE/>
        <w:autoSpaceDN/>
        <w:adjustRightInd/>
        <w:textAlignment w:val="auto"/>
        <w:rPr>
          <w:sz w:val="24"/>
          <w:szCs w:val="24"/>
          <w:lang w:val="en-US"/>
        </w:rPr>
      </w:pPr>
      <w:r w:rsidRPr="00E355D0">
        <w:rPr>
          <w:color w:val="000000"/>
          <w:sz w:val="24"/>
          <w:szCs w:val="24"/>
          <w:lang w:eastAsia="en-GB"/>
        </w:rPr>
        <w:t xml:space="preserve">Ms </w:t>
      </w:r>
      <w:r w:rsidR="00426242" w:rsidRPr="00331C86">
        <w:rPr>
          <w:sz w:val="24"/>
          <w:szCs w:val="24"/>
          <w:lang w:val="en-US"/>
        </w:rPr>
        <w:t xml:space="preserve">Tatiana </w:t>
      </w:r>
      <w:r w:rsidR="00331C86" w:rsidRPr="00331C86">
        <w:rPr>
          <w:sz w:val="24"/>
          <w:szCs w:val="24"/>
          <w:lang w:val="en-US"/>
        </w:rPr>
        <w:t xml:space="preserve">KORNELYUK </w:t>
      </w:r>
    </w:p>
    <w:p w14:paraId="20838F67" w14:textId="77777777" w:rsidR="0034385E" w:rsidRPr="00E355D0" w:rsidRDefault="0034385E" w:rsidP="0034385E">
      <w:pPr>
        <w:overflowPunct/>
        <w:jc w:val="both"/>
        <w:textAlignment w:val="auto"/>
        <w:rPr>
          <w:color w:val="000000"/>
          <w:sz w:val="24"/>
          <w:szCs w:val="24"/>
          <w:lang w:eastAsia="en-GB"/>
        </w:rPr>
      </w:pPr>
      <w:r w:rsidRPr="00E355D0">
        <w:rPr>
          <w:color w:val="000000"/>
          <w:sz w:val="24"/>
          <w:szCs w:val="24"/>
          <w:lang w:eastAsia="en-GB"/>
        </w:rPr>
        <w:t>Physics Section</w:t>
      </w:r>
    </w:p>
    <w:p w14:paraId="72212ADF" w14:textId="77777777" w:rsidR="006017D2" w:rsidRPr="00E355D0" w:rsidRDefault="00583DA3" w:rsidP="00513707">
      <w:pPr>
        <w:overflowPunct/>
        <w:jc w:val="both"/>
        <w:textAlignment w:val="auto"/>
        <w:rPr>
          <w:color w:val="000000"/>
          <w:sz w:val="24"/>
          <w:szCs w:val="24"/>
          <w:lang w:eastAsia="en-GB"/>
        </w:rPr>
      </w:pPr>
      <w:r w:rsidRPr="00E355D0">
        <w:rPr>
          <w:color w:val="000000"/>
          <w:sz w:val="24"/>
          <w:szCs w:val="24"/>
          <w:lang w:eastAsia="en-GB"/>
        </w:rPr>
        <w:t>Department of Nuclear Sciences and Applications</w:t>
      </w:r>
    </w:p>
    <w:p w14:paraId="7D769FA6" w14:textId="77777777" w:rsidR="00583DA3" w:rsidRPr="00E355D0" w:rsidRDefault="00583DA3" w:rsidP="00513707">
      <w:pPr>
        <w:overflowPunct/>
        <w:jc w:val="both"/>
        <w:textAlignment w:val="auto"/>
        <w:rPr>
          <w:color w:val="000000"/>
          <w:sz w:val="24"/>
          <w:szCs w:val="24"/>
          <w:lang w:eastAsia="en-GB"/>
        </w:rPr>
      </w:pPr>
      <w:r w:rsidRPr="00E355D0">
        <w:rPr>
          <w:color w:val="000000"/>
          <w:sz w:val="24"/>
          <w:szCs w:val="24"/>
          <w:lang w:eastAsia="en-GB"/>
        </w:rPr>
        <w:t>International Atomic Energy Agency</w:t>
      </w:r>
    </w:p>
    <w:p w14:paraId="4AD7A036" w14:textId="77777777" w:rsidR="00583DA3" w:rsidRPr="00E355D0" w:rsidRDefault="00583DA3" w:rsidP="00513707">
      <w:pPr>
        <w:overflowPunct/>
        <w:jc w:val="both"/>
        <w:textAlignment w:val="auto"/>
        <w:rPr>
          <w:color w:val="000000"/>
          <w:sz w:val="24"/>
          <w:szCs w:val="24"/>
          <w:lang w:eastAsia="en-GB"/>
        </w:rPr>
      </w:pPr>
      <w:proofErr w:type="spellStart"/>
      <w:r w:rsidRPr="00E355D0">
        <w:rPr>
          <w:color w:val="000000"/>
          <w:sz w:val="24"/>
          <w:szCs w:val="24"/>
          <w:lang w:eastAsia="en-GB"/>
        </w:rPr>
        <w:t>Wagramer</w:t>
      </w:r>
      <w:proofErr w:type="spellEnd"/>
      <w:r w:rsidRPr="00E355D0">
        <w:rPr>
          <w:color w:val="000000"/>
          <w:sz w:val="24"/>
          <w:szCs w:val="24"/>
          <w:lang w:eastAsia="en-GB"/>
        </w:rPr>
        <w:t xml:space="preserve"> </w:t>
      </w:r>
      <w:proofErr w:type="spellStart"/>
      <w:r w:rsidRPr="00E355D0">
        <w:rPr>
          <w:color w:val="000000"/>
          <w:sz w:val="24"/>
          <w:szCs w:val="24"/>
          <w:lang w:eastAsia="en-GB"/>
        </w:rPr>
        <w:t>Strasse</w:t>
      </w:r>
      <w:proofErr w:type="spellEnd"/>
      <w:r w:rsidRPr="00E355D0">
        <w:rPr>
          <w:color w:val="000000"/>
          <w:sz w:val="24"/>
          <w:szCs w:val="24"/>
          <w:lang w:eastAsia="en-GB"/>
        </w:rPr>
        <w:t xml:space="preserve"> 5, P.O. Box 100</w:t>
      </w:r>
    </w:p>
    <w:p w14:paraId="4D2A09AA" w14:textId="210EEF3A" w:rsidR="00583DA3" w:rsidRPr="00E355D0" w:rsidRDefault="00583DA3" w:rsidP="00513707">
      <w:pPr>
        <w:overflowPunct/>
        <w:jc w:val="both"/>
        <w:textAlignment w:val="auto"/>
        <w:rPr>
          <w:color w:val="000000"/>
          <w:sz w:val="24"/>
          <w:szCs w:val="24"/>
          <w:lang w:val="it-IT" w:eastAsia="en-GB"/>
        </w:rPr>
      </w:pPr>
      <w:r w:rsidRPr="00E355D0">
        <w:rPr>
          <w:color w:val="000000"/>
          <w:sz w:val="24"/>
          <w:szCs w:val="24"/>
          <w:lang w:val="it-IT" w:eastAsia="en-GB"/>
        </w:rPr>
        <w:t>1400 Vienna, Austria</w:t>
      </w:r>
    </w:p>
    <w:p w14:paraId="60C194A0" w14:textId="137F9724" w:rsidR="00583DA3" w:rsidRPr="00E355D0" w:rsidRDefault="00583DA3" w:rsidP="00513707">
      <w:pPr>
        <w:overflowPunct/>
        <w:jc w:val="both"/>
        <w:textAlignment w:val="auto"/>
        <w:rPr>
          <w:color w:val="000000"/>
          <w:sz w:val="24"/>
          <w:szCs w:val="24"/>
          <w:lang w:val="it-IT" w:eastAsia="en-GB"/>
        </w:rPr>
      </w:pPr>
      <w:proofErr w:type="spellStart"/>
      <w:r w:rsidRPr="00E355D0">
        <w:rPr>
          <w:color w:val="000000"/>
          <w:sz w:val="24"/>
          <w:szCs w:val="24"/>
          <w:lang w:val="it-IT" w:eastAsia="en-GB"/>
        </w:rPr>
        <w:t>Tel</w:t>
      </w:r>
      <w:proofErr w:type="spellEnd"/>
      <w:r w:rsidRPr="00E355D0">
        <w:rPr>
          <w:color w:val="000000"/>
          <w:sz w:val="24"/>
          <w:szCs w:val="24"/>
          <w:lang w:val="it-IT" w:eastAsia="en-GB"/>
        </w:rPr>
        <w:t xml:space="preserve">: +431 2600 </w:t>
      </w:r>
      <w:r w:rsidR="00E072B2">
        <w:rPr>
          <w:color w:val="000000"/>
          <w:sz w:val="24"/>
          <w:szCs w:val="24"/>
          <w:lang w:val="it-IT" w:eastAsia="en-GB"/>
        </w:rPr>
        <w:t>2</w:t>
      </w:r>
      <w:r w:rsidR="004B12B0">
        <w:rPr>
          <w:color w:val="000000"/>
          <w:sz w:val="24"/>
          <w:szCs w:val="24"/>
          <w:lang w:val="it-IT" w:eastAsia="en-GB"/>
        </w:rPr>
        <w:t>1755</w:t>
      </w:r>
    </w:p>
    <w:p w14:paraId="7D6F9E1B" w14:textId="3DFA31F0" w:rsidR="006017D2" w:rsidRPr="00E355D0" w:rsidRDefault="004B12B0" w:rsidP="00513707">
      <w:pPr>
        <w:overflowPunct/>
        <w:jc w:val="both"/>
        <w:textAlignment w:val="auto"/>
        <w:rPr>
          <w:color w:val="000000"/>
          <w:sz w:val="24"/>
          <w:szCs w:val="24"/>
          <w:lang w:val="it-IT" w:eastAsia="en-GB"/>
        </w:rPr>
      </w:pPr>
      <w:r>
        <w:rPr>
          <w:color w:val="000000"/>
          <w:sz w:val="24"/>
          <w:szCs w:val="24"/>
          <w:lang w:val="it-IT" w:eastAsia="en-GB"/>
        </w:rPr>
        <w:t>Fax: +431 26007</w:t>
      </w:r>
    </w:p>
    <w:p w14:paraId="3E1165CC" w14:textId="15695982" w:rsidR="006017D2" w:rsidRPr="0092070A" w:rsidRDefault="00583DA3" w:rsidP="00190F87">
      <w:pPr>
        <w:overflowPunct/>
        <w:jc w:val="both"/>
        <w:textAlignment w:val="auto"/>
        <w:rPr>
          <w:rStyle w:val="Hyperlink"/>
          <w:lang w:val="de-AT"/>
        </w:rPr>
      </w:pPr>
      <w:r w:rsidRPr="0092070A">
        <w:rPr>
          <w:color w:val="000000"/>
          <w:sz w:val="24"/>
          <w:szCs w:val="24"/>
          <w:lang w:val="de-AT" w:eastAsia="en-GB"/>
        </w:rPr>
        <w:t xml:space="preserve">E-mail: </w:t>
      </w:r>
      <w:r w:rsidR="0092070A">
        <w:fldChar w:fldCharType="begin"/>
      </w:r>
      <w:r w:rsidR="0092070A" w:rsidRPr="0092070A">
        <w:rPr>
          <w:lang w:val="de-AT"/>
        </w:rPr>
        <w:instrText xml:space="preserve"> HYPERLINK "mailto:T.Kornelyuk@iaea.org" </w:instrText>
      </w:r>
      <w:r w:rsidR="0092070A">
        <w:fldChar w:fldCharType="separate"/>
      </w:r>
      <w:r w:rsidR="004B12B0" w:rsidRPr="0092070A">
        <w:rPr>
          <w:rStyle w:val="Hyperlink"/>
          <w:lang w:val="de-AT"/>
        </w:rPr>
        <w:t>T.Kornelyuk@iaea.org</w:t>
      </w:r>
      <w:r w:rsidR="0092070A">
        <w:rPr>
          <w:rStyle w:val="Hyperlink"/>
          <w:lang w:val="de-AT"/>
        </w:rPr>
        <w:fldChar w:fldCharType="end"/>
      </w:r>
    </w:p>
    <w:p w14:paraId="137F78F1" w14:textId="67C2BB88" w:rsidR="002D741B" w:rsidRPr="0092070A" w:rsidRDefault="002D741B" w:rsidP="00190F87">
      <w:pPr>
        <w:overflowPunct/>
        <w:jc w:val="both"/>
        <w:textAlignment w:val="auto"/>
        <w:rPr>
          <w:rStyle w:val="Hyperlink"/>
          <w:lang w:val="de-AT"/>
        </w:rPr>
      </w:pPr>
    </w:p>
    <w:p w14:paraId="34A14EF6" w14:textId="77777777" w:rsidR="002D741B" w:rsidRPr="0092070A" w:rsidRDefault="002D741B" w:rsidP="00190F87">
      <w:pPr>
        <w:overflowPunct/>
        <w:jc w:val="both"/>
        <w:textAlignment w:val="auto"/>
        <w:rPr>
          <w:color w:val="0000FF"/>
          <w:u w:val="single"/>
          <w:lang w:val="de-AT"/>
        </w:rPr>
      </w:pPr>
    </w:p>
    <w:p w14:paraId="0E43901D" w14:textId="77777777" w:rsidR="002D741B" w:rsidRDefault="002D741B" w:rsidP="002D741B">
      <w:pPr>
        <w:rPr>
          <w:b/>
          <w:sz w:val="24"/>
          <w:szCs w:val="24"/>
        </w:rPr>
      </w:pPr>
      <w:r w:rsidRPr="002D741B">
        <w:rPr>
          <w:b/>
          <w:sz w:val="24"/>
          <w:szCs w:val="24"/>
        </w:rPr>
        <w:t>LOCAL ORGANIZER</w:t>
      </w:r>
    </w:p>
    <w:p w14:paraId="44EE173A" w14:textId="77777777" w:rsidR="002D741B" w:rsidRDefault="002D741B" w:rsidP="002D741B">
      <w:pPr>
        <w:rPr>
          <w:b/>
          <w:sz w:val="24"/>
          <w:szCs w:val="24"/>
        </w:rPr>
      </w:pPr>
    </w:p>
    <w:p w14:paraId="375306D9" w14:textId="69B6DD24" w:rsidR="00C44F04" w:rsidRPr="007B5160" w:rsidRDefault="00C44F04" w:rsidP="002D741B">
      <w:pPr>
        <w:rPr>
          <w:sz w:val="24"/>
          <w:szCs w:val="24"/>
          <w:lang w:eastAsia="en-GB"/>
        </w:rPr>
      </w:pPr>
      <w:r w:rsidRPr="007B5160">
        <w:rPr>
          <w:sz w:val="24"/>
          <w:szCs w:val="24"/>
          <w:lang w:eastAsia="en-GB"/>
        </w:rPr>
        <w:t>Mr </w:t>
      </w:r>
      <w:proofErr w:type="spellStart"/>
      <w:r w:rsidRPr="007B5160">
        <w:rPr>
          <w:sz w:val="24"/>
          <w:szCs w:val="24"/>
          <w:lang w:eastAsia="en-GB"/>
        </w:rPr>
        <w:t>Sotirios</w:t>
      </w:r>
      <w:proofErr w:type="spellEnd"/>
      <w:r w:rsidRPr="007B5160">
        <w:rPr>
          <w:sz w:val="24"/>
          <w:szCs w:val="24"/>
          <w:lang w:eastAsia="en-GB"/>
        </w:rPr>
        <w:t xml:space="preserve"> </w:t>
      </w:r>
      <w:proofErr w:type="spellStart"/>
      <w:r w:rsidRPr="007B5160">
        <w:rPr>
          <w:sz w:val="24"/>
          <w:szCs w:val="24"/>
          <w:lang w:eastAsia="en-GB"/>
        </w:rPr>
        <w:t>Charisopoulos</w:t>
      </w:r>
      <w:proofErr w:type="spellEnd"/>
    </w:p>
    <w:p w14:paraId="6BF5A48F" w14:textId="01159D24" w:rsidR="00C44F04" w:rsidRPr="007B5160" w:rsidRDefault="00C44F04" w:rsidP="002D741B">
      <w:pPr>
        <w:rPr>
          <w:sz w:val="24"/>
          <w:szCs w:val="24"/>
          <w:lang w:eastAsia="en-GB"/>
        </w:rPr>
      </w:pPr>
      <w:r w:rsidRPr="007B5160">
        <w:rPr>
          <w:sz w:val="24"/>
          <w:szCs w:val="24"/>
          <w:lang w:eastAsia="en-GB"/>
        </w:rPr>
        <w:t>Institute of Nuclear and Particle Physics</w:t>
      </w:r>
      <w:r w:rsidR="007B5160">
        <w:rPr>
          <w:sz w:val="24"/>
          <w:szCs w:val="24"/>
          <w:lang w:eastAsia="en-GB"/>
        </w:rPr>
        <w:t xml:space="preserve">, </w:t>
      </w:r>
      <w:r w:rsidRPr="007B5160">
        <w:rPr>
          <w:sz w:val="24"/>
          <w:szCs w:val="24"/>
          <w:lang w:eastAsia="en-GB"/>
        </w:rPr>
        <w:t>NCSR "</w:t>
      </w:r>
      <w:proofErr w:type="spellStart"/>
      <w:r w:rsidRPr="007B5160">
        <w:rPr>
          <w:sz w:val="24"/>
          <w:szCs w:val="24"/>
          <w:lang w:eastAsia="en-GB"/>
        </w:rPr>
        <w:t>Demokritos</w:t>
      </w:r>
      <w:proofErr w:type="spellEnd"/>
      <w:r w:rsidRPr="007B5160">
        <w:rPr>
          <w:sz w:val="24"/>
          <w:szCs w:val="24"/>
          <w:lang w:eastAsia="en-GB"/>
        </w:rPr>
        <w:t>"</w:t>
      </w:r>
    </w:p>
    <w:p w14:paraId="138D7743" w14:textId="77777777" w:rsidR="00B30E16" w:rsidRPr="007B5160" w:rsidRDefault="00B30E16" w:rsidP="00B30E16">
      <w:pPr>
        <w:rPr>
          <w:sz w:val="24"/>
          <w:szCs w:val="24"/>
        </w:rPr>
      </w:pPr>
      <w:proofErr w:type="spellStart"/>
      <w:r w:rsidRPr="007B5160">
        <w:rPr>
          <w:sz w:val="24"/>
          <w:szCs w:val="24"/>
        </w:rPr>
        <w:t>Patriarxou</w:t>
      </w:r>
      <w:proofErr w:type="spellEnd"/>
      <w:r w:rsidRPr="007B5160">
        <w:rPr>
          <w:sz w:val="24"/>
          <w:szCs w:val="24"/>
        </w:rPr>
        <w:t xml:space="preserve"> </w:t>
      </w:r>
      <w:proofErr w:type="spellStart"/>
      <w:r w:rsidRPr="007B5160">
        <w:rPr>
          <w:sz w:val="24"/>
          <w:szCs w:val="24"/>
        </w:rPr>
        <w:t>Grigoriou</w:t>
      </w:r>
      <w:proofErr w:type="spellEnd"/>
      <w:r w:rsidRPr="007B5160">
        <w:rPr>
          <w:sz w:val="24"/>
          <w:szCs w:val="24"/>
        </w:rPr>
        <w:t xml:space="preserve"> &amp; </w:t>
      </w:r>
      <w:proofErr w:type="spellStart"/>
      <w:r w:rsidRPr="007B5160">
        <w:rPr>
          <w:sz w:val="24"/>
          <w:szCs w:val="24"/>
        </w:rPr>
        <w:t>Neapoleos</w:t>
      </w:r>
      <w:proofErr w:type="spellEnd"/>
      <w:r w:rsidRPr="007B5160">
        <w:rPr>
          <w:sz w:val="24"/>
          <w:szCs w:val="24"/>
        </w:rPr>
        <w:br/>
        <w:t>P.O: 60037</w:t>
      </w:r>
      <w:r w:rsidRPr="007B5160">
        <w:rPr>
          <w:sz w:val="24"/>
          <w:szCs w:val="24"/>
        </w:rPr>
        <w:br/>
        <w:t xml:space="preserve">15310 </w:t>
      </w:r>
      <w:proofErr w:type="spellStart"/>
      <w:r w:rsidRPr="007B5160">
        <w:rPr>
          <w:sz w:val="24"/>
          <w:szCs w:val="24"/>
        </w:rPr>
        <w:t>Aghia</w:t>
      </w:r>
      <w:proofErr w:type="spellEnd"/>
      <w:r w:rsidRPr="007B5160">
        <w:rPr>
          <w:sz w:val="24"/>
          <w:szCs w:val="24"/>
        </w:rPr>
        <w:t xml:space="preserve"> </w:t>
      </w:r>
      <w:proofErr w:type="spellStart"/>
      <w:r w:rsidRPr="007B5160">
        <w:rPr>
          <w:sz w:val="24"/>
          <w:szCs w:val="24"/>
        </w:rPr>
        <w:t>Paraskevi</w:t>
      </w:r>
      <w:proofErr w:type="spellEnd"/>
      <w:r w:rsidRPr="007B5160">
        <w:rPr>
          <w:sz w:val="24"/>
          <w:szCs w:val="24"/>
        </w:rPr>
        <w:t>, Greece</w:t>
      </w:r>
    </w:p>
    <w:p w14:paraId="2DE13B5B" w14:textId="2AA6A7EB" w:rsidR="007B5160" w:rsidRPr="007B5160" w:rsidRDefault="007B5160" w:rsidP="007B5160">
      <w:pPr>
        <w:rPr>
          <w:sz w:val="24"/>
          <w:szCs w:val="24"/>
          <w:lang w:eastAsia="en-GB"/>
        </w:rPr>
      </w:pPr>
      <w:r w:rsidRPr="007B5160">
        <w:rPr>
          <w:sz w:val="24"/>
          <w:szCs w:val="24"/>
          <w:lang w:eastAsia="en-GB"/>
        </w:rPr>
        <w:t>Tel: +30 210 650 35</w:t>
      </w:r>
      <w:r w:rsidR="00E00A2E">
        <w:rPr>
          <w:sz w:val="24"/>
          <w:szCs w:val="24"/>
          <w:lang w:eastAsia="en-GB"/>
        </w:rPr>
        <w:t>11</w:t>
      </w:r>
    </w:p>
    <w:p w14:paraId="34AEE202" w14:textId="727A9E18" w:rsidR="007B5160" w:rsidRPr="007B5160" w:rsidRDefault="007B5160" w:rsidP="007B5160">
      <w:pPr>
        <w:rPr>
          <w:sz w:val="24"/>
          <w:szCs w:val="24"/>
          <w:lang w:eastAsia="en-GB"/>
        </w:rPr>
      </w:pPr>
      <w:r w:rsidRPr="007B5160">
        <w:rPr>
          <w:sz w:val="24"/>
          <w:szCs w:val="24"/>
          <w:lang w:eastAsia="en-GB"/>
        </w:rPr>
        <w:t xml:space="preserve">Fax: +30 </w:t>
      </w:r>
      <w:r w:rsidR="00E00A2E">
        <w:rPr>
          <w:sz w:val="24"/>
          <w:szCs w:val="24"/>
          <w:lang w:eastAsia="en-GB"/>
        </w:rPr>
        <w:t>210 651 1913</w:t>
      </w:r>
    </w:p>
    <w:p w14:paraId="477CD9ED" w14:textId="1F39C5C8" w:rsidR="007B5160" w:rsidRPr="0092070A" w:rsidRDefault="00C44F04" w:rsidP="002D741B">
      <w:pPr>
        <w:rPr>
          <w:sz w:val="24"/>
          <w:szCs w:val="24"/>
          <w:u w:val="single"/>
          <w:lang w:val="de-AT"/>
        </w:rPr>
      </w:pPr>
      <w:r w:rsidRPr="0092070A">
        <w:rPr>
          <w:sz w:val="24"/>
          <w:szCs w:val="24"/>
          <w:lang w:val="de-AT" w:eastAsia="en-GB"/>
        </w:rPr>
        <w:t xml:space="preserve">E-mail: </w:t>
      </w:r>
      <w:r w:rsidR="0092070A">
        <w:fldChar w:fldCharType="begin"/>
      </w:r>
      <w:r w:rsidR="0092070A" w:rsidRPr="0092070A">
        <w:rPr>
          <w:lang w:val="de-AT"/>
        </w:rPr>
        <w:instrText xml:space="preserve"> HYPERLINK "mailto:sharisop@inp.demokritos.gr" </w:instrText>
      </w:r>
      <w:r w:rsidR="0092070A">
        <w:fldChar w:fldCharType="separate"/>
      </w:r>
      <w:r w:rsidR="00E00A2E" w:rsidRPr="0092070A">
        <w:rPr>
          <w:rStyle w:val="Hyperlink"/>
          <w:sz w:val="24"/>
          <w:szCs w:val="24"/>
          <w:lang w:val="de-AT"/>
        </w:rPr>
        <w:t>sharisop@inp.demokritos.gr</w:t>
      </w:r>
      <w:r w:rsidR="0092070A">
        <w:rPr>
          <w:rStyle w:val="Hyperlink"/>
          <w:sz w:val="24"/>
          <w:szCs w:val="24"/>
          <w:lang w:val="de-AT"/>
        </w:rPr>
        <w:fldChar w:fldCharType="end"/>
      </w:r>
    </w:p>
    <w:p w14:paraId="7CFDE1EF" w14:textId="77777777" w:rsidR="002D741B" w:rsidRPr="0092070A" w:rsidRDefault="002D741B" w:rsidP="002D741B">
      <w:pPr>
        <w:rPr>
          <w:sz w:val="24"/>
          <w:szCs w:val="24"/>
          <w:lang w:val="de-AT"/>
        </w:rPr>
      </w:pPr>
    </w:p>
    <w:p w14:paraId="7FCC8971" w14:textId="77777777" w:rsidR="002D741B" w:rsidRDefault="002D741B" w:rsidP="002D741B">
      <w:pPr>
        <w:rPr>
          <w:b/>
          <w:sz w:val="24"/>
          <w:szCs w:val="24"/>
        </w:rPr>
      </w:pPr>
      <w:r w:rsidRPr="002D741B">
        <w:rPr>
          <w:b/>
          <w:sz w:val="24"/>
          <w:szCs w:val="24"/>
        </w:rPr>
        <w:t>LOCAL SECRETARIAL SUPPORT</w:t>
      </w:r>
    </w:p>
    <w:p w14:paraId="1B28F3DD" w14:textId="77777777" w:rsidR="00C44F04" w:rsidRDefault="00C44F04" w:rsidP="002D741B">
      <w:pPr>
        <w:rPr>
          <w:sz w:val="24"/>
          <w:szCs w:val="24"/>
        </w:rPr>
      </w:pPr>
    </w:p>
    <w:p w14:paraId="32D1942C" w14:textId="53603238" w:rsidR="002D741B" w:rsidRPr="007B5160" w:rsidRDefault="007B5160" w:rsidP="002D741B">
      <w:pPr>
        <w:rPr>
          <w:sz w:val="24"/>
          <w:szCs w:val="24"/>
        </w:rPr>
      </w:pPr>
      <w:r w:rsidRPr="007B5160">
        <w:rPr>
          <w:sz w:val="24"/>
          <w:szCs w:val="24"/>
        </w:rPr>
        <w:t xml:space="preserve">Ms Penny </w:t>
      </w:r>
      <w:proofErr w:type="spellStart"/>
      <w:r w:rsidRPr="007B5160">
        <w:rPr>
          <w:sz w:val="24"/>
          <w:szCs w:val="24"/>
        </w:rPr>
        <w:t>Sklavou</w:t>
      </w:r>
      <w:proofErr w:type="spellEnd"/>
    </w:p>
    <w:p w14:paraId="13AF1D24" w14:textId="77777777" w:rsidR="007B5160" w:rsidRPr="007B5160" w:rsidRDefault="007B5160" w:rsidP="00C44F04">
      <w:pPr>
        <w:rPr>
          <w:sz w:val="24"/>
          <w:szCs w:val="24"/>
        </w:rPr>
      </w:pPr>
      <w:r w:rsidRPr="007B5160">
        <w:rPr>
          <w:sz w:val="24"/>
          <w:szCs w:val="24"/>
        </w:rPr>
        <w:t>Institute of Nuclear and Particle Physics, NCSR "</w:t>
      </w:r>
      <w:proofErr w:type="spellStart"/>
      <w:r w:rsidRPr="007B5160">
        <w:rPr>
          <w:sz w:val="24"/>
          <w:szCs w:val="24"/>
        </w:rPr>
        <w:t>Demokritos</w:t>
      </w:r>
      <w:proofErr w:type="spellEnd"/>
      <w:r w:rsidRPr="007B5160">
        <w:rPr>
          <w:sz w:val="24"/>
          <w:szCs w:val="24"/>
        </w:rPr>
        <w:t>"</w:t>
      </w:r>
    </w:p>
    <w:p w14:paraId="74269F24" w14:textId="77777777" w:rsidR="007B5160" w:rsidRPr="007B5160" w:rsidRDefault="007B5160" w:rsidP="00C44F04">
      <w:pPr>
        <w:rPr>
          <w:sz w:val="24"/>
          <w:szCs w:val="24"/>
        </w:rPr>
      </w:pPr>
      <w:proofErr w:type="spellStart"/>
      <w:r w:rsidRPr="007B5160">
        <w:rPr>
          <w:sz w:val="24"/>
          <w:szCs w:val="24"/>
        </w:rPr>
        <w:t>Patriarxou</w:t>
      </w:r>
      <w:proofErr w:type="spellEnd"/>
      <w:r w:rsidRPr="007B5160">
        <w:rPr>
          <w:sz w:val="24"/>
          <w:szCs w:val="24"/>
        </w:rPr>
        <w:t xml:space="preserve"> </w:t>
      </w:r>
      <w:proofErr w:type="spellStart"/>
      <w:r w:rsidRPr="007B5160">
        <w:rPr>
          <w:sz w:val="24"/>
          <w:szCs w:val="24"/>
        </w:rPr>
        <w:t>Grigoriou</w:t>
      </w:r>
      <w:proofErr w:type="spellEnd"/>
      <w:r w:rsidRPr="007B5160">
        <w:rPr>
          <w:sz w:val="24"/>
          <w:szCs w:val="24"/>
        </w:rPr>
        <w:t xml:space="preserve"> &amp; </w:t>
      </w:r>
      <w:proofErr w:type="spellStart"/>
      <w:r w:rsidRPr="007B5160">
        <w:rPr>
          <w:sz w:val="24"/>
          <w:szCs w:val="24"/>
        </w:rPr>
        <w:t>Neapoleos</w:t>
      </w:r>
      <w:proofErr w:type="spellEnd"/>
      <w:r w:rsidRPr="007B5160">
        <w:rPr>
          <w:sz w:val="24"/>
          <w:szCs w:val="24"/>
        </w:rPr>
        <w:br/>
        <w:t>P.O: 60037</w:t>
      </w:r>
      <w:r w:rsidRPr="007B5160">
        <w:rPr>
          <w:sz w:val="24"/>
          <w:szCs w:val="24"/>
        </w:rPr>
        <w:br/>
        <w:t xml:space="preserve">15310 </w:t>
      </w:r>
      <w:proofErr w:type="spellStart"/>
      <w:r w:rsidRPr="007B5160">
        <w:rPr>
          <w:sz w:val="24"/>
          <w:szCs w:val="24"/>
        </w:rPr>
        <w:t>Aghia</w:t>
      </w:r>
      <w:proofErr w:type="spellEnd"/>
      <w:r w:rsidRPr="007B5160">
        <w:rPr>
          <w:sz w:val="24"/>
          <w:szCs w:val="24"/>
        </w:rPr>
        <w:t xml:space="preserve"> </w:t>
      </w:r>
      <w:proofErr w:type="spellStart"/>
      <w:r w:rsidRPr="007B5160">
        <w:rPr>
          <w:sz w:val="24"/>
          <w:szCs w:val="24"/>
        </w:rPr>
        <w:t>Paraskevi</w:t>
      </w:r>
      <w:proofErr w:type="spellEnd"/>
      <w:r w:rsidRPr="007B5160">
        <w:rPr>
          <w:sz w:val="24"/>
          <w:szCs w:val="24"/>
        </w:rPr>
        <w:t>, Greece</w:t>
      </w:r>
    </w:p>
    <w:p w14:paraId="659AB36B" w14:textId="302B7A97" w:rsidR="00C44F04" w:rsidRPr="007B5160" w:rsidRDefault="00C44F04" w:rsidP="00C44F04">
      <w:pPr>
        <w:rPr>
          <w:sz w:val="24"/>
          <w:szCs w:val="24"/>
          <w:lang w:eastAsia="en-GB"/>
        </w:rPr>
      </w:pPr>
      <w:r w:rsidRPr="007B5160">
        <w:rPr>
          <w:sz w:val="24"/>
          <w:szCs w:val="24"/>
          <w:lang w:eastAsia="en-GB"/>
        </w:rPr>
        <w:t>Tel:</w:t>
      </w:r>
      <w:r w:rsidR="007B5160" w:rsidRPr="007B5160">
        <w:rPr>
          <w:sz w:val="24"/>
          <w:szCs w:val="24"/>
          <w:lang w:eastAsia="en-GB"/>
        </w:rPr>
        <w:t xml:space="preserve"> +30 210 650 3528</w:t>
      </w:r>
    </w:p>
    <w:p w14:paraId="7AE20548" w14:textId="72784C2C" w:rsidR="00C44F04" w:rsidRPr="007B5160" w:rsidRDefault="00C44F04" w:rsidP="00C44F04">
      <w:pPr>
        <w:rPr>
          <w:sz w:val="24"/>
          <w:szCs w:val="24"/>
          <w:lang w:eastAsia="en-GB"/>
        </w:rPr>
      </w:pPr>
      <w:r w:rsidRPr="007B5160">
        <w:rPr>
          <w:sz w:val="24"/>
          <w:szCs w:val="24"/>
          <w:lang w:eastAsia="en-GB"/>
        </w:rPr>
        <w:t>Fax:</w:t>
      </w:r>
      <w:r w:rsidR="007B5160" w:rsidRPr="007B5160">
        <w:rPr>
          <w:sz w:val="24"/>
          <w:szCs w:val="24"/>
          <w:lang w:eastAsia="en-GB"/>
        </w:rPr>
        <w:t xml:space="preserve"> </w:t>
      </w:r>
      <w:r w:rsidR="00E00A2E" w:rsidRPr="007B5160">
        <w:rPr>
          <w:sz w:val="24"/>
          <w:szCs w:val="24"/>
          <w:lang w:eastAsia="en-GB"/>
        </w:rPr>
        <w:t xml:space="preserve">+30 </w:t>
      </w:r>
      <w:r w:rsidR="00E00A2E">
        <w:rPr>
          <w:sz w:val="24"/>
          <w:szCs w:val="24"/>
          <w:lang w:eastAsia="en-GB"/>
        </w:rPr>
        <w:t>210 651 1913</w:t>
      </w:r>
    </w:p>
    <w:p w14:paraId="4BF18D32" w14:textId="10CA2569" w:rsidR="00C44F04" w:rsidRPr="007B5160" w:rsidRDefault="00C44F04" w:rsidP="00C44F04">
      <w:pPr>
        <w:rPr>
          <w:sz w:val="24"/>
          <w:szCs w:val="24"/>
          <w:lang w:eastAsia="en-GB"/>
        </w:rPr>
      </w:pPr>
      <w:r w:rsidRPr="007B5160">
        <w:rPr>
          <w:sz w:val="24"/>
          <w:szCs w:val="24"/>
          <w:lang w:eastAsia="en-GB"/>
        </w:rPr>
        <w:t xml:space="preserve">E-mail: </w:t>
      </w:r>
      <w:hyperlink r:id="rId9" w:history="1">
        <w:r w:rsidR="007B5160" w:rsidRPr="00D02645">
          <w:rPr>
            <w:rStyle w:val="Hyperlink"/>
            <w:sz w:val="24"/>
            <w:szCs w:val="24"/>
          </w:rPr>
          <w:t>PSklavou@inp.demokritos.gr</w:t>
        </w:r>
      </w:hyperlink>
    </w:p>
    <w:sectPr w:rsidR="00C44F04" w:rsidRPr="007B5160" w:rsidSect="007B5160">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624" w:right="1418" w:bottom="510"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D7AF6" w14:textId="77777777" w:rsidR="001202D8" w:rsidRDefault="001202D8">
      <w:r>
        <w:separator/>
      </w:r>
    </w:p>
  </w:endnote>
  <w:endnote w:type="continuationSeparator" w:id="0">
    <w:p w14:paraId="2C7BE7AF" w14:textId="77777777" w:rsidR="001202D8" w:rsidRDefault="0012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BBA4" w14:textId="77777777" w:rsidR="004C71EC" w:rsidRDefault="004C71EC">
    <w:pPr>
      <w:pStyle w:val="zyxClassification1"/>
    </w:pPr>
    <w:r>
      <w:fldChar w:fldCharType="begin"/>
    </w:r>
    <w:r>
      <w:instrText xml:space="preserve"> DOCPROPERTY "IaeaClassification"  \* MERGEFORMAT </w:instrText>
    </w:r>
    <w:r>
      <w:fldChar w:fldCharType="end"/>
    </w:r>
  </w:p>
  <w:p w14:paraId="22F04DCF" w14:textId="77777777" w:rsidR="004C71EC" w:rsidRDefault="004C71E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7335" w14:textId="77777777" w:rsidR="004C71EC" w:rsidRDefault="004C71EC">
    <w:pPr>
      <w:pStyle w:val="zyxClassification1"/>
    </w:pPr>
    <w:r>
      <w:fldChar w:fldCharType="begin"/>
    </w:r>
    <w:r>
      <w:instrText xml:space="preserve"> DOCPROPERTY "IaeaClassification"  \* MERGEFORMAT </w:instrText>
    </w:r>
    <w:r>
      <w:fldChar w:fldCharType="end"/>
    </w:r>
  </w:p>
  <w:p w14:paraId="7A228A4C" w14:textId="77777777" w:rsidR="004C71EC" w:rsidRDefault="004C71EC">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C71EC" w14:paraId="16FE7E1B" w14:textId="77777777">
      <w:trPr>
        <w:cantSplit/>
      </w:trPr>
      <w:tc>
        <w:tcPr>
          <w:tcW w:w="4644" w:type="dxa"/>
        </w:tcPr>
        <w:p w14:paraId="40EBE405" w14:textId="77777777" w:rsidR="004C71EC" w:rsidRDefault="004C71EC" w:rsidP="00C57315">
          <w:pPr>
            <w:pStyle w:val="zyxSensitivity"/>
            <w:framePr w:wrap="auto" w:vAnchor="margin" w:hAnchor="text" w:xAlign="left" w:yAlign="inline"/>
            <w:ind w:left="0"/>
            <w:suppressOverlap w:val="0"/>
          </w:pPr>
        </w:p>
      </w:tc>
      <w:bookmarkStart w:id="2" w:name="DOC_bkmClassification2"/>
      <w:tc>
        <w:tcPr>
          <w:tcW w:w="5670" w:type="dxa"/>
          <w:tcMar>
            <w:right w:w="249" w:type="dxa"/>
          </w:tcMar>
        </w:tcPr>
        <w:p w14:paraId="349763D7" w14:textId="77777777" w:rsidR="004C71EC" w:rsidRDefault="004C71E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EDE08A5" w14:textId="77777777" w:rsidR="004C71EC" w:rsidRDefault="004C71E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3C389552" w14:textId="15BFB70D" w:rsidR="004C71EC" w:rsidRDefault="004C71EC" w:rsidP="00BF4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7AB2" w14:textId="77777777" w:rsidR="001202D8" w:rsidRDefault="001202D8">
      <w:r>
        <w:t>___________________________________________________________________________</w:t>
      </w:r>
    </w:p>
  </w:footnote>
  <w:footnote w:type="continuationSeparator" w:id="0">
    <w:p w14:paraId="64418C18" w14:textId="77777777" w:rsidR="001202D8" w:rsidRDefault="001202D8">
      <w:r>
        <w:t>___________________________________________________________________________</w:t>
      </w:r>
    </w:p>
  </w:footnote>
  <w:footnote w:type="continuationNotice" w:id="1">
    <w:p w14:paraId="7616195A" w14:textId="77777777" w:rsidR="001202D8" w:rsidRDefault="001202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D74C" w14:textId="77777777" w:rsidR="004C71EC" w:rsidRDefault="004C71EC">
    <w:pPr>
      <w:pStyle w:val="Header"/>
      <w:spacing w:after="0"/>
      <w:rPr>
        <w:sz w:val="8"/>
      </w:rPr>
    </w:pPr>
    <w:r>
      <w:br/>
      <w:t xml:space="preserve">Page </w:t>
    </w:r>
    <w:r>
      <w:fldChar w:fldCharType="begin"/>
    </w:r>
    <w:r>
      <w:instrText xml:space="preserve"> PAGE </w:instrText>
    </w:r>
    <w:r>
      <w:fldChar w:fldCharType="separate"/>
    </w:r>
    <w:r w:rsidR="0092070A">
      <w:rPr>
        <w:noProof/>
      </w:rPr>
      <w:t>4</w:t>
    </w:r>
    <w:r>
      <w:fldChar w:fldCharType="end"/>
    </w:r>
    <w:r>
      <w:br/>
    </w:r>
  </w:p>
  <w:p w14:paraId="6697581C" w14:textId="77777777" w:rsidR="004C71EC" w:rsidRDefault="004C71EC">
    <w:pPr>
      <w:pStyle w:val="zyxClassification1"/>
    </w:pPr>
    <w:r>
      <w:fldChar w:fldCharType="begin"/>
    </w:r>
    <w:r>
      <w:instrText xml:space="preserve"> DOCPROPERTY "IaeaClassification"  \* MERGEFORMAT </w:instrText>
    </w:r>
    <w:r>
      <w:fldChar w:fldCharType="end"/>
    </w:r>
  </w:p>
  <w:p w14:paraId="571C1611" w14:textId="77777777" w:rsidR="004C71EC" w:rsidRDefault="004C71E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99E1" w14:textId="77777777" w:rsidR="004C71EC" w:rsidRDefault="004C71EC">
    <w:pPr>
      <w:pStyle w:val="Header"/>
      <w:spacing w:after="0"/>
      <w:jc w:val="right"/>
      <w:rPr>
        <w:sz w:val="8"/>
      </w:rPr>
    </w:pPr>
    <w:r>
      <w:br/>
      <w:t xml:space="preserve">Page </w:t>
    </w:r>
    <w:r>
      <w:fldChar w:fldCharType="begin"/>
    </w:r>
    <w:r>
      <w:instrText xml:space="preserve"> PAGE </w:instrText>
    </w:r>
    <w:r>
      <w:fldChar w:fldCharType="separate"/>
    </w:r>
    <w:r w:rsidR="0092070A">
      <w:rPr>
        <w:noProof/>
      </w:rPr>
      <w:t>5</w:t>
    </w:r>
    <w:r>
      <w:fldChar w:fldCharType="end"/>
    </w:r>
    <w:r>
      <w:br/>
    </w:r>
  </w:p>
  <w:p w14:paraId="7A2C28AC" w14:textId="77777777" w:rsidR="004C71EC" w:rsidRDefault="004C71EC">
    <w:pPr>
      <w:pStyle w:val="zyxClassification1"/>
    </w:pPr>
    <w:r>
      <w:fldChar w:fldCharType="begin"/>
    </w:r>
    <w:r>
      <w:instrText xml:space="preserve"> DOCPROPERTY "IaeaClassification"  \* MERGEFORMAT </w:instrText>
    </w:r>
    <w:r>
      <w:fldChar w:fldCharType="end"/>
    </w:r>
  </w:p>
  <w:p w14:paraId="0B2149D2" w14:textId="77777777" w:rsidR="004C71EC" w:rsidRDefault="004C71EC">
    <w:pPr>
      <w:pStyle w:val="zyxClassification2"/>
    </w:pPr>
    <w:r>
      <w:fldChar w:fldCharType="begin"/>
    </w:r>
    <w:r>
      <w:instrText>DOCPROPERTY "IaeaClassification2"  \* MERGEFORMAT</w:instrText>
    </w:r>
    <w:r>
      <w:fldChar w:fldCharType="end"/>
    </w:r>
  </w:p>
  <w:p w14:paraId="1719B02B" w14:textId="77777777" w:rsidR="004C71EC" w:rsidRDefault="004C71EC">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C71EC" w14:paraId="1FC21EFE" w14:textId="77777777">
      <w:trPr>
        <w:cantSplit/>
        <w:trHeight w:val="716"/>
      </w:trPr>
      <w:tc>
        <w:tcPr>
          <w:tcW w:w="979" w:type="dxa"/>
          <w:vMerge w:val="restart"/>
        </w:tcPr>
        <w:p w14:paraId="6C21F53C" w14:textId="77777777" w:rsidR="004C71EC" w:rsidRDefault="004C71EC">
          <w:pPr>
            <w:spacing w:before="180"/>
            <w:ind w:left="17"/>
          </w:pPr>
        </w:p>
      </w:tc>
      <w:tc>
        <w:tcPr>
          <w:tcW w:w="3638" w:type="dxa"/>
          <w:vAlign w:val="bottom"/>
        </w:tcPr>
        <w:p w14:paraId="6DCA00B8" w14:textId="77777777" w:rsidR="004C71EC" w:rsidRDefault="004C71EC">
          <w:pPr>
            <w:spacing w:after="20"/>
          </w:pPr>
        </w:p>
      </w:tc>
      <w:bookmarkStart w:id="1" w:name="DOC_bkmClassification1"/>
      <w:tc>
        <w:tcPr>
          <w:tcW w:w="5702" w:type="dxa"/>
          <w:vMerge w:val="restart"/>
          <w:tcMar>
            <w:right w:w="193" w:type="dxa"/>
          </w:tcMar>
        </w:tcPr>
        <w:p w14:paraId="798A91D8" w14:textId="77777777" w:rsidR="004C71EC" w:rsidRDefault="004C71E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540A072D" w14:textId="77777777" w:rsidR="004C71EC" w:rsidRDefault="004C71EC">
          <w:pPr>
            <w:pStyle w:val="zyxConfid2Red"/>
          </w:pPr>
          <w:r>
            <w:fldChar w:fldCharType="begin"/>
          </w:r>
          <w:r>
            <w:instrText>DOCPROPERTY "IaeaClassification2"  \* MERGEFORMAT</w:instrText>
          </w:r>
          <w:r>
            <w:fldChar w:fldCharType="end"/>
          </w:r>
        </w:p>
      </w:tc>
    </w:tr>
    <w:tr w:rsidR="004C71EC" w14:paraId="34CF1C18" w14:textId="77777777">
      <w:trPr>
        <w:cantSplit/>
        <w:trHeight w:val="167"/>
      </w:trPr>
      <w:tc>
        <w:tcPr>
          <w:tcW w:w="979" w:type="dxa"/>
          <w:vMerge/>
        </w:tcPr>
        <w:p w14:paraId="752BC159" w14:textId="77777777" w:rsidR="004C71EC" w:rsidRDefault="004C71EC">
          <w:pPr>
            <w:spacing w:before="57"/>
          </w:pPr>
        </w:p>
      </w:tc>
      <w:tc>
        <w:tcPr>
          <w:tcW w:w="3638" w:type="dxa"/>
          <w:vAlign w:val="bottom"/>
        </w:tcPr>
        <w:p w14:paraId="2AA573B0" w14:textId="77777777" w:rsidR="004C71EC" w:rsidRDefault="004C71EC">
          <w:pPr>
            <w:pStyle w:val="Heading9"/>
            <w:spacing w:before="0" w:after="10"/>
          </w:pPr>
        </w:p>
      </w:tc>
      <w:tc>
        <w:tcPr>
          <w:tcW w:w="5702" w:type="dxa"/>
          <w:vMerge/>
          <w:vAlign w:val="bottom"/>
        </w:tcPr>
        <w:p w14:paraId="2853E042" w14:textId="77777777" w:rsidR="004C71EC" w:rsidRDefault="004C71EC">
          <w:pPr>
            <w:pStyle w:val="Heading9"/>
            <w:spacing w:before="0" w:after="10"/>
          </w:pPr>
        </w:p>
      </w:tc>
    </w:tr>
  </w:tbl>
  <w:p w14:paraId="08758F93" w14:textId="77777777" w:rsidR="004C71EC" w:rsidRDefault="004C71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28F"/>
    <w:multiLevelType w:val="hybridMultilevel"/>
    <w:tmpl w:val="41AAAC0A"/>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DE4731"/>
    <w:multiLevelType w:val="hybridMultilevel"/>
    <w:tmpl w:val="EE04C300"/>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3347BA"/>
    <w:multiLevelType w:val="multilevel"/>
    <w:tmpl w:val="E3A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0FED3835"/>
    <w:multiLevelType w:val="hybridMultilevel"/>
    <w:tmpl w:val="1C66FFF6"/>
    <w:lvl w:ilvl="0" w:tplc="84AA171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C7981"/>
    <w:multiLevelType w:val="hybridMultilevel"/>
    <w:tmpl w:val="3B7A2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A80CCF"/>
    <w:multiLevelType w:val="hybridMultilevel"/>
    <w:tmpl w:val="D486CCF2"/>
    <w:lvl w:ilvl="0" w:tplc="68F88AE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3BC6CF4"/>
    <w:multiLevelType w:val="multilevel"/>
    <w:tmpl w:val="57C8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E1706"/>
    <w:multiLevelType w:val="hybridMultilevel"/>
    <w:tmpl w:val="D3D8A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32012E"/>
    <w:multiLevelType w:val="multilevel"/>
    <w:tmpl w:val="D5AC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1795"/>
    <w:multiLevelType w:val="hybridMultilevel"/>
    <w:tmpl w:val="CC6025EA"/>
    <w:lvl w:ilvl="0" w:tplc="B8B68ED8">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8F4878"/>
    <w:multiLevelType w:val="hybridMultilevel"/>
    <w:tmpl w:val="C4989F78"/>
    <w:lvl w:ilvl="0" w:tplc="CA802354">
      <w:start w:val="1"/>
      <w:numFmt w:val="bullet"/>
      <w:lvlText w:val=""/>
      <w:lvlJc w:val="left"/>
      <w:pPr>
        <w:tabs>
          <w:tab w:val="num" w:pos="0"/>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675EC"/>
    <w:multiLevelType w:val="multilevel"/>
    <w:tmpl w:val="400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6966E61"/>
    <w:multiLevelType w:val="hybridMultilevel"/>
    <w:tmpl w:val="7F208BAA"/>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B8B68ED8">
      <w:start w:val="1"/>
      <w:numFmt w:val="bullet"/>
      <w:lvlText w:val=""/>
      <w:lvlJc w:val="left"/>
      <w:pPr>
        <w:tabs>
          <w:tab w:val="num" w:pos="720"/>
        </w:tabs>
        <w:ind w:left="720" w:hanging="288"/>
      </w:pPr>
      <w:rPr>
        <w:rFonts w:ascii="Symbol" w:hAnsi="Symbol" w:hint="default"/>
        <w:color w:val="auto"/>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E011BA"/>
    <w:multiLevelType w:val="hybridMultilevel"/>
    <w:tmpl w:val="77AA10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3156361"/>
    <w:multiLevelType w:val="hybridMultilevel"/>
    <w:tmpl w:val="AA2CC416"/>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7FA1D05"/>
    <w:multiLevelType w:val="hybridMultilevel"/>
    <w:tmpl w:val="05643F9A"/>
    <w:lvl w:ilvl="0" w:tplc="B8B68ED8">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AB5F47"/>
    <w:multiLevelType w:val="multilevel"/>
    <w:tmpl w:val="E2B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3">
    <w:nsid w:val="7417787C"/>
    <w:multiLevelType w:val="hybridMultilevel"/>
    <w:tmpl w:val="7236E1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5F8737D"/>
    <w:multiLevelType w:val="hybridMultilevel"/>
    <w:tmpl w:val="B07893FE"/>
    <w:lvl w:ilvl="0" w:tplc="B8B68ED8">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AE9073E"/>
    <w:multiLevelType w:val="hybridMultilevel"/>
    <w:tmpl w:val="214E38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F66EA8"/>
    <w:multiLevelType w:val="multilevel"/>
    <w:tmpl w:val="CEBC7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2"/>
  </w:num>
  <w:num w:numId="4">
    <w:abstractNumId w:val="22"/>
  </w:num>
  <w:num w:numId="5">
    <w:abstractNumId w:val="22"/>
  </w:num>
  <w:num w:numId="6">
    <w:abstractNumId w:val="8"/>
  </w:num>
  <w:num w:numId="7">
    <w:abstractNumId w:val="17"/>
  </w:num>
  <w:num w:numId="8">
    <w:abstractNumId w:val="25"/>
  </w:num>
  <w:num w:numId="9">
    <w:abstractNumId w:val="3"/>
  </w:num>
  <w:num w:numId="10">
    <w:abstractNumId w:val="26"/>
  </w:num>
  <w:num w:numId="11">
    <w:abstractNumId w:val="7"/>
  </w:num>
  <w:num w:numId="12">
    <w:abstractNumId w:val="10"/>
  </w:num>
  <w:num w:numId="13">
    <w:abstractNumId w:val="18"/>
  </w:num>
  <w:num w:numId="14">
    <w:abstractNumId w:val="0"/>
  </w:num>
  <w:num w:numId="15">
    <w:abstractNumId w:val="19"/>
  </w:num>
  <w:num w:numId="16">
    <w:abstractNumId w:val="1"/>
  </w:num>
  <w:num w:numId="17">
    <w:abstractNumId w:val="13"/>
  </w:num>
  <w:num w:numId="18">
    <w:abstractNumId w:val="11"/>
  </w:num>
  <w:num w:numId="19">
    <w:abstractNumId w:val="9"/>
  </w:num>
  <w:num w:numId="20">
    <w:abstractNumId w:val="5"/>
  </w:num>
  <w:num w:numId="21">
    <w:abstractNumId w:val="27"/>
  </w:num>
  <w:num w:numId="22">
    <w:abstractNumId w:val="16"/>
  </w:num>
  <w:num w:numId="23">
    <w:abstractNumId w:val="12"/>
  </w:num>
  <w:num w:numId="24">
    <w:abstractNumId w:val="20"/>
  </w:num>
  <w:num w:numId="25">
    <w:abstractNumId w:val="4"/>
  </w:num>
  <w:num w:numId="26">
    <w:abstractNumId w:val="21"/>
  </w:num>
  <w:num w:numId="27">
    <w:abstractNumId w:val="2"/>
  </w:num>
  <w:num w:numId="28">
    <w:abstractNumId w:val="14"/>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513707"/>
    <w:rsid w:val="0000104E"/>
    <w:rsid w:val="000057EE"/>
    <w:rsid w:val="00016BFA"/>
    <w:rsid w:val="00022E94"/>
    <w:rsid w:val="00040AD3"/>
    <w:rsid w:val="0004162A"/>
    <w:rsid w:val="00043A03"/>
    <w:rsid w:val="000443BD"/>
    <w:rsid w:val="000603E8"/>
    <w:rsid w:val="00071E8A"/>
    <w:rsid w:val="00083D44"/>
    <w:rsid w:val="00087408"/>
    <w:rsid w:val="000A1ADA"/>
    <w:rsid w:val="000A4885"/>
    <w:rsid w:val="000C1041"/>
    <w:rsid w:val="000C3134"/>
    <w:rsid w:val="000C3A2A"/>
    <w:rsid w:val="000D65D9"/>
    <w:rsid w:val="000E2AAC"/>
    <w:rsid w:val="000E70BD"/>
    <w:rsid w:val="000F006A"/>
    <w:rsid w:val="000F09E6"/>
    <w:rsid w:val="000F7B4F"/>
    <w:rsid w:val="00103CAC"/>
    <w:rsid w:val="00104F08"/>
    <w:rsid w:val="001153B6"/>
    <w:rsid w:val="001202D8"/>
    <w:rsid w:val="00125BFA"/>
    <w:rsid w:val="001265D2"/>
    <w:rsid w:val="00132532"/>
    <w:rsid w:val="001502D5"/>
    <w:rsid w:val="00153F39"/>
    <w:rsid w:val="00156BB0"/>
    <w:rsid w:val="0016089F"/>
    <w:rsid w:val="0016241E"/>
    <w:rsid w:val="00166408"/>
    <w:rsid w:val="00173079"/>
    <w:rsid w:val="00190F87"/>
    <w:rsid w:val="00197EAF"/>
    <w:rsid w:val="001A645B"/>
    <w:rsid w:val="001B44BC"/>
    <w:rsid w:val="001C4729"/>
    <w:rsid w:val="001D7E30"/>
    <w:rsid w:val="001E00FC"/>
    <w:rsid w:val="001E12FB"/>
    <w:rsid w:val="001F2B34"/>
    <w:rsid w:val="00203F7C"/>
    <w:rsid w:val="00206070"/>
    <w:rsid w:val="00210781"/>
    <w:rsid w:val="00216939"/>
    <w:rsid w:val="002201D9"/>
    <w:rsid w:val="00225F14"/>
    <w:rsid w:val="00233410"/>
    <w:rsid w:val="00233F24"/>
    <w:rsid w:val="0024743C"/>
    <w:rsid w:val="00247F04"/>
    <w:rsid w:val="00252AC2"/>
    <w:rsid w:val="0025620E"/>
    <w:rsid w:val="00257119"/>
    <w:rsid w:val="00260919"/>
    <w:rsid w:val="00271862"/>
    <w:rsid w:val="0027588E"/>
    <w:rsid w:val="00284A6A"/>
    <w:rsid w:val="00287AA7"/>
    <w:rsid w:val="002A0F6A"/>
    <w:rsid w:val="002A1967"/>
    <w:rsid w:val="002A4039"/>
    <w:rsid w:val="002A6144"/>
    <w:rsid w:val="002B4956"/>
    <w:rsid w:val="002B4AF6"/>
    <w:rsid w:val="002D6822"/>
    <w:rsid w:val="002D741B"/>
    <w:rsid w:val="002E3113"/>
    <w:rsid w:val="002E34A9"/>
    <w:rsid w:val="002E7BC1"/>
    <w:rsid w:val="002F1A94"/>
    <w:rsid w:val="0030067C"/>
    <w:rsid w:val="00303B80"/>
    <w:rsid w:val="003169B1"/>
    <w:rsid w:val="00331C86"/>
    <w:rsid w:val="00336E49"/>
    <w:rsid w:val="00342161"/>
    <w:rsid w:val="0034385E"/>
    <w:rsid w:val="003515B0"/>
    <w:rsid w:val="00371AD4"/>
    <w:rsid w:val="00376078"/>
    <w:rsid w:val="00376791"/>
    <w:rsid w:val="0039272F"/>
    <w:rsid w:val="003A1153"/>
    <w:rsid w:val="003B0103"/>
    <w:rsid w:val="003B0EE2"/>
    <w:rsid w:val="003B1B0B"/>
    <w:rsid w:val="003B2862"/>
    <w:rsid w:val="003B44AF"/>
    <w:rsid w:val="003C79A6"/>
    <w:rsid w:val="003D25E2"/>
    <w:rsid w:val="003E52AC"/>
    <w:rsid w:val="003E6729"/>
    <w:rsid w:val="003F11C0"/>
    <w:rsid w:val="003F5220"/>
    <w:rsid w:val="003F6977"/>
    <w:rsid w:val="004040CE"/>
    <w:rsid w:val="00404CEA"/>
    <w:rsid w:val="00410112"/>
    <w:rsid w:val="00415FFD"/>
    <w:rsid w:val="00426242"/>
    <w:rsid w:val="004469A0"/>
    <w:rsid w:val="0045602A"/>
    <w:rsid w:val="00463F78"/>
    <w:rsid w:val="004A00E7"/>
    <w:rsid w:val="004A02B8"/>
    <w:rsid w:val="004A1C7C"/>
    <w:rsid w:val="004A588B"/>
    <w:rsid w:val="004B12B0"/>
    <w:rsid w:val="004B6705"/>
    <w:rsid w:val="004B7A37"/>
    <w:rsid w:val="004C070C"/>
    <w:rsid w:val="004C71EC"/>
    <w:rsid w:val="004D20C1"/>
    <w:rsid w:val="004D30F5"/>
    <w:rsid w:val="004E07BC"/>
    <w:rsid w:val="004E0915"/>
    <w:rsid w:val="004E444D"/>
    <w:rsid w:val="00500169"/>
    <w:rsid w:val="00507A05"/>
    <w:rsid w:val="00507C27"/>
    <w:rsid w:val="00511B00"/>
    <w:rsid w:val="00513707"/>
    <w:rsid w:val="0052459A"/>
    <w:rsid w:val="005460F9"/>
    <w:rsid w:val="00560EB1"/>
    <w:rsid w:val="0056517E"/>
    <w:rsid w:val="00574606"/>
    <w:rsid w:val="0058006F"/>
    <w:rsid w:val="00583DA3"/>
    <w:rsid w:val="005A01E3"/>
    <w:rsid w:val="005A3168"/>
    <w:rsid w:val="005B3540"/>
    <w:rsid w:val="005B4075"/>
    <w:rsid w:val="005B6638"/>
    <w:rsid w:val="005C1C04"/>
    <w:rsid w:val="005E2FEA"/>
    <w:rsid w:val="006017D2"/>
    <w:rsid w:val="006017EA"/>
    <w:rsid w:val="00602E26"/>
    <w:rsid w:val="006138F7"/>
    <w:rsid w:val="00613A1E"/>
    <w:rsid w:val="00615CC9"/>
    <w:rsid w:val="006162E5"/>
    <w:rsid w:val="00616FCC"/>
    <w:rsid w:val="00622037"/>
    <w:rsid w:val="00624A6A"/>
    <w:rsid w:val="00626807"/>
    <w:rsid w:val="006268B2"/>
    <w:rsid w:val="006345F8"/>
    <w:rsid w:val="00635EA8"/>
    <w:rsid w:val="00651693"/>
    <w:rsid w:val="00652CD8"/>
    <w:rsid w:val="00666EFA"/>
    <w:rsid w:val="00673EE3"/>
    <w:rsid w:val="00691AE3"/>
    <w:rsid w:val="00694CF4"/>
    <w:rsid w:val="006A1ACE"/>
    <w:rsid w:val="006A2389"/>
    <w:rsid w:val="006A439D"/>
    <w:rsid w:val="006A5EDF"/>
    <w:rsid w:val="006A64C2"/>
    <w:rsid w:val="006B04DA"/>
    <w:rsid w:val="006B6CE1"/>
    <w:rsid w:val="006C54C1"/>
    <w:rsid w:val="006D58F6"/>
    <w:rsid w:val="006E5D7C"/>
    <w:rsid w:val="006F4404"/>
    <w:rsid w:val="006F55DC"/>
    <w:rsid w:val="007117DE"/>
    <w:rsid w:val="00715441"/>
    <w:rsid w:val="0072242F"/>
    <w:rsid w:val="0073416F"/>
    <w:rsid w:val="0073605F"/>
    <w:rsid w:val="00743057"/>
    <w:rsid w:val="00743429"/>
    <w:rsid w:val="007470D1"/>
    <w:rsid w:val="00747431"/>
    <w:rsid w:val="00752DEC"/>
    <w:rsid w:val="007570FC"/>
    <w:rsid w:val="00761F37"/>
    <w:rsid w:val="00765F0A"/>
    <w:rsid w:val="00770D80"/>
    <w:rsid w:val="00782CFB"/>
    <w:rsid w:val="00786DC3"/>
    <w:rsid w:val="00786EA6"/>
    <w:rsid w:val="00787E1C"/>
    <w:rsid w:val="007A0A2E"/>
    <w:rsid w:val="007B46EC"/>
    <w:rsid w:val="007B5160"/>
    <w:rsid w:val="007C3170"/>
    <w:rsid w:val="007C33B3"/>
    <w:rsid w:val="007C5D2C"/>
    <w:rsid w:val="007D1661"/>
    <w:rsid w:val="007D5E54"/>
    <w:rsid w:val="007E1BD7"/>
    <w:rsid w:val="007E5622"/>
    <w:rsid w:val="007E6C1D"/>
    <w:rsid w:val="007E73B2"/>
    <w:rsid w:val="007F3F81"/>
    <w:rsid w:val="00802F81"/>
    <w:rsid w:val="008058B8"/>
    <w:rsid w:val="00813217"/>
    <w:rsid w:val="00820250"/>
    <w:rsid w:val="0082274E"/>
    <w:rsid w:val="0082377F"/>
    <w:rsid w:val="0083049D"/>
    <w:rsid w:val="00833749"/>
    <w:rsid w:val="00853BB8"/>
    <w:rsid w:val="008673B6"/>
    <w:rsid w:val="00875B3A"/>
    <w:rsid w:val="00884C51"/>
    <w:rsid w:val="00886711"/>
    <w:rsid w:val="00887BCE"/>
    <w:rsid w:val="008A29DC"/>
    <w:rsid w:val="008A3DAC"/>
    <w:rsid w:val="008B07D5"/>
    <w:rsid w:val="008B544E"/>
    <w:rsid w:val="008C60D2"/>
    <w:rsid w:val="008E1A1B"/>
    <w:rsid w:val="0091476D"/>
    <w:rsid w:val="0091487B"/>
    <w:rsid w:val="0092070A"/>
    <w:rsid w:val="00923DB6"/>
    <w:rsid w:val="00931B2C"/>
    <w:rsid w:val="0093526A"/>
    <w:rsid w:val="00937ABF"/>
    <w:rsid w:val="00945C76"/>
    <w:rsid w:val="00957BF5"/>
    <w:rsid w:val="00967919"/>
    <w:rsid w:val="00970691"/>
    <w:rsid w:val="00970E53"/>
    <w:rsid w:val="009805EB"/>
    <w:rsid w:val="00981468"/>
    <w:rsid w:val="00985EE5"/>
    <w:rsid w:val="00992A6A"/>
    <w:rsid w:val="00993E16"/>
    <w:rsid w:val="0099503B"/>
    <w:rsid w:val="00995701"/>
    <w:rsid w:val="009A1B7B"/>
    <w:rsid w:val="009B102A"/>
    <w:rsid w:val="009B234F"/>
    <w:rsid w:val="009E1FA0"/>
    <w:rsid w:val="009F7F06"/>
    <w:rsid w:val="00A02F4D"/>
    <w:rsid w:val="00A0307E"/>
    <w:rsid w:val="00A04432"/>
    <w:rsid w:val="00A076C8"/>
    <w:rsid w:val="00A14800"/>
    <w:rsid w:val="00A17FD3"/>
    <w:rsid w:val="00A2599C"/>
    <w:rsid w:val="00A2692F"/>
    <w:rsid w:val="00A34248"/>
    <w:rsid w:val="00A50216"/>
    <w:rsid w:val="00A50CE2"/>
    <w:rsid w:val="00A66BBC"/>
    <w:rsid w:val="00A740AA"/>
    <w:rsid w:val="00A77198"/>
    <w:rsid w:val="00A85778"/>
    <w:rsid w:val="00A866A6"/>
    <w:rsid w:val="00A87A8C"/>
    <w:rsid w:val="00A92271"/>
    <w:rsid w:val="00A978A2"/>
    <w:rsid w:val="00AA5E84"/>
    <w:rsid w:val="00AB078C"/>
    <w:rsid w:val="00AE1310"/>
    <w:rsid w:val="00AE1A6E"/>
    <w:rsid w:val="00AF36F7"/>
    <w:rsid w:val="00AF4D15"/>
    <w:rsid w:val="00B00BC2"/>
    <w:rsid w:val="00B0141C"/>
    <w:rsid w:val="00B13EC0"/>
    <w:rsid w:val="00B14467"/>
    <w:rsid w:val="00B16A43"/>
    <w:rsid w:val="00B16EA0"/>
    <w:rsid w:val="00B23ED7"/>
    <w:rsid w:val="00B30E16"/>
    <w:rsid w:val="00B33E50"/>
    <w:rsid w:val="00B36BEF"/>
    <w:rsid w:val="00B42B55"/>
    <w:rsid w:val="00B4707D"/>
    <w:rsid w:val="00B50C0E"/>
    <w:rsid w:val="00B57281"/>
    <w:rsid w:val="00B62D2C"/>
    <w:rsid w:val="00B66C72"/>
    <w:rsid w:val="00B67BB8"/>
    <w:rsid w:val="00B72F10"/>
    <w:rsid w:val="00B77244"/>
    <w:rsid w:val="00B82F66"/>
    <w:rsid w:val="00B956CB"/>
    <w:rsid w:val="00B966CB"/>
    <w:rsid w:val="00BA0AE0"/>
    <w:rsid w:val="00BA1E40"/>
    <w:rsid w:val="00BA3BC3"/>
    <w:rsid w:val="00BB52E3"/>
    <w:rsid w:val="00BB5B8B"/>
    <w:rsid w:val="00BB7161"/>
    <w:rsid w:val="00BD4D40"/>
    <w:rsid w:val="00BF0FEF"/>
    <w:rsid w:val="00BF4446"/>
    <w:rsid w:val="00BF5B08"/>
    <w:rsid w:val="00C02222"/>
    <w:rsid w:val="00C036E2"/>
    <w:rsid w:val="00C04481"/>
    <w:rsid w:val="00C2689A"/>
    <w:rsid w:val="00C30223"/>
    <w:rsid w:val="00C3077E"/>
    <w:rsid w:val="00C34D24"/>
    <w:rsid w:val="00C36385"/>
    <w:rsid w:val="00C44F04"/>
    <w:rsid w:val="00C46C83"/>
    <w:rsid w:val="00C476E1"/>
    <w:rsid w:val="00C52114"/>
    <w:rsid w:val="00C52BAE"/>
    <w:rsid w:val="00C57315"/>
    <w:rsid w:val="00C62F0F"/>
    <w:rsid w:val="00C720CC"/>
    <w:rsid w:val="00C8341F"/>
    <w:rsid w:val="00C868DF"/>
    <w:rsid w:val="00C97F06"/>
    <w:rsid w:val="00CA057B"/>
    <w:rsid w:val="00CA78CD"/>
    <w:rsid w:val="00CB353B"/>
    <w:rsid w:val="00CC03ED"/>
    <w:rsid w:val="00CC75B3"/>
    <w:rsid w:val="00CE46FE"/>
    <w:rsid w:val="00CF0BA8"/>
    <w:rsid w:val="00CF191A"/>
    <w:rsid w:val="00D125C1"/>
    <w:rsid w:val="00D14BAB"/>
    <w:rsid w:val="00D20AF6"/>
    <w:rsid w:val="00D21AB6"/>
    <w:rsid w:val="00D2321A"/>
    <w:rsid w:val="00D3756A"/>
    <w:rsid w:val="00D37F46"/>
    <w:rsid w:val="00D41F14"/>
    <w:rsid w:val="00D604D1"/>
    <w:rsid w:val="00D77011"/>
    <w:rsid w:val="00D7702D"/>
    <w:rsid w:val="00D834C1"/>
    <w:rsid w:val="00D84D84"/>
    <w:rsid w:val="00D9185F"/>
    <w:rsid w:val="00D934BA"/>
    <w:rsid w:val="00D93C57"/>
    <w:rsid w:val="00D952C9"/>
    <w:rsid w:val="00D97603"/>
    <w:rsid w:val="00DB0325"/>
    <w:rsid w:val="00DC2276"/>
    <w:rsid w:val="00DD0DA1"/>
    <w:rsid w:val="00DD404D"/>
    <w:rsid w:val="00DD4945"/>
    <w:rsid w:val="00DD640F"/>
    <w:rsid w:val="00E00A0B"/>
    <w:rsid w:val="00E00A2E"/>
    <w:rsid w:val="00E072B2"/>
    <w:rsid w:val="00E07CC5"/>
    <w:rsid w:val="00E1059E"/>
    <w:rsid w:val="00E172E4"/>
    <w:rsid w:val="00E25E60"/>
    <w:rsid w:val="00E355D0"/>
    <w:rsid w:val="00E40230"/>
    <w:rsid w:val="00E411D2"/>
    <w:rsid w:val="00E42961"/>
    <w:rsid w:val="00E61472"/>
    <w:rsid w:val="00E8078A"/>
    <w:rsid w:val="00E83CDD"/>
    <w:rsid w:val="00EB2D14"/>
    <w:rsid w:val="00EB318E"/>
    <w:rsid w:val="00EB343F"/>
    <w:rsid w:val="00EB4481"/>
    <w:rsid w:val="00EB7EEC"/>
    <w:rsid w:val="00EE0FBF"/>
    <w:rsid w:val="00EE169E"/>
    <w:rsid w:val="00EE5B49"/>
    <w:rsid w:val="00EF09A9"/>
    <w:rsid w:val="00EF6BBE"/>
    <w:rsid w:val="00F04129"/>
    <w:rsid w:val="00F0516E"/>
    <w:rsid w:val="00F14835"/>
    <w:rsid w:val="00F31785"/>
    <w:rsid w:val="00F32541"/>
    <w:rsid w:val="00F37B3B"/>
    <w:rsid w:val="00F446EE"/>
    <w:rsid w:val="00F44A07"/>
    <w:rsid w:val="00F44BC9"/>
    <w:rsid w:val="00F46309"/>
    <w:rsid w:val="00F62D46"/>
    <w:rsid w:val="00F634F3"/>
    <w:rsid w:val="00F717C4"/>
    <w:rsid w:val="00F821B6"/>
    <w:rsid w:val="00F87662"/>
    <w:rsid w:val="00F94884"/>
    <w:rsid w:val="00FA4CBA"/>
    <w:rsid w:val="00FA5519"/>
    <w:rsid w:val="00FA6A83"/>
    <w:rsid w:val="00FC389E"/>
    <w:rsid w:val="00FC4A52"/>
    <w:rsid w:val="00FD0633"/>
    <w:rsid w:val="00FD191D"/>
    <w:rsid w:val="00FD263C"/>
    <w:rsid w:val="00FE3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82D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C2"/>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B77244"/>
    <w:rPr>
      <w:rFonts w:ascii="Tahoma" w:hAnsi="Tahoma" w:cs="Tahoma"/>
      <w:sz w:val="16"/>
      <w:szCs w:val="16"/>
    </w:rPr>
  </w:style>
  <w:style w:type="table" w:styleId="TableGrid">
    <w:name w:val="Table Grid"/>
    <w:basedOn w:val="TableNormal"/>
    <w:rsid w:val="002334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0112"/>
    <w:rPr>
      <w:sz w:val="16"/>
      <w:szCs w:val="16"/>
    </w:rPr>
  </w:style>
  <w:style w:type="paragraph" w:styleId="CommentText">
    <w:name w:val="annotation text"/>
    <w:basedOn w:val="Normal"/>
    <w:link w:val="CommentTextChar"/>
    <w:rsid w:val="00410112"/>
    <w:rPr>
      <w:sz w:val="20"/>
    </w:rPr>
  </w:style>
  <w:style w:type="character" w:customStyle="1" w:styleId="CommentTextChar">
    <w:name w:val="Comment Text Char"/>
    <w:link w:val="CommentText"/>
    <w:rsid w:val="00410112"/>
    <w:rPr>
      <w:lang w:val="en-GB" w:eastAsia="en-US"/>
    </w:rPr>
  </w:style>
  <w:style w:type="paragraph" w:styleId="CommentSubject">
    <w:name w:val="annotation subject"/>
    <w:basedOn w:val="CommentText"/>
    <w:next w:val="CommentText"/>
    <w:link w:val="CommentSubjectChar"/>
    <w:rsid w:val="00410112"/>
    <w:rPr>
      <w:b/>
      <w:bCs/>
    </w:rPr>
  </w:style>
  <w:style w:type="character" w:customStyle="1" w:styleId="CommentSubjectChar">
    <w:name w:val="Comment Subject Char"/>
    <w:link w:val="CommentSubject"/>
    <w:rsid w:val="00410112"/>
    <w:rPr>
      <w:b/>
      <w:bCs/>
      <w:lang w:val="en-GB" w:eastAsia="en-US"/>
    </w:rPr>
  </w:style>
  <w:style w:type="character" w:styleId="FollowedHyperlink">
    <w:name w:val="FollowedHyperlink"/>
    <w:rsid w:val="0091476D"/>
    <w:rPr>
      <w:color w:val="800080"/>
      <w:u w:val="single"/>
    </w:rPr>
  </w:style>
  <w:style w:type="character" w:styleId="Hyperlink">
    <w:name w:val="Hyperlink"/>
    <w:rsid w:val="00F62D46"/>
    <w:rPr>
      <w:color w:val="0000FF"/>
      <w:u w:val="single"/>
    </w:rPr>
  </w:style>
  <w:style w:type="character" w:customStyle="1" w:styleId="textegr">
    <w:name w:val="textegr"/>
    <w:basedOn w:val="DefaultParagraphFont"/>
    <w:rsid w:val="00F32541"/>
  </w:style>
  <w:style w:type="character" w:customStyle="1" w:styleId="texte">
    <w:name w:val="texte"/>
    <w:basedOn w:val="DefaultParagraphFont"/>
    <w:rsid w:val="00F32541"/>
  </w:style>
  <w:style w:type="paragraph" w:styleId="NormalWeb">
    <w:name w:val="Normal (Web)"/>
    <w:basedOn w:val="Normal"/>
    <w:rsid w:val="00F32541"/>
    <w:pPr>
      <w:overflowPunct/>
      <w:autoSpaceDE/>
      <w:autoSpaceDN/>
      <w:adjustRightInd/>
      <w:spacing w:before="100" w:beforeAutospacing="1" w:after="100" w:afterAutospacing="1"/>
      <w:textAlignment w:val="auto"/>
    </w:pPr>
    <w:rPr>
      <w:sz w:val="24"/>
      <w:szCs w:val="24"/>
      <w:lang w:val="en-US"/>
    </w:rPr>
  </w:style>
  <w:style w:type="character" w:customStyle="1" w:styleId="ancreht">
    <w:name w:val="ancreht"/>
    <w:basedOn w:val="DefaultParagraphFont"/>
    <w:rsid w:val="006B04DA"/>
  </w:style>
  <w:style w:type="character" w:styleId="Emphasis">
    <w:name w:val="Emphasis"/>
    <w:qFormat/>
    <w:rsid w:val="006B04DA"/>
    <w:rPr>
      <w:i/>
      <w:iCs/>
    </w:rPr>
  </w:style>
  <w:style w:type="character" w:styleId="Strong">
    <w:name w:val="Strong"/>
    <w:qFormat/>
    <w:rsid w:val="006B04DA"/>
    <w:rPr>
      <w:b/>
      <w:bCs/>
    </w:rPr>
  </w:style>
  <w:style w:type="paragraph" w:customStyle="1" w:styleId="text20body">
    <w:name w:val="text_20_body"/>
    <w:basedOn w:val="Normal"/>
    <w:rsid w:val="00B23ED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eNumber">
    <w:name w:val="page number"/>
    <w:basedOn w:val="DefaultParagraphFont"/>
    <w:rsid w:val="00C57315"/>
  </w:style>
  <w:style w:type="character" w:customStyle="1" w:styleId="highlightedsearchterm">
    <w:name w:val="highlightedsearchterm"/>
    <w:basedOn w:val="DefaultParagraphFont"/>
    <w:rsid w:val="006A64C2"/>
  </w:style>
  <w:style w:type="paragraph" w:styleId="ListParagraph">
    <w:name w:val="List Paragraph"/>
    <w:basedOn w:val="Normal"/>
    <w:uiPriority w:val="34"/>
    <w:qFormat/>
    <w:rsid w:val="00B33E50"/>
    <w:pPr>
      <w:ind w:left="720"/>
      <w:contextualSpacing/>
    </w:pPr>
  </w:style>
  <w:style w:type="character" w:customStyle="1" w:styleId="rwrro">
    <w:name w:val="rwrro"/>
    <w:basedOn w:val="DefaultParagraphFont"/>
    <w:rsid w:val="0033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C2"/>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B77244"/>
    <w:rPr>
      <w:rFonts w:ascii="Tahoma" w:hAnsi="Tahoma" w:cs="Tahoma"/>
      <w:sz w:val="16"/>
      <w:szCs w:val="16"/>
    </w:rPr>
  </w:style>
  <w:style w:type="table" w:styleId="TableGrid">
    <w:name w:val="Table Grid"/>
    <w:basedOn w:val="TableNormal"/>
    <w:rsid w:val="002334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0112"/>
    <w:rPr>
      <w:sz w:val="16"/>
      <w:szCs w:val="16"/>
    </w:rPr>
  </w:style>
  <w:style w:type="paragraph" w:styleId="CommentText">
    <w:name w:val="annotation text"/>
    <w:basedOn w:val="Normal"/>
    <w:link w:val="CommentTextChar"/>
    <w:rsid w:val="00410112"/>
    <w:rPr>
      <w:sz w:val="20"/>
    </w:rPr>
  </w:style>
  <w:style w:type="character" w:customStyle="1" w:styleId="CommentTextChar">
    <w:name w:val="Comment Text Char"/>
    <w:link w:val="CommentText"/>
    <w:rsid w:val="00410112"/>
    <w:rPr>
      <w:lang w:val="en-GB" w:eastAsia="en-US"/>
    </w:rPr>
  </w:style>
  <w:style w:type="paragraph" w:styleId="CommentSubject">
    <w:name w:val="annotation subject"/>
    <w:basedOn w:val="CommentText"/>
    <w:next w:val="CommentText"/>
    <w:link w:val="CommentSubjectChar"/>
    <w:rsid w:val="00410112"/>
    <w:rPr>
      <w:b/>
      <w:bCs/>
    </w:rPr>
  </w:style>
  <w:style w:type="character" w:customStyle="1" w:styleId="CommentSubjectChar">
    <w:name w:val="Comment Subject Char"/>
    <w:link w:val="CommentSubject"/>
    <w:rsid w:val="00410112"/>
    <w:rPr>
      <w:b/>
      <w:bCs/>
      <w:lang w:val="en-GB" w:eastAsia="en-US"/>
    </w:rPr>
  </w:style>
  <w:style w:type="character" w:styleId="FollowedHyperlink">
    <w:name w:val="FollowedHyperlink"/>
    <w:rsid w:val="0091476D"/>
    <w:rPr>
      <w:color w:val="800080"/>
      <w:u w:val="single"/>
    </w:rPr>
  </w:style>
  <w:style w:type="character" w:styleId="Hyperlink">
    <w:name w:val="Hyperlink"/>
    <w:rsid w:val="00F62D46"/>
    <w:rPr>
      <w:color w:val="0000FF"/>
      <w:u w:val="single"/>
    </w:rPr>
  </w:style>
  <w:style w:type="character" w:customStyle="1" w:styleId="textegr">
    <w:name w:val="textegr"/>
    <w:basedOn w:val="DefaultParagraphFont"/>
    <w:rsid w:val="00F32541"/>
  </w:style>
  <w:style w:type="character" w:customStyle="1" w:styleId="texte">
    <w:name w:val="texte"/>
    <w:basedOn w:val="DefaultParagraphFont"/>
    <w:rsid w:val="00F32541"/>
  </w:style>
  <w:style w:type="paragraph" w:styleId="NormalWeb">
    <w:name w:val="Normal (Web)"/>
    <w:basedOn w:val="Normal"/>
    <w:rsid w:val="00F32541"/>
    <w:pPr>
      <w:overflowPunct/>
      <w:autoSpaceDE/>
      <w:autoSpaceDN/>
      <w:adjustRightInd/>
      <w:spacing w:before="100" w:beforeAutospacing="1" w:after="100" w:afterAutospacing="1"/>
      <w:textAlignment w:val="auto"/>
    </w:pPr>
    <w:rPr>
      <w:sz w:val="24"/>
      <w:szCs w:val="24"/>
      <w:lang w:val="en-US"/>
    </w:rPr>
  </w:style>
  <w:style w:type="character" w:customStyle="1" w:styleId="ancreht">
    <w:name w:val="ancreht"/>
    <w:basedOn w:val="DefaultParagraphFont"/>
    <w:rsid w:val="006B04DA"/>
  </w:style>
  <w:style w:type="character" w:styleId="Emphasis">
    <w:name w:val="Emphasis"/>
    <w:qFormat/>
    <w:rsid w:val="006B04DA"/>
    <w:rPr>
      <w:i/>
      <w:iCs/>
    </w:rPr>
  </w:style>
  <w:style w:type="character" w:styleId="Strong">
    <w:name w:val="Strong"/>
    <w:qFormat/>
    <w:rsid w:val="006B04DA"/>
    <w:rPr>
      <w:b/>
      <w:bCs/>
    </w:rPr>
  </w:style>
  <w:style w:type="paragraph" w:customStyle="1" w:styleId="text20body">
    <w:name w:val="text_20_body"/>
    <w:basedOn w:val="Normal"/>
    <w:rsid w:val="00B23ED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eNumber">
    <w:name w:val="page number"/>
    <w:basedOn w:val="DefaultParagraphFont"/>
    <w:rsid w:val="00C57315"/>
  </w:style>
  <w:style w:type="character" w:customStyle="1" w:styleId="highlightedsearchterm">
    <w:name w:val="highlightedsearchterm"/>
    <w:basedOn w:val="DefaultParagraphFont"/>
    <w:rsid w:val="006A64C2"/>
  </w:style>
  <w:style w:type="paragraph" w:styleId="ListParagraph">
    <w:name w:val="List Paragraph"/>
    <w:basedOn w:val="Normal"/>
    <w:uiPriority w:val="34"/>
    <w:qFormat/>
    <w:rsid w:val="00B33E50"/>
    <w:pPr>
      <w:ind w:left="720"/>
      <w:contextualSpacing/>
    </w:pPr>
  </w:style>
  <w:style w:type="character" w:customStyle="1" w:styleId="rwrro">
    <w:name w:val="rwrro"/>
    <w:basedOn w:val="DefaultParagraphFont"/>
    <w:rsid w:val="0033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809">
      <w:bodyDiv w:val="1"/>
      <w:marLeft w:val="0"/>
      <w:marRight w:val="0"/>
      <w:marTop w:val="0"/>
      <w:marBottom w:val="0"/>
      <w:divBdr>
        <w:top w:val="none" w:sz="0" w:space="0" w:color="auto"/>
        <w:left w:val="none" w:sz="0" w:space="0" w:color="auto"/>
        <w:bottom w:val="none" w:sz="0" w:space="0" w:color="auto"/>
        <w:right w:val="none" w:sz="0" w:space="0" w:color="auto"/>
      </w:divBdr>
    </w:div>
    <w:div w:id="223491026">
      <w:bodyDiv w:val="1"/>
      <w:marLeft w:val="0"/>
      <w:marRight w:val="0"/>
      <w:marTop w:val="0"/>
      <w:marBottom w:val="0"/>
      <w:divBdr>
        <w:top w:val="none" w:sz="0" w:space="0" w:color="auto"/>
        <w:left w:val="none" w:sz="0" w:space="0" w:color="auto"/>
        <w:bottom w:val="none" w:sz="0" w:space="0" w:color="auto"/>
        <w:right w:val="none" w:sz="0" w:space="0" w:color="auto"/>
      </w:divBdr>
    </w:div>
    <w:div w:id="300694809">
      <w:bodyDiv w:val="1"/>
      <w:marLeft w:val="0"/>
      <w:marRight w:val="0"/>
      <w:marTop w:val="0"/>
      <w:marBottom w:val="0"/>
      <w:divBdr>
        <w:top w:val="none" w:sz="0" w:space="0" w:color="auto"/>
        <w:left w:val="none" w:sz="0" w:space="0" w:color="auto"/>
        <w:bottom w:val="none" w:sz="0" w:space="0" w:color="auto"/>
        <w:right w:val="none" w:sz="0" w:space="0" w:color="auto"/>
      </w:divBdr>
    </w:div>
    <w:div w:id="476993058">
      <w:bodyDiv w:val="1"/>
      <w:marLeft w:val="0"/>
      <w:marRight w:val="0"/>
      <w:marTop w:val="0"/>
      <w:marBottom w:val="0"/>
      <w:divBdr>
        <w:top w:val="none" w:sz="0" w:space="0" w:color="auto"/>
        <w:left w:val="none" w:sz="0" w:space="0" w:color="auto"/>
        <w:bottom w:val="none" w:sz="0" w:space="0" w:color="auto"/>
        <w:right w:val="none" w:sz="0" w:space="0" w:color="auto"/>
      </w:divBdr>
    </w:div>
    <w:div w:id="480775333">
      <w:bodyDiv w:val="1"/>
      <w:marLeft w:val="0"/>
      <w:marRight w:val="0"/>
      <w:marTop w:val="0"/>
      <w:marBottom w:val="0"/>
      <w:divBdr>
        <w:top w:val="none" w:sz="0" w:space="0" w:color="auto"/>
        <w:left w:val="none" w:sz="0" w:space="0" w:color="auto"/>
        <w:bottom w:val="none" w:sz="0" w:space="0" w:color="auto"/>
        <w:right w:val="none" w:sz="0" w:space="0" w:color="auto"/>
      </w:divBdr>
      <w:divsChild>
        <w:div w:id="36516244">
          <w:marLeft w:val="0"/>
          <w:marRight w:val="0"/>
          <w:marTop w:val="0"/>
          <w:marBottom w:val="0"/>
          <w:divBdr>
            <w:top w:val="none" w:sz="0" w:space="0" w:color="auto"/>
            <w:left w:val="none" w:sz="0" w:space="0" w:color="auto"/>
            <w:bottom w:val="none" w:sz="0" w:space="0" w:color="auto"/>
            <w:right w:val="none" w:sz="0" w:space="0" w:color="auto"/>
          </w:divBdr>
          <w:divsChild>
            <w:div w:id="6006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3907">
      <w:bodyDiv w:val="1"/>
      <w:marLeft w:val="0"/>
      <w:marRight w:val="0"/>
      <w:marTop w:val="0"/>
      <w:marBottom w:val="0"/>
      <w:divBdr>
        <w:top w:val="none" w:sz="0" w:space="0" w:color="auto"/>
        <w:left w:val="none" w:sz="0" w:space="0" w:color="auto"/>
        <w:bottom w:val="none" w:sz="0" w:space="0" w:color="auto"/>
        <w:right w:val="none" w:sz="0" w:space="0" w:color="auto"/>
      </w:divBdr>
      <w:divsChild>
        <w:div w:id="1461411969">
          <w:marLeft w:val="480"/>
          <w:marRight w:val="0"/>
          <w:marTop w:val="0"/>
          <w:marBottom w:val="0"/>
          <w:divBdr>
            <w:top w:val="none" w:sz="0" w:space="0" w:color="auto"/>
            <w:left w:val="none" w:sz="0" w:space="0" w:color="auto"/>
            <w:bottom w:val="none" w:sz="0" w:space="0" w:color="auto"/>
            <w:right w:val="none" w:sz="0" w:space="0" w:color="auto"/>
          </w:divBdr>
        </w:div>
      </w:divsChild>
    </w:div>
    <w:div w:id="1320502721">
      <w:bodyDiv w:val="1"/>
      <w:marLeft w:val="0"/>
      <w:marRight w:val="0"/>
      <w:marTop w:val="0"/>
      <w:marBottom w:val="0"/>
      <w:divBdr>
        <w:top w:val="none" w:sz="0" w:space="0" w:color="auto"/>
        <w:left w:val="none" w:sz="0" w:space="0" w:color="auto"/>
        <w:bottom w:val="none" w:sz="0" w:space="0" w:color="auto"/>
        <w:right w:val="none" w:sz="0" w:space="0" w:color="auto"/>
      </w:divBdr>
      <w:divsChild>
        <w:div w:id="622075698">
          <w:marLeft w:val="0"/>
          <w:marRight w:val="0"/>
          <w:marTop w:val="0"/>
          <w:marBottom w:val="0"/>
          <w:divBdr>
            <w:top w:val="none" w:sz="0" w:space="0" w:color="auto"/>
            <w:left w:val="none" w:sz="0" w:space="0" w:color="auto"/>
            <w:bottom w:val="none" w:sz="0" w:space="0" w:color="auto"/>
            <w:right w:val="none" w:sz="0" w:space="0" w:color="auto"/>
          </w:divBdr>
        </w:div>
      </w:divsChild>
    </w:div>
    <w:div w:id="1717268644">
      <w:bodyDiv w:val="1"/>
      <w:marLeft w:val="0"/>
      <w:marRight w:val="0"/>
      <w:marTop w:val="0"/>
      <w:marBottom w:val="0"/>
      <w:divBdr>
        <w:top w:val="none" w:sz="0" w:space="0" w:color="auto"/>
        <w:left w:val="none" w:sz="0" w:space="0" w:color="auto"/>
        <w:bottom w:val="none" w:sz="0" w:space="0" w:color="auto"/>
        <w:right w:val="none" w:sz="0" w:space="0" w:color="auto"/>
      </w:divBdr>
    </w:div>
    <w:div w:id="1866669774">
      <w:bodyDiv w:val="1"/>
      <w:marLeft w:val="0"/>
      <w:marRight w:val="0"/>
      <w:marTop w:val="0"/>
      <w:marBottom w:val="0"/>
      <w:divBdr>
        <w:top w:val="none" w:sz="0" w:space="0" w:color="auto"/>
        <w:left w:val="none" w:sz="0" w:space="0" w:color="auto"/>
        <w:bottom w:val="none" w:sz="0" w:space="0" w:color="auto"/>
        <w:right w:val="none" w:sz="0" w:space="0" w:color="auto"/>
      </w:divBdr>
    </w:div>
    <w:div w:id="1997876570">
      <w:bodyDiv w:val="1"/>
      <w:marLeft w:val="0"/>
      <w:marRight w:val="0"/>
      <w:marTop w:val="0"/>
      <w:marBottom w:val="0"/>
      <w:divBdr>
        <w:top w:val="none" w:sz="0" w:space="0" w:color="auto"/>
        <w:left w:val="none" w:sz="0" w:space="0" w:color="auto"/>
        <w:bottom w:val="none" w:sz="0" w:space="0" w:color="auto"/>
        <w:right w:val="none" w:sz="0" w:space="0" w:color="auto"/>
      </w:divBdr>
      <w:divsChild>
        <w:div w:id="437220556">
          <w:marLeft w:val="0"/>
          <w:marRight w:val="0"/>
          <w:marTop w:val="0"/>
          <w:marBottom w:val="0"/>
          <w:divBdr>
            <w:top w:val="none" w:sz="0" w:space="0" w:color="auto"/>
            <w:left w:val="none" w:sz="0" w:space="0" w:color="auto"/>
            <w:bottom w:val="none" w:sz="0" w:space="0" w:color="auto"/>
            <w:right w:val="none" w:sz="0" w:space="0" w:color="auto"/>
          </w:divBdr>
        </w:div>
        <w:div w:id="638462214">
          <w:marLeft w:val="0"/>
          <w:marRight w:val="0"/>
          <w:marTop w:val="0"/>
          <w:marBottom w:val="0"/>
          <w:divBdr>
            <w:top w:val="none" w:sz="0" w:space="0" w:color="auto"/>
            <w:left w:val="none" w:sz="0" w:space="0" w:color="auto"/>
            <w:bottom w:val="none" w:sz="0" w:space="0" w:color="auto"/>
            <w:right w:val="none" w:sz="0" w:space="0" w:color="auto"/>
          </w:divBdr>
        </w:div>
        <w:div w:id="667171652">
          <w:marLeft w:val="0"/>
          <w:marRight w:val="0"/>
          <w:marTop w:val="0"/>
          <w:marBottom w:val="0"/>
          <w:divBdr>
            <w:top w:val="none" w:sz="0" w:space="0" w:color="auto"/>
            <w:left w:val="none" w:sz="0" w:space="0" w:color="auto"/>
            <w:bottom w:val="none" w:sz="0" w:space="0" w:color="auto"/>
            <w:right w:val="none" w:sz="0" w:space="0" w:color="auto"/>
          </w:divBdr>
        </w:div>
        <w:div w:id="906722145">
          <w:marLeft w:val="0"/>
          <w:marRight w:val="0"/>
          <w:marTop w:val="0"/>
          <w:marBottom w:val="0"/>
          <w:divBdr>
            <w:top w:val="none" w:sz="0" w:space="0" w:color="auto"/>
            <w:left w:val="none" w:sz="0" w:space="0" w:color="auto"/>
            <w:bottom w:val="none" w:sz="0" w:space="0" w:color="auto"/>
            <w:right w:val="none" w:sz="0" w:space="0" w:color="auto"/>
          </w:divBdr>
        </w:div>
        <w:div w:id="959453065">
          <w:marLeft w:val="0"/>
          <w:marRight w:val="0"/>
          <w:marTop w:val="0"/>
          <w:marBottom w:val="0"/>
          <w:divBdr>
            <w:top w:val="none" w:sz="0" w:space="0" w:color="auto"/>
            <w:left w:val="none" w:sz="0" w:space="0" w:color="auto"/>
            <w:bottom w:val="none" w:sz="0" w:space="0" w:color="auto"/>
            <w:right w:val="none" w:sz="0" w:space="0" w:color="auto"/>
          </w:divBdr>
        </w:div>
        <w:div w:id="1068268614">
          <w:marLeft w:val="0"/>
          <w:marRight w:val="0"/>
          <w:marTop w:val="0"/>
          <w:marBottom w:val="0"/>
          <w:divBdr>
            <w:top w:val="none" w:sz="0" w:space="0" w:color="auto"/>
            <w:left w:val="none" w:sz="0" w:space="0" w:color="auto"/>
            <w:bottom w:val="none" w:sz="0" w:space="0" w:color="auto"/>
            <w:right w:val="none" w:sz="0" w:space="0" w:color="auto"/>
          </w:divBdr>
        </w:div>
        <w:div w:id="1174760325">
          <w:marLeft w:val="0"/>
          <w:marRight w:val="0"/>
          <w:marTop w:val="0"/>
          <w:marBottom w:val="0"/>
          <w:divBdr>
            <w:top w:val="none" w:sz="0" w:space="0" w:color="auto"/>
            <w:left w:val="none" w:sz="0" w:space="0" w:color="auto"/>
            <w:bottom w:val="none" w:sz="0" w:space="0" w:color="auto"/>
            <w:right w:val="none" w:sz="0" w:space="0" w:color="auto"/>
          </w:divBdr>
        </w:div>
        <w:div w:id="1354378749">
          <w:marLeft w:val="0"/>
          <w:marRight w:val="0"/>
          <w:marTop w:val="0"/>
          <w:marBottom w:val="0"/>
          <w:divBdr>
            <w:top w:val="none" w:sz="0" w:space="0" w:color="auto"/>
            <w:left w:val="none" w:sz="0" w:space="0" w:color="auto"/>
            <w:bottom w:val="none" w:sz="0" w:space="0" w:color="auto"/>
            <w:right w:val="none" w:sz="0" w:space="0" w:color="auto"/>
          </w:divBdr>
        </w:div>
        <w:div w:id="1381200497">
          <w:marLeft w:val="0"/>
          <w:marRight w:val="0"/>
          <w:marTop w:val="0"/>
          <w:marBottom w:val="0"/>
          <w:divBdr>
            <w:top w:val="none" w:sz="0" w:space="0" w:color="auto"/>
            <w:left w:val="none" w:sz="0" w:space="0" w:color="auto"/>
            <w:bottom w:val="none" w:sz="0" w:space="0" w:color="auto"/>
            <w:right w:val="none" w:sz="0" w:space="0" w:color="auto"/>
          </w:divBdr>
        </w:div>
        <w:div w:id="1403482246">
          <w:marLeft w:val="0"/>
          <w:marRight w:val="0"/>
          <w:marTop w:val="0"/>
          <w:marBottom w:val="0"/>
          <w:divBdr>
            <w:top w:val="none" w:sz="0" w:space="0" w:color="auto"/>
            <w:left w:val="none" w:sz="0" w:space="0" w:color="auto"/>
            <w:bottom w:val="none" w:sz="0" w:space="0" w:color="auto"/>
            <w:right w:val="none" w:sz="0" w:space="0" w:color="auto"/>
          </w:divBdr>
        </w:div>
        <w:div w:id="1433281185">
          <w:marLeft w:val="0"/>
          <w:marRight w:val="0"/>
          <w:marTop w:val="0"/>
          <w:marBottom w:val="0"/>
          <w:divBdr>
            <w:top w:val="none" w:sz="0" w:space="0" w:color="auto"/>
            <w:left w:val="none" w:sz="0" w:space="0" w:color="auto"/>
            <w:bottom w:val="none" w:sz="0" w:space="0" w:color="auto"/>
            <w:right w:val="none" w:sz="0" w:space="0" w:color="auto"/>
          </w:divBdr>
        </w:div>
        <w:div w:id="1535775763">
          <w:marLeft w:val="0"/>
          <w:marRight w:val="0"/>
          <w:marTop w:val="0"/>
          <w:marBottom w:val="0"/>
          <w:divBdr>
            <w:top w:val="none" w:sz="0" w:space="0" w:color="auto"/>
            <w:left w:val="none" w:sz="0" w:space="0" w:color="auto"/>
            <w:bottom w:val="none" w:sz="0" w:space="0" w:color="auto"/>
            <w:right w:val="none" w:sz="0" w:space="0" w:color="auto"/>
          </w:divBdr>
        </w:div>
        <w:div w:id="1635401868">
          <w:marLeft w:val="0"/>
          <w:marRight w:val="0"/>
          <w:marTop w:val="0"/>
          <w:marBottom w:val="0"/>
          <w:divBdr>
            <w:top w:val="none" w:sz="0" w:space="0" w:color="auto"/>
            <w:left w:val="none" w:sz="0" w:space="0" w:color="auto"/>
            <w:bottom w:val="none" w:sz="0" w:space="0" w:color="auto"/>
            <w:right w:val="none" w:sz="0" w:space="0" w:color="auto"/>
          </w:divBdr>
        </w:div>
        <w:div w:id="1810972545">
          <w:marLeft w:val="0"/>
          <w:marRight w:val="0"/>
          <w:marTop w:val="0"/>
          <w:marBottom w:val="0"/>
          <w:divBdr>
            <w:top w:val="none" w:sz="0" w:space="0" w:color="auto"/>
            <w:left w:val="none" w:sz="0" w:space="0" w:color="auto"/>
            <w:bottom w:val="none" w:sz="0" w:space="0" w:color="auto"/>
            <w:right w:val="none" w:sz="0" w:space="0" w:color="auto"/>
          </w:divBdr>
        </w:div>
        <w:div w:id="1866209019">
          <w:marLeft w:val="0"/>
          <w:marRight w:val="0"/>
          <w:marTop w:val="0"/>
          <w:marBottom w:val="0"/>
          <w:divBdr>
            <w:top w:val="none" w:sz="0" w:space="0" w:color="auto"/>
            <w:left w:val="none" w:sz="0" w:space="0" w:color="auto"/>
            <w:bottom w:val="none" w:sz="0" w:space="0" w:color="auto"/>
            <w:right w:val="none" w:sz="0" w:space="0" w:color="auto"/>
          </w:divBdr>
        </w:div>
        <w:div w:id="1943487084">
          <w:marLeft w:val="0"/>
          <w:marRight w:val="0"/>
          <w:marTop w:val="0"/>
          <w:marBottom w:val="0"/>
          <w:divBdr>
            <w:top w:val="none" w:sz="0" w:space="0" w:color="auto"/>
            <w:left w:val="none" w:sz="0" w:space="0" w:color="auto"/>
            <w:bottom w:val="none" w:sz="0" w:space="0" w:color="auto"/>
            <w:right w:val="none" w:sz="0" w:space="0" w:color="auto"/>
          </w:divBdr>
        </w:div>
        <w:div w:id="1946839857">
          <w:marLeft w:val="0"/>
          <w:marRight w:val="0"/>
          <w:marTop w:val="0"/>
          <w:marBottom w:val="0"/>
          <w:divBdr>
            <w:top w:val="none" w:sz="0" w:space="0" w:color="auto"/>
            <w:left w:val="none" w:sz="0" w:space="0" w:color="auto"/>
            <w:bottom w:val="none" w:sz="0" w:space="0" w:color="auto"/>
            <w:right w:val="none" w:sz="0" w:space="0" w:color="auto"/>
          </w:divBdr>
        </w:div>
        <w:div w:id="2012173109">
          <w:marLeft w:val="0"/>
          <w:marRight w:val="0"/>
          <w:marTop w:val="0"/>
          <w:marBottom w:val="0"/>
          <w:divBdr>
            <w:top w:val="none" w:sz="0" w:space="0" w:color="auto"/>
            <w:left w:val="none" w:sz="0" w:space="0" w:color="auto"/>
            <w:bottom w:val="none" w:sz="0" w:space="0" w:color="auto"/>
            <w:right w:val="none" w:sz="0" w:space="0" w:color="auto"/>
          </w:divBdr>
        </w:div>
      </w:divsChild>
    </w:div>
    <w:div w:id="21165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klavou@inp.demokritos.g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3</TotalTime>
  <Pages>5</Pages>
  <Words>1725</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11793</CharactersWithSpaces>
  <SharedDoc>false</SharedDoc>
  <HLinks>
    <vt:vector size="6" baseType="variant">
      <vt:variant>
        <vt:i4>2424919</vt:i4>
      </vt:variant>
      <vt:variant>
        <vt:i4>3</vt:i4>
      </vt:variant>
      <vt:variant>
        <vt:i4>0</vt:i4>
      </vt:variant>
      <vt:variant>
        <vt:i4>5</vt:i4>
      </vt:variant>
      <vt:variant>
        <vt:lpwstr>mailto:A.Naftaliev@iaea.org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CECCATELLI, Alessia</dc:creator>
  <cp:lastModifiedBy>KORNELYUK, Tatiana</cp:lastModifiedBy>
  <cp:revision>4</cp:revision>
  <cp:lastPrinted>2016-03-17T14:10:00Z</cp:lastPrinted>
  <dcterms:created xsi:type="dcterms:W3CDTF">2016-03-01T09:31:00Z</dcterms:created>
  <dcterms:modified xsi:type="dcterms:W3CDTF">2016-03-17T14:10:00Z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