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EB" w:rsidRDefault="006F20EB" w:rsidP="006F20EB">
      <w:pPr>
        <w:pStyle w:val="Default"/>
      </w:pPr>
      <w:bookmarkStart w:id="0" w:name="_GoBack"/>
      <w:bookmarkEnd w:id="0"/>
    </w:p>
    <w:p w:rsidR="006F20EB" w:rsidRDefault="005F469C" w:rsidP="006F20EB">
      <w:pPr>
        <w:pStyle w:val="Default"/>
        <w:jc w:val="center"/>
        <w:rPr>
          <w:sz w:val="28"/>
          <w:szCs w:val="28"/>
        </w:rPr>
      </w:pPr>
      <w:r>
        <w:rPr>
          <w:b/>
          <w:bCs/>
          <w:sz w:val="28"/>
          <w:szCs w:val="28"/>
        </w:rPr>
        <w:t>GUIDELINES</w:t>
      </w:r>
      <w:r w:rsidR="006F20EB">
        <w:rPr>
          <w:b/>
          <w:bCs/>
          <w:sz w:val="28"/>
          <w:szCs w:val="28"/>
        </w:rPr>
        <w:t xml:space="preserve"> FOR THE</w:t>
      </w:r>
    </w:p>
    <w:p w:rsidR="006F20EB" w:rsidRDefault="006F20EB" w:rsidP="006F20EB">
      <w:pPr>
        <w:pStyle w:val="Default"/>
        <w:jc w:val="center"/>
        <w:rPr>
          <w:sz w:val="28"/>
          <w:szCs w:val="28"/>
        </w:rPr>
      </w:pPr>
      <w:r>
        <w:rPr>
          <w:b/>
          <w:bCs/>
          <w:sz w:val="28"/>
          <w:szCs w:val="28"/>
        </w:rPr>
        <w:t>“IAEA PROCEEDINGS PAPER”TEMPLATE</w:t>
      </w:r>
    </w:p>
    <w:p w:rsidR="006F20EB" w:rsidRDefault="006F20EB" w:rsidP="006F20EB">
      <w:pPr>
        <w:pStyle w:val="Default"/>
        <w:rPr>
          <w:b/>
          <w:bCs/>
          <w:sz w:val="28"/>
          <w:szCs w:val="28"/>
        </w:rPr>
      </w:pPr>
    </w:p>
    <w:p w:rsidR="006F20EB" w:rsidRDefault="006F20EB" w:rsidP="006F20EB">
      <w:pPr>
        <w:pStyle w:val="BodyText"/>
        <w:jc w:val="center"/>
        <w:rPr>
          <w:b/>
          <w:bCs/>
          <w:sz w:val="22"/>
        </w:rPr>
      </w:pPr>
      <w:r>
        <w:rPr>
          <w:b/>
          <w:bCs/>
          <w:sz w:val="22"/>
        </w:rPr>
        <w:t>Specific</w:t>
      </w:r>
      <w:r w:rsidRPr="006F20EB">
        <w:rPr>
          <w:b/>
          <w:bCs/>
          <w:sz w:val="22"/>
        </w:rPr>
        <w:t>ations for the submission of a</w:t>
      </w:r>
      <w:r>
        <w:rPr>
          <w:b/>
          <w:bCs/>
          <w:sz w:val="22"/>
        </w:rPr>
        <w:t xml:space="preserve">n accepted </w:t>
      </w:r>
      <w:r w:rsidRPr="006F20EB">
        <w:rPr>
          <w:b/>
          <w:bCs/>
          <w:sz w:val="22"/>
        </w:rPr>
        <w:t xml:space="preserve">paper to the </w:t>
      </w:r>
    </w:p>
    <w:p w:rsidR="006F20EB" w:rsidRPr="006F20EB" w:rsidRDefault="006F20EB" w:rsidP="006F20EB">
      <w:pPr>
        <w:pStyle w:val="BodyText"/>
        <w:jc w:val="center"/>
        <w:rPr>
          <w:b/>
          <w:bCs/>
          <w:sz w:val="22"/>
        </w:rPr>
      </w:pPr>
      <w:r w:rsidRPr="006F20EB">
        <w:rPr>
          <w:b/>
          <w:bCs/>
          <w:sz w:val="22"/>
        </w:rPr>
        <w:t xml:space="preserve">International Conference on </w:t>
      </w:r>
      <w:r w:rsidR="00A54B4E">
        <w:rPr>
          <w:b/>
          <w:bCs/>
          <w:sz w:val="22"/>
        </w:rPr>
        <w:t>Operational Safety</w:t>
      </w:r>
      <w:r w:rsidRPr="006F20EB">
        <w:rPr>
          <w:b/>
          <w:bCs/>
          <w:sz w:val="22"/>
        </w:rPr>
        <w:t xml:space="preserve">, Vienna, </w:t>
      </w:r>
      <w:r w:rsidR="00A54B4E">
        <w:rPr>
          <w:b/>
          <w:bCs/>
          <w:sz w:val="22"/>
        </w:rPr>
        <w:t>23</w:t>
      </w:r>
      <w:r w:rsidRPr="006F20EB">
        <w:rPr>
          <w:b/>
          <w:bCs/>
          <w:sz w:val="22"/>
        </w:rPr>
        <w:t>-</w:t>
      </w:r>
      <w:r w:rsidR="00A54B4E">
        <w:rPr>
          <w:b/>
          <w:bCs/>
          <w:sz w:val="22"/>
        </w:rPr>
        <w:t>26</w:t>
      </w:r>
      <w:r w:rsidRPr="006F20EB">
        <w:rPr>
          <w:b/>
          <w:bCs/>
          <w:sz w:val="22"/>
        </w:rPr>
        <w:t xml:space="preserve"> June 2015</w:t>
      </w:r>
    </w:p>
    <w:p w:rsidR="00EC6C07" w:rsidRDefault="006F20EB" w:rsidP="006F20EB">
      <w:pPr>
        <w:pStyle w:val="Default"/>
        <w:rPr>
          <w:sz w:val="22"/>
          <w:szCs w:val="22"/>
        </w:rPr>
      </w:pPr>
      <w:r w:rsidRPr="005E0AA5">
        <w:rPr>
          <w:sz w:val="22"/>
          <w:szCs w:val="22"/>
        </w:rPr>
        <w:t xml:space="preserve">The full paper should be </w:t>
      </w:r>
      <w:r w:rsidR="007E1A9B">
        <w:rPr>
          <w:sz w:val="22"/>
          <w:szCs w:val="22"/>
        </w:rPr>
        <w:t xml:space="preserve">max. 4 pages </w:t>
      </w:r>
      <w:r w:rsidRPr="005E0AA5">
        <w:rPr>
          <w:sz w:val="22"/>
          <w:szCs w:val="22"/>
        </w:rPr>
        <w:t xml:space="preserve"> in length. The paper must be </w:t>
      </w:r>
      <w:r w:rsidR="005A7855">
        <w:rPr>
          <w:sz w:val="22"/>
          <w:szCs w:val="22"/>
        </w:rPr>
        <w:t>sent</w:t>
      </w:r>
      <w:r w:rsidRPr="005E0AA5">
        <w:rPr>
          <w:sz w:val="22"/>
          <w:szCs w:val="22"/>
        </w:rPr>
        <w:t xml:space="preserve"> electronically</w:t>
      </w:r>
      <w:r w:rsidR="00EC6C07">
        <w:rPr>
          <w:sz w:val="22"/>
          <w:szCs w:val="22"/>
        </w:rPr>
        <w:t xml:space="preserve"> </w:t>
      </w:r>
      <w:r w:rsidRPr="005E0AA5">
        <w:rPr>
          <w:sz w:val="22"/>
          <w:szCs w:val="22"/>
        </w:rPr>
        <w:t xml:space="preserve">(no paper copies) in Microsoft Word format </w:t>
      </w:r>
      <w:r w:rsidR="00EC6C07">
        <w:rPr>
          <w:sz w:val="22"/>
          <w:szCs w:val="22"/>
        </w:rPr>
        <w:t>to</w:t>
      </w:r>
      <w:r w:rsidR="005A7855">
        <w:rPr>
          <w:sz w:val="22"/>
          <w:szCs w:val="22"/>
        </w:rPr>
        <w:t xml:space="preserve"> </w:t>
      </w:r>
    </w:p>
    <w:p w:rsidR="006F20EB" w:rsidRDefault="006F20EB" w:rsidP="006F20EB">
      <w:pPr>
        <w:pStyle w:val="Default"/>
        <w:rPr>
          <w:b/>
          <w:bCs/>
          <w:sz w:val="22"/>
        </w:rPr>
      </w:pPr>
      <w:r w:rsidRPr="005E0AA5">
        <w:rPr>
          <w:sz w:val="22"/>
          <w:szCs w:val="22"/>
        </w:rPr>
        <w:t xml:space="preserve"> </w:t>
      </w:r>
      <w:hyperlink r:id="rId8" w:history="1">
        <w:r w:rsidR="00EC6C07" w:rsidRPr="004D1E0D">
          <w:rPr>
            <w:rStyle w:val="Hyperlink"/>
            <w:sz w:val="22"/>
            <w:szCs w:val="22"/>
          </w:rPr>
          <w:t>Operational-Safety-2015.Contact-Point@iaea.org</w:t>
        </w:r>
      </w:hyperlink>
      <w:r w:rsidR="00EC6C07">
        <w:rPr>
          <w:sz w:val="22"/>
          <w:szCs w:val="22"/>
        </w:rPr>
        <w:t xml:space="preserve"> </w:t>
      </w:r>
      <w:r w:rsidRPr="005E0AA5">
        <w:rPr>
          <w:sz w:val="22"/>
          <w:szCs w:val="22"/>
        </w:rPr>
        <w:t xml:space="preserve">by </w:t>
      </w:r>
      <w:r w:rsidR="005E0AA5">
        <w:rPr>
          <w:b/>
          <w:sz w:val="22"/>
          <w:szCs w:val="22"/>
        </w:rPr>
        <w:t>15</w:t>
      </w:r>
      <w:r w:rsidRPr="005E0AA5">
        <w:rPr>
          <w:b/>
          <w:sz w:val="22"/>
          <w:szCs w:val="22"/>
        </w:rPr>
        <w:t xml:space="preserve"> </w:t>
      </w:r>
      <w:r w:rsidR="005E0AA5">
        <w:rPr>
          <w:b/>
          <w:sz w:val="22"/>
          <w:szCs w:val="22"/>
        </w:rPr>
        <w:t>May</w:t>
      </w:r>
      <w:r w:rsidRPr="005E0AA5">
        <w:rPr>
          <w:b/>
          <w:sz w:val="22"/>
          <w:szCs w:val="22"/>
        </w:rPr>
        <w:t xml:space="preserve"> 2015</w:t>
      </w:r>
      <w:r w:rsidR="00EC6C07">
        <w:rPr>
          <w:sz w:val="22"/>
          <w:szCs w:val="22"/>
        </w:rPr>
        <w:t xml:space="preserve"> .</w:t>
      </w:r>
    </w:p>
    <w:p w:rsidR="006F20EB" w:rsidRDefault="006F20EB">
      <w:pPr>
        <w:pStyle w:val="BodyText"/>
        <w:jc w:val="center"/>
        <w:rPr>
          <w:b/>
          <w:bCs/>
          <w:sz w:val="22"/>
        </w:rPr>
      </w:pPr>
    </w:p>
    <w:p w:rsidR="006F20EB" w:rsidRDefault="006F20EB">
      <w:pPr>
        <w:pStyle w:val="BodyText"/>
        <w:jc w:val="center"/>
        <w:rPr>
          <w:b/>
          <w:bCs/>
          <w:sz w:val="22"/>
        </w:rPr>
      </w:pPr>
    </w:p>
    <w:p w:rsidR="00814C6E" w:rsidRDefault="005C0D6F">
      <w:pPr>
        <w:pStyle w:val="BodyText"/>
        <w:jc w:val="center"/>
        <w:rPr>
          <w:b/>
          <w:bCs/>
          <w:sz w:val="22"/>
        </w:rPr>
      </w:pPr>
      <w:r>
        <w:rPr>
          <w:b/>
          <w:bCs/>
          <w:sz w:val="22"/>
        </w:rPr>
        <w:t>GUIDELINES FOR USING THE “IAEA PUBLICATION” TEMPLATES</w:t>
      </w:r>
      <w:r>
        <w:rPr>
          <w:b/>
          <w:bCs/>
          <w:sz w:val="22"/>
        </w:rPr>
        <w:br/>
        <w:t>(“</w:t>
      </w:r>
      <w:r w:rsidR="002E6398" w:rsidRPr="002E6398">
        <w:rPr>
          <w:b/>
          <w:bCs/>
          <w:sz w:val="22"/>
        </w:rPr>
        <w:t>Template for preparation of SERIES publication</w:t>
      </w:r>
      <w:r>
        <w:rPr>
          <w:b/>
          <w:bCs/>
          <w:sz w:val="22"/>
        </w:rPr>
        <w:t>” and “</w:t>
      </w:r>
      <w:r w:rsidR="002E6398" w:rsidRPr="002E6398">
        <w:rPr>
          <w:b/>
          <w:bCs/>
          <w:sz w:val="22"/>
        </w:rPr>
        <w:t>Template for preparation of TECDOC publication</w:t>
      </w:r>
      <w:r>
        <w:rPr>
          <w:b/>
          <w:bCs/>
          <w:sz w:val="22"/>
        </w:rPr>
        <w:t>” templates)</w:t>
      </w:r>
      <w:r>
        <w:rPr>
          <w:b/>
          <w:bCs/>
          <w:sz w:val="22"/>
        </w:rPr>
        <w:br/>
      </w:r>
    </w:p>
    <w:p w:rsidR="00814C6E" w:rsidRDefault="005C0D6F">
      <w:pPr>
        <w:pStyle w:val="TOC1"/>
        <w:rPr>
          <w:bCs w:val="0"/>
          <w:iCs w:val="0"/>
          <w:caps w:val="0"/>
          <w:sz w:val="22"/>
          <w:szCs w:val="24"/>
          <w:lang w:val="en-US"/>
        </w:rPr>
      </w:pPr>
      <w:r>
        <w:rPr>
          <w:b/>
          <w:iCs w:val="0"/>
          <w:caps w:val="0"/>
          <w:sz w:val="22"/>
        </w:rPr>
        <w:fldChar w:fldCharType="begin"/>
      </w:r>
      <w:r>
        <w:rPr>
          <w:b/>
          <w:iCs w:val="0"/>
          <w:caps w:val="0"/>
          <w:sz w:val="22"/>
        </w:rPr>
        <w:instrText xml:space="preserve"> TOC \o "1-3" \h \z </w:instrText>
      </w:r>
      <w:r>
        <w:rPr>
          <w:b/>
          <w:iCs w:val="0"/>
          <w:caps w:val="0"/>
          <w:sz w:val="22"/>
        </w:rPr>
        <w:fldChar w:fldCharType="separate"/>
      </w:r>
      <w:hyperlink w:anchor="_Toc37647532" w:history="1">
        <w:r>
          <w:rPr>
            <w:rStyle w:val="Hyperlink"/>
            <w:sz w:val="22"/>
          </w:rPr>
          <w:t>1.</w:t>
        </w:r>
        <w:r>
          <w:rPr>
            <w:bCs w:val="0"/>
            <w:iCs w:val="0"/>
            <w:caps w:val="0"/>
            <w:sz w:val="22"/>
            <w:szCs w:val="24"/>
            <w:lang w:val="en-US"/>
          </w:rPr>
          <w:tab/>
        </w:r>
        <w:r>
          <w:rPr>
            <w:rStyle w:val="Hyperlink"/>
            <w:sz w:val="22"/>
          </w:rPr>
          <w:t>description of the templates</w:t>
        </w:r>
        <w:r>
          <w:rPr>
            <w:webHidden/>
            <w:sz w:val="22"/>
          </w:rPr>
          <w:tab/>
        </w:r>
        <w:r>
          <w:rPr>
            <w:webHidden/>
            <w:sz w:val="22"/>
          </w:rPr>
          <w:fldChar w:fldCharType="begin"/>
        </w:r>
        <w:r>
          <w:rPr>
            <w:webHidden/>
            <w:sz w:val="22"/>
          </w:rPr>
          <w:instrText xml:space="preserve"> PAGEREF _Toc37647532 \h </w:instrText>
        </w:r>
        <w:r>
          <w:rPr>
            <w:webHidden/>
            <w:sz w:val="22"/>
          </w:rPr>
        </w:r>
        <w:r>
          <w:rPr>
            <w:webHidden/>
            <w:sz w:val="22"/>
          </w:rPr>
          <w:fldChar w:fldCharType="separate"/>
        </w:r>
        <w:r>
          <w:rPr>
            <w:webHidden/>
            <w:sz w:val="22"/>
          </w:rPr>
          <w:t>1</w:t>
        </w:r>
        <w:r>
          <w:rPr>
            <w:webHidden/>
            <w:sz w:val="22"/>
          </w:rPr>
          <w:fldChar w:fldCharType="end"/>
        </w:r>
      </w:hyperlink>
    </w:p>
    <w:p w:rsidR="00814C6E" w:rsidRDefault="004F6471">
      <w:pPr>
        <w:pStyle w:val="TOC1"/>
        <w:rPr>
          <w:bCs w:val="0"/>
          <w:iCs w:val="0"/>
          <w:caps w:val="0"/>
          <w:sz w:val="22"/>
          <w:szCs w:val="24"/>
          <w:lang w:val="en-US"/>
        </w:rPr>
      </w:pPr>
      <w:hyperlink w:anchor="_Toc37647533" w:history="1">
        <w:r w:rsidR="005C0D6F">
          <w:rPr>
            <w:rStyle w:val="Hyperlink"/>
            <w:sz w:val="22"/>
          </w:rPr>
          <w:t>2.</w:t>
        </w:r>
        <w:r w:rsidR="005C0D6F">
          <w:rPr>
            <w:bCs w:val="0"/>
            <w:iCs w:val="0"/>
            <w:caps w:val="0"/>
            <w:sz w:val="22"/>
            <w:szCs w:val="24"/>
            <w:lang w:val="en-US"/>
          </w:rPr>
          <w:tab/>
        </w:r>
        <w:r w:rsidR="005C0D6F">
          <w:rPr>
            <w:rStyle w:val="Hyperlink"/>
            <w:sz w:val="22"/>
          </w:rPr>
          <w:t>CREATING A NEW DOCUMENT with the templates</w:t>
        </w:r>
        <w:r w:rsidR="005C0D6F">
          <w:rPr>
            <w:webHidden/>
            <w:sz w:val="22"/>
          </w:rPr>
          <w:tab/>
        </w:r>
        <w:r w:rsidR="005C0D6F">
          <w:rPr>
            <w:webHidden/>
            <w:sz w:val="22"/>
          </w:rPr>
          <w:fldChar w:fldCharType="begin"/>
        </w:r>
        <w:r w:rsidR="005C0D6F">
          <w:rPr>
            <w:webHidden/>
            <w:sz w:val="22"/>
          </w:rPr>
          <w:instrText xml:space="preserve"> PAGEREF _Toc37647533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2"/>
        <w:rPr>
          <w:bCs w:val="0"/>
          <w:sz w:val="22"/>
          <w:szCs w:val="24"/>
          <w:lang w:val="en-US"/>
        </w:rPr>
      </w:pPr>
      <w:hyperlink w:anchor="_Toc37647534" w:history="1">
        <w:r w:rsidR="005C0D6F">
          <w:rPr>
            <w:rStyle w:val="Hyperlink"/>
            <w:sz w:val="22"/>
          </w:rPr>
          <w:t>2.1.</w:t>
        </w:r>
        <w:r w:rsidR="005C0D6F">
          <w:rPr>
            <w:bCs w:val="0"/>
            <w:sz w:val="22"/>
            <w:szCs w:val="24"/>
            <w:lang w:val="en-US"/>
          </w:rPr>
          <w:tab/>
        </w:r>
        <w:r w:rsidR="005C0D6F">
          <w:rPr>
            <w:rStyle w:val="Hyperlink"/>
            <w:sz w:val="22"/>
          </w:rPr>
          <w:t>For users at the IAEA</w:t>
        </w:r>
        <w:r w:rsidR="005C0D6F">
          <w:rPr>
            <w:webHidden/>
            <w:sz w:val="22"/>
          </w:rPr>
          <w:tab/>
        </w:r>
        <w:r w:rsidR="005C0D6F">
          <w:rPr>
            <w:webHidden/>
            <w:sz w:val="22"/>
          </w:rPr>
          <w:fldChar w:fldCharType="begin"/>
        </w:r>
        <w:r w:rsidR="005C0D6F">
          <w:rPr>
            <w:webHidden/>
            <w:sz w:val="22"/>
          </w:rPr>
          <w:instrText xml:space="preserve"> PAGEREF _Toc37647534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2"/>
        <w:rPr>
          <w:bCs w:val="0"/>
          <w:sz w:val="22"/>
          <w:szCs w:val="24"/>
          <w:lang w:val="en-US"/>
        </w:rPr>
      </w:pPr>
      <w:hyperlink w:anchor="_Toc37647535" w:history="1">
        <w:r w:rsidR="005C0D6F">
          <w:rPr>
            <w:rStyle w:val="Hyperlink"/>
            <w:sz w:val="22"/>
          </w:rPr>
          <w:t>2.2.</w:t>
        </w:r>
        <w:r w:rsidR="005C0D6F">
          <w:rPr>
            <w:bCs w:val="0"/>
            <w:sz w:val="22"/>
            <w:szCs w:val="24"/>
            <w:lang w:val="en-US"/>
          </w:rPr>
          <w:tab/>
        </w:r>
        <w:r w:rsidR="005C0D6F">
          <w:rPr>
            <w:rStyle w:val="Hyperlink"/>
            <w:sz w:val="22"/>
          </w:rPr>
          <w:t>For users outside the IAEA</w:t>
        </w:r>
        <w:r w:rsidR="005C0D6F">
          <w:rPr>
            <w:webHidden/>
            <w:sz w:val="22"/>
          </w:rPr>
          <w:tab/>
        </w:r>
        <w:r w:rsidR="005C0D6F">
          <w:rPr>
            <w:webHidden/>
            <w:sz w:val="22"/>
          </w:rPr>
          <w:fldChar w:fldCharType="begin"/>
        </w:r>
        <w:r w:rsidR="005C0D6F">
          <w:rPr>
            <w:webHidden/>
            <w:sz w:val="22"/>
          </w:rPr>
          <w:instrText xml:space="preserve"> PAGEREF _Toc37647535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1"/>
        <w:rPr>
          <w:bCs w:val="0"/>
          <w:iCs w:val="0"/>
          <w:caps w:val="0"/>
          <w:sz w:val="22"/>
          <w:szCs w:val="24"/>
          <w:lang w:val="en-US"/>
        </w:rPr>
      </w:pPr>
      <w:hyperlink w:anchor="_Toc37647536" w:history="1">
        <w:r w:rsidR="005C0D6F">
          <w:rPr>
            <w:rStyle w:val="Hyperlink"/>
            <w:sz w:val="22"/>
          </w:rPr>
          <w:t>3.</w:t>
        </w:r>
        <w:r w:rsidR="005C0D6F">
          <w:rPr>
            <w:bCs w:val="0"/>
            <w:iCs w:val="0"/>
            <w:caps w:val="0"/>
            <w:sz w:val="22"/>
            <w:szCs w:val="24"/>
            <w:lang w:val="en-US"/>
          </w:rPr>
          <w:tab/>
        </w:r>
        <w:r w:rsidR="005C0D6F">
          <w:rPr>
            <w:rStyle w:val="Hyperlink"/>
            <w:sz w:val="22"/>
          </w:rPr>
          <w:t>formatting an existing document with the templates</w:t>
        </w:r>
        <w:r w:rsidR="005C0D6F">
          <w:rPr>
            <w:webHidden/>
            <w:sz w:val="22"/>
          </w:rPr>
          <w:tab/>
        </w:r>
        <w:r w:rsidR="005C0D6F">
          <w:rPr>
            <w:webHidden/>
            <w:sz w:val="22"/>
          </w:rPr>
          <w:fldChar w:fldCharType="begin"/>
        </w:r>
        <w:r w:rsidR="005C0D6F">
          <w:rPr>
            <w:webHidden/>
            <w:sz w:val="22"/>
          </w:rPr>
          <w:instrText xml:space="preserve"> PAGEREF _Toc37647536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2"/>
        <w:rPr>
          <w:bCs w:val="0"/>
          <w:sz w:val="22"/>
          <w:szCs w:val="24"/>
          <w:lang w:val="en-US"/>
        </w:rPr>
      </w:pPr>
      <w:hyperlink w:anchor="_Toc37647537" w:history="1">
        <w:r w:rsidR="005C0D6F">
          <w:rPr>
            <w:rStyle w:val="Hyperlink"/>
            <w:sz w:val="22"/>
          </w:rPr>
          <w:t>3.1.</w:t>
        </w:r>
        <w:r w:rsidR="005C0D6F">
          <w:rPr>
            <w:bCs w:val="0"/>
            <w:sz w:val="22"/>
            <w:szCs w:val="24"/>
            <w:lang w:val="en-US"/>
          </w:rPr>
          <w:tab/>
        </w:r>
        <w:r w:rsidR="005C0D6F">
          <w:rPr>
            <w:rStyle w:val="Hyperlink"/>
            <w:sz w:val="22"/>
          </w:rPr>
          <w:t>Attaching the templates to existing documents</w:t>
        </w:r>
        <w:r w:rsidR="005C0D6F">
          <w:rPr>
            <w:webHidden/>
            <w:sz w:val="22"/>
          </w:rPr>
          <w:tab/>
        </w:r>
        <w:r w:rsidR="005C0D6F">
          <w:rPr>
            <w:webHidden/>
            <w:sz w:val="22"/>
          </w:rPr>
          <w:fldChar w:fldCharType="begin"/>
        </w:r>
        <w:r w:rsidR="005C0D6F">
          <w:rPr>
            <w:webHidden/>
            <w:sz w:val="22"/>
          </w:rPr>
          <w:instrText xml:space="preserve"> PAGEREF _Toc37647537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3"/>
        <w:tabs>
          <w:tab w:val="left" w:pos="2198"/>
        </w:tabs>
        <w:rPr>
          <w:sz w:val="22"/>
          <w:lang w:val="en-US"/>
        </w:rPr>
      </w:pPr>
      <w:hyperlink w:anchor="_Toc37647538" w:history="1">
        <w:r w:rsidR="005C0D6F">
          <w:rPr>
            <w:rStyle w:val="Hyperlink"/>
            <w:sz w:val="22"/>
          </w:rPr>
          <w:t>3.1.1.</w:t>
        </w:r>
        <w:r w:rsidR="005C0D6F">
          <w:rPr>
            <w:sz w:val="22"/>
            <w:lang w:val="en-US"/>
          </w:rPr>
          <w:tab/>
        </w:r>
        <w:r w:rsidR="005C0D6F">
          <w:rPr>
            <w:rStyle w:val="Hyperlink"/>
            <w:sz w:val="22"/>
          </w:rPr>
          <w:t>For users at the IAEA</w:t>
        </w:r>
        <w:r w:rsidR="005C0D6F">
          <w:rPr>
            <w:webHidden/>
            <w:sz w:val="22"/>
          </w:rPr>
          <w:tab/>
        </w:r>
        <w:r w:rsidR="005C0D6F">
          <w:rPr>
            <w:webHidden/>
            <w:sz w:val="22"/>
          </w:rPr>
          <w:fldChar w:fldCharType="begin"/>
        </w:r>
        <w:r w:rsidR="005C0D6F">
          <w:rPr>
            <w:webHidden/>
            <w:sz w:val="22"/>
          </w:rPr>
          <w:instrText xml:space="preserve"> PAGEREF _Toc37647538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3"/>
        <w:tabs>
          <w:tab w:val="left" w:pos="2198"/>
        </w:tabs>
        <w:rPr>
          <w:sz w:val="22"/>
          <w:lang w:val="en-US"/>
        </w:rPr>
      </w:pPr>
      <w:hyperlink w:anchor="_Toc37647539" w:history="1">
        <w:r w:rsidR="005C0D6F">
          <w:rPr>
            <w:rStyle w:val="Hyperlink"/>
            <w:sz w:val="22"/>
          </w:rPr>
          <w:t>3.1.2.</w:t>
        </w:r>
        <w:r w:rsidR="005C0D6F">
          <w:rPr>
            <w:sz w:val="22"/>
            <w:lang w:val="en-US"/>
          </w:rPr>
          <w:tab/>
        </w:r>
        <w:r w:rsidR="005C0D6F">
          <w:rPr>
            <w:rStyle w:val="Hyperlink"/>
            <w:sz w:val="22"/>
          </w:rPr>
          <w:t>For users outside the IAEA</w:t>
        </w:r>
        <w:r w:rsidR="005C0D6F">
          <w:rPr>
            <w:webHidden/>
            <w:sz w:val="22"/>
          </w:rPr>
          <w:tab/>
        </w:r>
        <w:r w:rsidR="005C0D6F">
          <w:rPr>
            <w:webHidden/>
            <w:sz w:val="22"/>
          </w:rPr>
          <w:fldChar w:fldCharType="begin"/>
        </w:r>
        <w:r w:rsidR="005C0D6F">
          <w:rPr>
            <w:webHidden/>
            <w:sz w:val="22"/>
          </w:rPr>
          <w:instrText xml:space="preserve"> PAGEREF _Toc37647539 \h </w:instrText>
        </w:r>
        <w:r w:rsidR="005C0D6F">
          <w:rPr>
            <w:webHidden/>
            <w:sz w:val="22"/>
          </w:rPr>
        </w:r>
        <w:r w:rsidR="005C0D6F">
          <w:rPr>
            <w:webHidden/>
            <w:sz w:val="22"/>
          </w:rPr>
          <w:fldChar w:fldCharType="separate"/>
        </w:r>
        <w:r w:rsidR="005C0D6F">
          <w:rPr>
            <w:webHidden/>
            <w:sz w:val="22"/>
          </w:rPr>
          <w:t>1</w:t>
        </w:r>
        <w:r w:rsidR="005C0D6F">
          <w:rPr>
            <w:webHidden/>
            <w:sz w:val="22"/>
          </w:rPr>
          <w:fldChar w:fldCharType="end"/>
        </w:r>
      </w:hyperlink>
    </w:p>
    <w:p w:rsidR="00814C6E" w:rsidRDefault="004F6471">
      <w:pPr>
        <w:pStyle w:val="TOC2"/>
        <w:rPr>
          <w:bCs w:val="0"/>
          <w:sz w:val="22"/>
          <w:szCs w:val="24"/>
          <w:lang w:val="en-US"/>
        </w:rPr>
      </w:pPr>
      <w:hyperlink w:anchor="_Toc37647540" w:history="1">
        <w:r w:rsidR="005C0D6F">
          <w:rPr>
            <w:rStyle w:val="Hyperlink"/>
            <w:sz w:val="22"/>
          </w:rPr>
          <w:t>3.2.</w:t>
        </w:r>
        <w:r w:rsidR="005C0D6F">
          <w:rPr>
            <w:bCs w:val="0"/>
            <w:sz w:val="22"/>
            <w:szCs w:val="24"/>
            <w:lang w:val="en-US"/>
          </w:rPr>
          <w:tab/>
        </w:r>
        <w:r w:rsidR="005C0D6F">
          <w:rPr>
            <w:rStyle w:val="Hyperlink"/>
            <w:sz w:val="22"/>
          </w:rPr>
          <w:t>Updating document styles and fonts</w:t>
        </w:r>
        <w:r w:rsidR="005C0D6F">
          <w:rPr>
            <w:webHidden/>
            <w:sz w:val="22"/>
          </w:rPr>
          <w:tab/>
        </w:r>
        <w:r w:rsidR="005C0D6F">
          <w:rPr>
            <w:webHidden/>
            <w:sz w:val="22"/>
          </w:rPr>
          <w:fldChar w:fldCharType="begin"/>
        </w:r>
        <w:r w:rsidR="005C0D6F">
          <w:rPr>
            <w:webHidden/>
            <w:sz w:val="22"/>
          </w:rPr>
          <w:instrText xml:space="preserve"> PAGEREF _Toc37647540 \h </w:instrText>
        </w:r>
        <w:r w:rsidR="005C0D6F">
          <w:rPr>
            <w:webHidden/>
            <w:sz w:val="22"/>
          </w:rPr>
        </w:r>
        <w:r w:rsidR="005C0D6F">
          <w:rPr>
            <w:webHidden/>
            <w:sz w:val="22"/>
          </w:rPr>
          <w:fldChar w:fldCharType="separate"/>
        </w:r>
        <w:r w:rsidR="005C0D6F">
          <w:rPr>
            <w:webHidden/>
            <w:sz w:val="22"/>
          </w:rPr>
          <w:t>2</w:t>
        </w:r>
        <w:r w:rsidR="005C0D6F">
          <w:rPr>
            <w:webHidden/>
            <w:sz w:val="22"/>
          </w:rPr>
          <w:fldChar w:fldCharType="end"/>
        </w:r>
      </w:hyperlink>
    </w:p>
    <w:p w:rsidR="00814C6E" w:rsidRDefault="004F6471">
      <w:pPr>
        <w:pStyle w:val="TOC1"/>
        <w:rPr>
          <w:bCs w:val="0"/>
          <w:iCs w:val="0"/>
          <w:caps w:val="0"/>
          <w:sz w:val="22"/>
          <w:szCs w:val="24"/>
          <w:lang w:val="en-US"/>
        </w:rPr>
      </w:pPr>
      <w:hyperlink w:anchor="_Toc37647541" w:history="1">
        <w:r w:rsidR="005C0D6F">
          <w:rPr>
            <w:rStyle w:val="Hyperlink"/>
            <w:sz w:val="22"/>
          </w:rPr>
          <w:t>4.</w:t>
        </w:r>
        <w:r w:rsidR="005C0D6F">
          <w:rPr>
            <w:bCs w:val="0"/>
            <w:iCs w:val="0"/>
            <w:caps w:val="0"/>
            <w:sz w:val="22"/>
            <w:szCs w:val="24"/>
            <w:lang w:val="en-US"/>
          </w:rPr>
          <w:tab/>
        </w:r>
        <w:r w:rsidR="005C0D6F">
          <w:rPr>
            <w:rStyle w:val="Hyperlink"/>
            <w:sz w:val="22"/>
          </w:rPr>
          <w:t>TEMPLATE styles</w:t>
        </w:r>
        <w:r w:rsidR="005C0D6F">
          <w:rPr>
            <w:webHidden/>
            <w:sz w:val="22"/>
          </w:rPr>
          <w:tab/>
        </w:r>
        <w:r w:rsidR="005C0D6F">
          <w:rPr>
            <w:webHidden/>
            <w:sz w:val="22"/>
          </w:rPr>
          <w:fldChar w:fldCharType="begin"/>
        </w:r>
        <w:r w:rsidR="005C0D6F">
          <w:rPr>
            <w:webHidden/>
            <w:sz w:val="22"/>
          </w:rPr>
          <w:instrText xml:space="preserve"> PAGEREF _Toc37647541 \h </w:instrText>
        </w:r>
        <w:r w:rsidR="005C0D6F">
          <w:rPr>
            <w:webHidden/>
            <w:sz w:val="22"/>
          </w:rPr>
        </w:r>
        <w:r w:rsidR="005C0D6F">
          <w:rPr>
            <w:webHidden/>
            <w:sz w:val="22"/>
          </w:rPr>
          <w:fldChar w:fldCharType="separate"/>
        </w:r>
        <w:r w:rsidR="005C0D6F">
          <w:rPr>
            <w:webHidden/>
            <w:sz w:val="22"/>
          </w:rPr>
          <w:t>2</w:t>
        </w:r>
        <w:r w:rsidR="005C0D6F">
          <w:rPr>
            <w:webHidden/>
            <w:sz w:val="22"/>
          </w:rPr>
          <w:fldChar w:fldCharType="end"/>
        </w:r>
      </w:hyperlink>
    </w:p>
    <w:p w:rsidR="00814C6E" w:rsidRDefault="004F6471">
      <w:pPr>
        <w:pStyle w:val="TOC1"/>
        <w:rPr>
          <w:bCs w:val="0"/>
          <w:iCs w:val="0"/>
          <w:caps w:val="0"/>
          <w:sz w:val="22"/>
          <w:szCs w:val="24"/>
          <w:lang w:val="en-US"/>
        </w:rPr>
      </w:pPr>
      <w:hyperlink w:anchor="_Toc37647542" w:history="1">
        <w:r w:rsidR="005C0D6F">
          <w:rPr>
            <w:rStyle w:val="Hyperlink"/>
            <w:sz w:val="22"/>
          </w:rPr>
          <w:t>5.</w:t>
        </w:r>
        <w:r w:rsidR="005C0D6F">
          <w:rPr>
            <w:bCs w:val="0"/>
            <w:iCs w:val="0"/>
            <w:caps w:val="0"/>
            <w:sz w:val="22"/>
            <w:szCs w:val="24"/>
            <w:lang w:val="en-US"/>
          </w:rPr>
          <w:tab/>
        </w:r>
        <w:r w:rsidR="005C0D6F">
          <w:rPr>
            <w:rStyle w:val="Hyperlink"/>
            <w:sz w:val="22"/>
          </w:rPr>
          <w:t xml:space="preserve">THE </w:t>
        </w:r>
        <w:r w:rsidR="005C0D6F">
          <w:rPr>
            <w:rStyle w:val="Hyperlink"/>
            <w:i/>
            <w:sz w:val="22"/>
          </w:rPr>
          <w:t>IAEA REPORT</w:t>
        </w:r>
        <w:r w:rsidR="005C0D6F">
          <w:rPr>
            <w:rStyle w:val="Hyperlink"/>
            <w:sz w:val="22"/>
          </w:rPr>
          <w:t xml:space="preserve"> MENU AND TOOLBAR</w:t>
        </w:r>
        <w:r w:rsidR="005C0D6F">
          <w:rPr>
            <w:webHidden/>
            <w:sz w:val="22"/>
          </w:rPr>
          <w:tab/>
        </w:r>
        <w:r w:rsidR="005C0D6F">
          <w:rPr>
            <w:webHidden/>
            <w:sz w:val="22"/>
          </w:rPr>
          <w:fldChar w:fldCharType="begin"/>
        </w:r>
        <w:r w:rsidR="005C0D6F">
          <w:rPr>
            <w:webHidden/>
            <w:sz w:val="22"/>
          </w:rPr>
          <w:instrText xml:space="preserve"> PAGEREF _Toc37647542 \h </w:instrText>
        </w:r>
        <w:r w:rsidR="005C0D6F">
          <w:rPr>
            <w:webHidden/>
            <w:sz w:val="22"/>
          </w:rPr>
        </w:r>
        <w:r w:rsidR="005C0D6F">
          <w:rPr>
            <w:webHidden/>
            <w:sz w:val="22"/>
          </w:rPr>
          <w:fldChar w:fldCharType="separate"/>
        </w:r>
        <w:r w:rsidR="005C0D6F">
          <w:rPr>
            <w:webHidden/>
            <w:sz w:val="22"/>
          </w:rPr>
          <w:t>4</w:t>
        </w:r>
        <w:r w:rsidR="005C0D6F">
          <w:rPr>
            <w:webHidden/>
            <w:sz w:val="22"/>
          </w:rPr>
          <w:fldChar w:fldCharType="end"/>
        </w:r>
      </w:hyperlink>
    </w:p>
    <w:p w:rsidR="00814C6E" w:rsidRDefault="005C0D6F">
      <w:pPr>
        <w:pStyle w:val="BodyText"/>
        <w:spacing w:after="0"/>
        <w:jc w:val="center"/>
        <w:rPr>
          <w:b/>
          <w:bCs/>
          <w:sz w:val="22"/>
        </w:rPr>
        <w:sectPr w:rsidR="00814C6E">
          <w:headerReference w:type="default" r:id="rId9"/>
          <w:footerReference w:type="even" r:id="rId10"/>
          <w:footerReference w:type="default" r:id="rId11"/>
          <w:headerReference w:type="first" r:id="rId12"/>
          <w:footerReference w:type="first" r:id="rId13"/>
          <w:footnotePr>
            <w:numFmt w:val="chicago"/>
          </w:footnotePr>
          <w:pgSz w:w="11907" w:h="16840" w:code="9"/>
          <w:pgMar w:top="1134" w:right="1418" w:bottom="1531" w:left="1418" w:header="709" w:footer="709" w:gutter="0"/>
          <w:pgNumType w:start="1"/>
          <w:cols w:space="720"/>
        </w:sectPr>
      </w:pPr>
      <w:r>
        <w:rPr>
          <w:b/>
          <w:iCs/>
          <w:caps/>
          <w:noProof/>
          <w:sz w:val="22"/>
          <w:szCs w:val="28"/>
          <w:lang w:val="en-GB"/>
        </w:rPr>
        <w:fldChar w:fldCharType="end"/>
      </w:r>
    </w:p>
    <w:p w:rsidR="00814C6E" w:rsidRDefault="005C0D6F">
      <w:pPr>
        <w:pStyle w:val="Heading1"/>
        <w:rPr>
          <w:sz w:val="22"/>
        </w:rPr>
      </w:pPr>
      <w:bookmarkStart w:id="1" w:name="_Toc37647532"/>
      <w:r>
        <w:rPr>
          <w:sz w:val="22"/>
        </w:rPr>
        <w:lastRenderedPageBreak/>
        <w:t>description of the templates</w:t>
      </w:r>
      <w:bookmarkEnd w:id="1"/>
    </w:p>
    <w:p w:rsidR="00814C6E" w:rsidRDefault="005C0D6F">
      <w:pPr>
        <w:pStyle w:val="BodyText"/>
        <w:rPr>
          <w:b/>
          <w:bCs/>
          <w:sz w:val="22"/>
        </w:rPr>
      </w:pPr>
      <w:r>
        <w:rPr>
          <w:sz w:val="22"/>
        </w:rPr>
        <w:t xml:space="preserve">Two templates are provided to help you format publications for which the IAEA is the corporate author. Both templates have been designed for A4 size formats (which is the standard format for series such as the IAEA-TECDOC Series) but can also be used to prepare manuscripts for IAEA publications in other series and formats. </w:t>
      </w:r>
      <w:r>
        <w:rPr>
          <w:b/>
          <w:bCs/>
          <w:sz w:val="22"/>
        </w:rPr>
        <w:t>Predefined style formats are available for all the necessary structures to be included in the manuscript. If you are not familiar with the way Word uses styles, please refer to the documentation provided under Microsoft Word Help.</w:t>
      </w:r>
    </w:p>
    <w:p w:rsidR="00814C6E" w:rsidRDefault="00AA22A4">
      <w:pPr>
        <w:pStyle w:val="BodyText"/>
        <w:rPr>
          <w:sz w:val="22"/>
        </w:rPr>
      </w:pPr>
      <w:r>
        <w:rPr>
          <w:sz w:val="22"/>
        </w:rPr>
        <w:t>In most cases, the</w:t>
      </w:r>
      <w:r w:rsidR="005C0D6F">
        <w:rPr>
          <w:sz w:val="22"/>
        </w:rPr>
        <w:t xml:space="preserve"> </w:t>
      </w:r>
      <w:r w:rsidR="005C0D6F" w:rsidRPr="0016486A">
        <w:rPr>
          <w:b/>
          <w:sz w:val="22"/>
        </w:rPr>
        <w:t xml:space="preserve">template </w:t>
      </w:r>
      <w:r w:rsidRPr="0016486A">
        <w:rPr>
          <w:b/>
          <w:sz w:val="22"/>
        </w:rPr>
        <w:t>for the preparation of TECDOC</w:t>
      </w:r>
      <w:r>
        <w:rPr>
          <w:sz w:val="22"/>
        </w:rPr>
        <w:t xml:space="preserve"> </w:t>
      </w:r>
      <w:r w:rsidR="005C0D6F">
        <w:rPr>
          <w:sz w:val="22"/>
        </w:rPr>
        <w:t xml:space="preserve">should be adequate to prepare your </w:t>
      </w:r>
      <w:r>
        <w:rPr>
          <w:sz w:val="22"/>
        </w:rPr>
        <w:t>manuscript</w:t>
      </w:r>
      <w:r w:rsidR="005C0D6F">
        <w:rPr>
          <w:sz w:val="22"/>
        </w:rPr>
        <w:t xml:space="preserve">. This template is suitable for </w:t>
      </w:r>
      <w:r>
        <w:rPr>
          <w:sz w:val="22"/>
        </w:rPr>
        <w:t>manuscripts</w:t>
      </w:r>
      <w:r w:rsidR="005C0D6F">
        <w:rPr>
          <w:sz w:val="22"/>
        </w:rPr>
        <w:t xml:space="preserve"> with section headings, tables, figures, equations and references numbered from (Arabic) 1 consecutively throughout the main text and the appendices. </w:t>
      </w:r>
      <w:r>
        <w:rPr>
          <w:sz w:val="22"/>
        </w:rPr>
        <w:t xml:space="preserve">The </w:t>
      </w:r>
      <w:r w:rsidRPr="0016486A">
        <w:rPr>
          <w:b/>
          <w:sz w:val="22"/>
        </w:rPr>
        <w:t>template for the preparation of SERIES</w:t>
      </w:r>
      <w:r>
        <w:rPr>
          <w:sz w:val="22"/>
        </w:rPr>
        <w:t xml:space="preserve"> should be used for Nuclear Energy Series, Human Health Reports and similar types of manuscripts.</w:t>
      </w:r>
    </w:p>
    <w:p w:rsidR="00814C6E" w:rsidRDefault="005C0D6F">
      <w:pPr>
        <w:pStyle w:val="Heading1"/>
        <w:rPr>
          <w:sz w:val="22"/>
        </w:rPr>
      </w:pPr>
      <w:bookmarkStart w:id="2" w:name="_Toc37647533"/>
      <w:r>
        <w:rPr>
          <w:sz w:val="22"/>
        </w:rPr>
        <w:t>CREATING A NEW DOCUMENT with the templates</w:t>
      </w:r>
      <w:bookmarkEnd w:id="2"/>
    </w:p>
    <w:p w:rsidR="00814C6E" w:rsidRDefault="005C0D6F">
      <w:pPr>
        <w:pStyle w:val="Heading2"/>
        <w:spacing w:after="0"/>
        <w:rPr>
          <w:sz w:val="22"/>
        </w:rPr>
      </w:pPr>
      <w:bookmarkStart w:id="3" w:name="_Toc37647534"/>
      <w:r>
        <w:rPr>
          <w:sz w:val="22"/>
        </w:rPr>
        <w:t>For users at the IAEA</w:t>
      </w:r>
      <w:bookmarkEnd w:id="3"/>
    </w:p>
    <w:p w:rsidR="00814C6E" w:rsidRDefault="00814C6E">
      <w:pPr>
        <w:pStyle w:val="BodyText"/>
        <w:spacing w:after="0"/>
        <w:rPr>
          <w:sz w:val="22"/>
        </w:rPr>
      </w:pPr>
    </w:p>
    <w:p w:rsidR="00814C6E" w:rsidRDefault="005C0D6F">
      <w:pPr>
        <w:pStyle w:val="BodyText"/>
        <w:spacing w:after="0"/>
        <w:rPr>
          <w:sz w:val="22"/>
        </w:rPr>
      </w:pPr>
      <w:r>
        <w:rPr>
          <w:sz w:val="22"/>
        </w:rPr>
        <w:t>In MS Word</w:t>
      </w:r>
      <w:r w:rsidR="009832FB">
        <w:rPr>
          <w:sz w:val="22"/>
        </w:rPr>
        <w:t xml:space="preserve"> 2010</w:t>
      </w:r>
      <w:r>
        <w:rPr>
          <w:sz w:val="22"/>
        </w:rPr>
        <w:t xml:space="preserve">, choose </w:t>
      </w:r>
      <w:r w:rsidR="0016486A">
        <w:rPr>
          <w:i/>
          <w:iCs/>
          <w:sz w:val="22"/>
        </w:rPr>
        <w:t>New/</w:t>
      </w:r>
      <w:r w:rsidR="009832FB">
        <w:rPr>
          <w:i/>
          <w:iCs/>
          <w:sz w:val="22"/>
        </w:rPr>
        <w:t>My Templates</w:t>
      </w:r>
      <w:r>
        <w:rPr>
          <w:sz w:val="22"/>
        </w:rPr>
        <w:t xml:space="preserve"> and select either the “</w:t>
      </w:r>
      <w:r w:rsidR="009832FB" w:rsidRPr="009832FB">
        <w:rPr>
          <w:sz w:val="22"/>
        </w:rPr>
        <w:t>Template for preparation of SERIES publication</w:t>
      </w:r>
      <w:r>
        <w:rPr>
          <w:sz w:val="22"/>
        </w:rPr>
        <w:t>.dot</w:t>
      </w:r>
      <w:r w:rsidR="008C322C">
        <w:rPr>
          <w:sz w:val="22"/>
        </w:rPr>
        <w:t>m</w:t>
      </w:r>
      <w:r>
        <w:rPr>
          <w:sz w:val="22"/>
        </w:rPr>
        <w:t>” or the “</w:t>
      </w:r>
      <w:r w:rsidR="009832FB" w:rsidRPr="009832FB">
        <w:rPr>
          <w:sz w:val="22"/>
        </w:rPr>
        <w:t>Template for preparation of TECDOC publication</w:t>
      </w:r>
      <w:r>
        <w:rPr>
          <w:sz w:val="22"/>
        </w:rPr>
        <w:t>.dot</w:t>
      </w:r>
      <w:r w:rsidR="008C322C">
        <w:rPr>
          <w:sz w:val="22"/>
        </w:rPr>
        <w:t>m</w:t>
      </w:r>
      <w:r>
        <w:rPr>
          <w:sz w:val="22"/>
        </w:rPr>
        <w:t xml:space="preserve">” under the </w:t>
      </w:r>
      <w:r>
        <w:rPr>
          <w:i/>
          <w:iCs/>
          <w:sz w:val="22"/>
        </w:rPr>
        <w:t>MTCD</w:t>
      </w:r>
      <w:r>
        <w:rPr>
          <w:sz w:val="22"/>
        </w:rPr>
        <w:t xml:space="preserve"> tab. Select </w:t>
      </w:r>
      <w:r>
        <w:rPr>
          <w:i/>
          <w:iCs/>
          <w:sz w:val="22"/>
        </w:rPr>
        <w:t>Create New Document</w:t>
      </w:r>
      <w:r>
        <w:rPr>
          <w:sz w:val="22"/>
        </w:rPr>
        <w:t xml:space="preserve"> and click </w:t>
      </w:r>
      <w:r>
        <w:rPr>
          <w:i/>
          <w:iCs/>
          <w:sz w:val="22"/>
        </w:rPr>
        <w:t>OK.</w:t>
      </w:r>
      <w:r>
        <w:rPr>
          <w:sz w:val="22"/>
        </w:rPr>
        <w:t xml:space="preserve"> Please note that the templates will not work if opened using </w:t>
      </w:r>
      <w:r>
        <w:rPr>
          <w:i/>
          <w:iCs/>
          <w:sz w:val="22"/>
        </w:rPr>
        <w:t>File/Open</w:t>
      </w:r>
      <w:r>
        <w:rPr>
          <w:sz w:val="22"/>
        </w:rPr>
        <w:t>.</w:t>
      </w:r>
    </w:p>
    <w:p w:rsidR="00814C6E" w:rsidRDefault="00814C6E">
      <w:pPr>
        <w:pStyle w:val="BodyText"/>
        <w:spacing w:after="0"/>
        <w:rPr>
          <w:sz w:val="22"/>
        </w:rPr>
      </w:pPr>
    </w:p>
    <w:p w:rsidR="00814C6E" w:rsidRDefault="005C0D6F">
      <w:pPr>
        <w:pStyle w:val="Heading2"/>
        <w:spacing w:after="0"/>
        <w:rPr>
          <w:sz w:val="22"/>
        </w:rPr>
      </w:pPr>
      <w:bookmarkStart w:id="4" w:name="_Toc37647535"/>
      <w:r>
        <w:rPr>
          <w:sz w:val="22"/>
        </w:rPr>
        <w:t>For users outside the IAEA</w:t>
      </w:r>
      <w:bookmarkEnd w:id="4"/>
    </w:p>
    <w:p w:rsidR="00814C6E" w:rsidRDefault="00814C6E">
      <w:pPr>
        <w:pStyle w:val="Heading2"/>
        <w:numPr>
          <w:ilvl w:val="0"/>
          <w:numId w:val="0"/>
        </w:numPr>
        <w:spacing w:after="0"/>
        <w:rPr>
          <w:b w:val="0"/>
          <w:bCs w:val="0"/>
          <w:sz w:val="22"/>
        </w:rPr>
      </w:pPr>
    </w:p>
    <w:p w:rsidR="00814C6E" w:rsidRDefault="005C0D6F">
      <w:pPr>
        <w:pStyle w:val="BodyText"/>
        <w:spacing w:after="0"/>
        <w:rPr>
          <w:sz w:val="22"/>
        </w:rPr>
      </w:pPr>
      <w:r>
        <w:rPr>
          <w:sz w:val="22"/>
        </w:rPr>
        <w:t xml:space="preserve">Save the templates in the directory defined from within Word under </w:t>
      </w:r>
      <w:r>
        <w:rPr>
          <w:i/>
          <w:iCs/>
          <w:sz w:val="22"/>
        </w:rPr>
        <w:t>Tools/Options/File Locations/User templates</w:t>
      </w:r>
      <w:r>
        <w:rPr>
          <w:sz w:val="22"/>
        </w:rPr>
        <w:t xml:space="preserve">. To create a new document using the templates in MS Word, choose </w:t>
      </w:r>
      <w:r>
        <w:rPr>
          <w:i/>
          <w:iCs/>
          <w:sz w:val="22"/>
        </w:rPr>
        <w:t>File/New</w:t>
      </w:r>
      <w:r>
        <w:rPr>
          <w:sz w:val="22"/>
        </w:rPr>
        <w:t xml:space="preserve"> and select either the “</w:t>
      </w:r>
      <w:r w:rsidR="009832FB" w:rsidRPr="009832FB">
        <w:rPr>
          <w:sz w:val="22"/>
        </w:rPr>
        <w:t>Template for preparation of SERIES publication</w:t>
      </w:r>
      <w:r>
        <w:rPr>
          <w:sz w:val="22"/>
        </w:rPr>
        <w:t>.dot” or the ‘</w:t>
      </w:r>
      <w:r w:rsidR="009832FB" w:rsidRPr="009832FB">
        <w:rPr>
          <w:sz w:val="22"/>
        </w:rPr>
        <w:t>Template for preparation of TECDOC publication</w:t>
      </w:r>
      <w:r w:rsidR="009832FB">
        <w:rPr>
          <w:sz w:val="22"/>
        </w:rPr>
        <w:t xml:space="preserve">.dot” </w:t>
      </w:r>
      <w:r>
        <w:rPr>
          <w:sz w:val="22"/>
        </w:rPr>
        <w:t xml:space="preserve">under the </w:t>
      </w:r>
      <w:r>
        <w:rPr>
          <w:i/>
          <w:iCs/>
          <w:sz w:val="22"/>
        </w:rPr>
        <w:t>General</w:t>
      </w:r>
      <w:r>
        <w:rPr>
          <w:sz w:val="22"/>
        </w:rPr>
        <w:t xml:space="preserve"> tab. Select </w:t>
      </w:r>
      <w:r>
        <w:rPr>
          <w:i/>
          <w:iCs/>
          <w:sz w:val="22"/>
        </w:rPr>
        <w:t>Create New Document</w:t>
      </w:r>
      <w:r>
        <w:rPr>
          <w:sz w:val="22"/>
        </w:rPr>
        <w:t xml:space="preserve"> and click </w:t>
      </w:r>
      <w:r>
        <w:rPr>
          <w:i/>
          <w:iCs/>
          <w:sz w:val="22"/>
        </w:rPr>
        <w:t>OK.</w:t>
      </w:r>
      <w:r>
        <w:rPr>
          <w:sz w:val="22"/>
        </w:rPr>
        <w:t xml:space="preserve"> Please note that the templates will not work if opened using </w:t>
      </w:r>
      <w:r>
        <w:rPr>
          <w:i/>
          <w:iCs/>
          <w:sz w:val="22"/>
        </w:rPr>
        <w:t>File/Open</w:t>
      </w:r>
      <w:r>
        <w:rPr>
          <w:sz w:val="22"/>
        </w:rPr>
        <w:t>.</w:t>
      </w:r>
    </w:p>
    <w:p w:rsidR="00814C6E" w:rsidRDefault="00814C6E">
      <w:pPr>
        <w:pStyle w:val="BodyText"/>
        <w:spacing w:after="0"/>
        <w:rPr>
          <w:sz w:val="22"/>
        </w:rPr>
      </w:pPr>
    </w:p>
    <w:p w:rsidR="00814C6E" w:rsidRDefault="005C0D6F">
      <w:pPr>
        <w:pStyle w:val="Heading1"/>
        <w:rPr>
          <w:sz w:val="22"/>
        </w:rPr>
      </w:pPr>
      <w:bookmarkStart w:id="5" w:name="_Toc37647536"/>
      <w:r>
        <w:rPr>
          <w:sz w:val="22"/>
        </w:rPr>
        <w:t>formatting an existing document with the templates</w:t>
      </w:r>
      <w:bookmarkEnd w:id="5"/>
    </w:p>
    <w:p w:rsidR="00814C6E" w:rsidRDefault="005C0D6F">
      <w:pPr>
        <w:pStyle w:val="Heading2"/>
        <w:rPr>
          <w:sz w:val="22"/>
        </w:rPr>
      </w:pPr>
      <w:bookmarkStart w:id="6" w:name="_Toc37647537"/>
      <w:r>
        <w:rPr>
          <w:sz w:val="22"/>
        </w:rPr>
        <w:t>Attaching the templates to existing documents</w:t>
      </w:r>
      <w:bookmarkEnd w:id="6"/>
    </w:p>
    <w:p w:rsidR="00814C6E" w:rsidRDefault="005C0D6F">
      <w:pPr>
        <w:pStyle w:val="Heading3"/>
        <w:rPr>
          <w:sz w:val="22"/>
        </w:rPr>
      </w:pPr>
      <w:bookmarkStart w:id="7" w:name="_Toc37647538"/>
      <w:r>
        <w:rPr>
          <w:sz w:val="22"/>
        </w:rPr>
        <w:t>For users at the IAEA</w:t>
      </w:r>
      <w:bookmarkEnd w:id="7"/>
    </w:p>
    <w:p w:rsidR="00814C6E" w:rsidRDefault="005C0D6F">
      <w:pPr>
        <w:pStyle w:val="BodyText"/>
        <w:spacing w:after="120"/>
        <w:rPr>
          <w:sz w:val="22"/>
        </w:rPr>
      </w:pPr>
      <w:r>
        <w:rPr>
          <w:sz w:val="22"/>
        </w:rPr>
        <w:t xml:space="preserve">Open your existing Word file and </w:t>
      </w:r>
      <w:r w:rsidR="008C322C">
        <w:rPr>
          <w:sz w:val="22"/>
        </w:rPr>
        <w:t xml:space="preserve">choose </w:t>
      </w:r>
      <w:r w:rsidR="008C322C" w:rsidRPr="00AF0B0E">
        <w:rPr>
          <w:sz w:val="22"/>
        </w:rPr>
        <w:t>File</w:t>
      </w:r>
      <w:r w:rsidR="00003D55">
        <w:rPr>
          <w:sz w:val="22"/>
        </w:rPr>
        <w:t xml:space="preserve"> &gt;</w:t>
      </w:r>
      <w:r w:rsidR="00AF0B0E" w:rsidRPr="00AF0B0E">
        <w:rPr>
          <w:sz w:val="22"/>
        </w:rPr>
        <w:t xml:space="preserve"> Options</w:t>
      </w:r>
      <w:r w:rsidR="00003D55">
        <w:rPr>
          <w:sz w:val="22"/>
        </w:rPr>
        <w:t xml:space="preserve"> &gt;</w:t>
      </w:r>
      <w:r w:rsidR="00AF0B0E" w:rsidRPr="00AF0B0E">
        <w:rPr>
          <w:sz w:val="22"/>
        </w:rPr>
        <w:t xml:space="preserve"> Add-ins</w:t>
      </w:r>
      <w:r w:rsidR="00003D55">
        <w:rPr>
          <w:sz w:val="22"/>
        </w:rPr>
        <w:t xml:space="preserve"> &gt;</w:t>
      </w:r>
      <w:r w:rsidR="008C322C">
        <w:rPr>
          <w:sz w:val="22"/>
        </w:rPr>
        <w:t xml:space="preserve"> </w:t>
      </w:r>
      <w:r w:rsidR="00AF0B0E" w:rsidRPr="00AF0B0E">
        <w:rPr>
          <w:sz w:val="22"/>
        </w:rPr>
        <w:t>Selected Templates next to Manage on the right hand side</w:t>
      </w:r>
      <w:r w:rsidR="00003D55">
        <w:rPr>
          <w:sz w:val="22"/>
        </w:rPr>
        <w:t xml:space="preserve"> &gt;</w:t>
      </w:r>
      <w:r w:rsidR="00AF0B0E" w:rsidRPr="00AF0B0E">
        <w:rPr>
          <w:sz w:val="22"/>
        </w:rPr>
        <w:t xml:space="preserve"> Go</w:t>
      </w:r>
      <w:r>
        <w:rPr>
          <w:sz w:val="22"/>
        </w:rPr>
        <w:t>. Attach the templates as follows:</w:t>
      </w:r>
    </w:p>
    <w:p w:rsidR="00814C6E" w:rsidRDefault="005C0D6F" w:rsidP="00AF0B0E">
      <w:pPr>
        <w:pStyle w:val="BodyTextList"/>
        <w:numPr>
          <w:ilvl w:val="0"/>
          <w:numId w:val="20"/>
        </w:numPr>
        <w:rPr>
          <w:sz w:val="22"/>
        </w:rPr>
      </w:pPr>
      <w:r>
        <w:rPr>
          <w:sz w:val="22"/>
        </w:rPr>
        <w:t>“</w:t>
      </w:r>
      <w:r w:rsidR="00AF0B0E" w:rsidRPr="00AF0B0E">
        <w:rPr>
          <w:sz w:val="22"/>
        </w:rPr>
        <w:t>Template for preparation of SERIES publication</w:t>
      </w:r>
      <w:r>
        <w:rPr>
          <w:sz w:val="22"/>
        </w:rPr>
        <w:t xml:space="preserve">”: copy and paste the following line into the </w:t>
      </w:r>
      <w:r>
        <w:rPr>
          <w:i/>
          <w:iCs/>
          <w:sz w:val="22"/>
        </w:rPr>
        <w:t xml:space="preserve">Templates and Add-ins </w:t>
      </w:r>
      <w:r>
        <w:rPr>
          <w:sz w:val="22"/>
        </w:rPr>
        <w:t>dialog box</w:t>
      </w:r>
      <w:r w:rsidR="008C322C">
        <w:rPr>
          <w:sz w:val="22"/>
        </w:rPr>
        <w:t xml:space="preserve"> (Document template field)</w:t>
      </w:r>
      <w:r>
        <w:rPr>
          <w:sz w:val="22"/>
        </w:rPr>
        <w:t>:</w:t>
      </w:r>
    </w:p>
    <w:p w:rsidR="00814C6E" w:rsidRDefault="00552124">
      <w:pPr>
        <w:pStyle w:val="BodyText"/>
        <w:tabs>
          <w:tab w:val="center" w:pos="284"/>
        </w:tabs>
        <w:spacing w:after="0"/>
        <w:ind w:firstLine="567"/>
        <w:jc w:val="left"/>
        <w:rPr>
          <w:sz w:val="22"/>
        </w:rPr>
      </w:pPr>
      <w:r>
        <w:rPr>
          <w:b/>
          <w:bCs/>
          <w:sz w:val="22"/>
        </w:rPr>
        <w:t>C:\WINDOWS\</w:t>
      </w:r>
      <w:r w:rsidR="00604B01">
        <w:rPr>
          <w:b/>
          <w:bCs/>
          <w:sz w:val="22"/>
        </w:rPr>
        <w:t>IAEA\</w:t>
      </w:r>
      <w:r>
        <w:rPr>
          <w:b/>
          <w:bCs/>
          <w:sz w:val="22"/>
        </w:rPr>
        <w:t>TEMPLATES\Office2010</w:t>
      </w:r>
      <w:r w:rsidR="005C0D6F">
        <w:rPr>
          <w:b/>
          <w:bCs/>
          <w:sz w:val="22"/>
        </w:rPr>
        <w:t>\MTCD\</w:t>
      </w:r>
      <w:r w:rsidR="00AF0B0E" w:rsidRPr="00AF0B0E">
        <w:rPr>
          <w:b/>
          <w:bCs/>
          <w:sz w:val="22"/>
        </w:rPr>
        <w:t>Template for preparation of SERIES publication</w:t>
      </w:r>
      <w:r w:rsidR="005C0D6F">
        <w:rPr>
          <w:b/>
          <w:bCs/>
          <w:sz w:val="22"/>
        </w:rPr>
        <w:t>.dot</w:t>
      </w:r>
      <w:r w:rsidR="00446D61">
        <w:rPr>
          <w:b/>
          <w:bCs/>
          <w:sz w:val="22"/>
        </w:rPr>
        <w:t>m</w:t>
      </w:r>
    </w:p>
    <w:p w:rsidR="00814C6E" w:rsidRDefault="005C0D6F">
      <w:pPr>
        <w:pStyle w:val="BodyTextList"/>
        <w:spacing w:before="120"/>
        <w:ind w:left="567" w:hanging="567"/>
        <w:rPr>
          <w:sz w:val="22"/>
        </w:rPr>
      </w:pPr>
      <w:r>
        <w:rPr>
          <w:sz w:val="22"/>
        </w:rPr>
        <w:tab/>
        <w:t>“</w:t>
      </w:r>
      <w:r w:rsidR="008C322C" w:rsidRPr="008C322C">
        <w:rPr>
          <w:sz w:val="22"/>
        </w:rPr>
        <w:t>Template for preparation of TECDOC publication</w:t>
      </w:r>
      <w:r>
        <w:rPr>
          <w:sz w:val="22"/>
        </w:rPr>
        <w:t xml:space="preserve">”: copy and paste the following line into the </w:t>
      </w:r>
      <w:r>
        <w:rPr>
          <w:i/>
          <w:iCs/>
          <w:sz w:val="22"/>
        </w:rPr>
        <w:t xml:space="preserve">Templates and Add-ins </w:t>
      </w:r>
      <w:r>
        <w:rPr>
          <w:sz w:val="22"/>
        </w:rPr>
        <w:t>dialog box</w:t>
      </w:r>
      <w:r w:rsidR="008C322C">
        <w:rPr>
          <w:sz w:val="22"/>
        </w:rPr>
        <w:t xml:space="preserve"> (Document template field):</w:t>
      </w:r>
      <w:r>
        <w:rPr>
          <w:sz w:val="22"/>
        </w:rPr>
        <w:t>:</w:t>
      </w:r>
    </w:p>
    <w:p w:rsidR="00814C6E" w:rsidRDefault="00552124">
      <w:pPr>
        <w:pStyle w:val="BodyText"/>
        <w:spacing w:after="0"/>
        <w:ind w:left="284" w:firstLine="283"/>
        <w:jc w:val="left"/>
        <w:rPr>
          <w:b/>
          <w:bCs/>
          <w:sz w:val="22"/>
        </w:rPr>
      </w:pPr>
      <w:r w:rsidRPr="00552124">
        <w:rPr>
          <w:b/>
          <w:bCs/>
          <w:sz w:val="22"/>
        </w:rPr>
        <w:t>C:\WINDOWS\</w:t>
      </w:r>
      <w:r w:rsidR="00604B01">
        <w:rPr>
          <w:b/>
          <w:bCs/>
          <w:sz w:val="22"/>
        </w:rPr>
        <w:t>IAEA\</w:t>
      </w:r>
      <w:r w:rsidRPr="00552124">
        <w:rPr>
          <w:b/>
          <w:bCs/>
          <w:sz w:val="22"/>
        </w:rPr>
        <w:t>TEMPLATES\Office2010</w:t>
      </w:r>
      <w:r w:rsidR="005C0D6F">
        <w:rPr>
          <w:b/>
          <w:bCs/>
          <w:sz w:val="22"/>
        </w:rPr>
        <w:t>\MTCD\</w:t>
      </w:r>
      <w:r w:rsidR="00446D61" w:rsidRPr="00446D61">
        <w:t xml:space="preserve"> </w:t>
      </w:r>
      <w:r w:rsidR="00446D61" w:rsidRPr="00446D61">
        <w:rPr>
          <w:b/>
          <w:bCs/>
          <w:sz w:val="22"/>
        </w:rPr>
        <w:t>Template for preparation of TECDOC publication</w:t>
      </w:r>
      <w:r w:rsidR="005C0D6F">
        <w:rPr>
          <w:b/>
          <w:bCs/>
          <w:sz w:val="22"/>
        </w:rPr>
        <w:t>.dot</w:t>
      </w:r>
      <w:r w:rsidR="00446D61">
        <w:rPr>
          <w:b/>
          <w:bCs/>
          <w:sz w:val="22"/>
        </w:rPr>
        <w:t>m</w:t>
      </w:r>
    </w:p>
    <w:p w:rsidR="00814C6E" w:rsidRDefault="005C0D6F" w:rsidP="005C0D6F">
      <w:pPr>
        <w:pStyle w:val="BodyTextList"/>
        <w:numPr>
          <w:ilvl w:val="0"/>
          <w:numId w:val="29"/>
        </w:numPr>
        <w:rPr>
          <w:sz w:val="22"/>
        </w:rPr>
      </w:pPr>
      <w:r>
        <w:rPr>
          <w:sz w:val="22"/>
        </w:rPr>
        <w:t>Proceed to steps under 3.2 below.</w:t>
      </w:r>
    </w:p>
    <w:p w:rsidR="00814C6E" w:rsidRDefault="00814C6E">
      <w:pPr>
        <w:pStyle w:val="BodyTextList"/>
      </w:pPr>
    </w:p>
    <w:p w:rsidR="00814C6E" w:rsidRDefault="005C0D6F">
      <w:pPr>
        <w:pStyle w:val="Heading3"/>
        <w:rPr>
          <w:sz w:val="22"/>
        </w:rPr>
      </w:pPr>
      <w:bookmarkStart w:id="8" w:name="_Toc37647539"/>
      <w:r>
        <w:rPr>
          <w:sz w:val="22"/>
        </w:rPr>
        <w:t>For users outside the IAEA</w:t>
      </w:r>
      <w:bookmarkEnd w:id="8"/>
    </w:p>
    <w:p w:rsidR="00814C6E" w:rsidRDefault="005C0D6F" w:rsidP="005C0D6F">
      <w:pPr>
        <w:pStyle w:val="BodyTextList"/>
        <w:numPr>
          <w:ilvl w:val="0"/>
          <w:numId w:val="18"/>
        </w:numPr>
        <w:rPr>
          <w:sz w:val="22"/>
        </w:rPr>
      </w:pPr>
      <w:r>
        <w:rPr>
          <w:sz w:val="22"/>
        </w:rPr>
        <w:t xml:space="preserve">Save the templates in the directory defined from within Word under </w:t>
      </w:r>
      <w:r w:rsidR="00DA0B1C" w:rsidRPr="00DA0B1C">
        <w:rPr>
          <w:sz w:val="22"/>
        </w:rPr>
        <w:t>File</w:t>
      </w:r>
      <w:r w:rsidR="00DA0B1C">
        <w:rPr>
          <w:sz w:val="22"/>
        </w:rPr>
        <w:t xml:space="preserve"> </w:t>
      </w:r>
      <w:r w:rsidR="00DA0B1C" w:rsidRPr="00DA0B1C">
        <w:rPr>
          <w:sz w:val="22"/>
        </w:rPr>
        <w:t>&gt;</w:t>
      </w:r>
      <w:r w:rsidR="00DA0B1C">
        <w:rPr>
          <w:sz w:val="22"/>
        </w:rPr>
        <w:t xml:space="preserve"> </w:t>
      </w:r>
      <w:r w:rsidR="00DA0B1C" w:rsidRPr="00DA0B1C">
        <w:rPr>
          <w:sz w:val="22"/>
        </w:rPr>
        <w:t>Options</w:t>
      </w:r>
      <w:r w:rsidR="00DA0B1C">
        <w:rPr>
          <w:sz w:val="22"/>
        </w:rPr>
        <w:t xml:space="preserve"> </w:t>
      </w:r>
      <w:r w:rsidR="00DA0B1C" w:rsidRPr="00DA0B1C">
        <w:rPr>
          <w:sz w:val="22"/>
        </w:rPr>
        <w:t>&gt;</w:t>
      </w:r>
      <w:r w:rsidR="00DA0B1C">
        <w:rPr>
          <w:sz w:val="22"/>
        </w:rPr>
        <w:t xml:space="preserve"> </w:t>
      </w:r>
      <w:r w:rsidR="00DA0B1C" w:rsidRPr="00DA0B1C">
        <w:rPr>
          <w:sz w:val="22"/>
        </w:rPr>
        <w:t>Advanced</w:t>
      </w:r>
      <w:r w:rsidR="00DA0B1C">
        <w:rPr>
          <w:sz w:val="22"/>
        </w:rPr>
        <w:t xml:space="preserve"> </w:t>
      </w:r>
      <w:r w:rsidR="00DA0B1C" w:rsidRPr="00DA0B1C">
        <w:rPr>
          <w:sz w:val="22"/>
        </w:rPr>
        <w:t>&gt;</w:t>
      </w:r>
      <w:r w:rsidR="00DA0B1C">
        <w:rPr>
          <w:sz w:val="22"/>
        </w:rPr>
        <w:t xml:space="preserve"> </w:t>
      </w:r>
      <w:r w:rsidR="00DA0B1C" w:rsidRPr="00DA0B1C">
        <w:rPr>
          <w:sz w:val="22"/>
        </w:rPr>
        <w:t xml:space="preserve">File Locations &gt; </w:t>
      </w:r>
      <w:r w:rsidRPr="00DA0B1C">
        <w:rPr>
          <w:sz w:val="22"/>
        </w:rPr>
        <w:t>User templates</w:t>
      </w:r>
      <w:r>
        <w:rPr>
          <w:sz w:val="22"/>
        </w:rPr>
        <w:t>.</w:t>
      </w:r>
    </w:p>
    <w:p w:rsidR="00814C6E" w:rsidRDefault="005C0D6F" w:rsidP="005C0D6F">
      <w:pPr>
        <w:pStyle w:val="BodyTextList"/>
        <w:numPr>
          <w:ilvl w:val="0"/>
          <w:numId w:val="19"/>
        </w:numPr>
        <w:rPr>
          <w:sz w:val="22"/>
        </w:rPr>
      </w:pPr>
      <w:r>
        <w:rPr>
          <w:sz w:val="22"/>
        </w:rPr>
        <w:lastRenderedPageBreak/>
        <w:t xml:space="preserve">Open your existing Word file and </w:t>
      </w:r>
      <w:r w:rsidR="00D54265">
        <w:rPr>
          <w:sz w:val="22"/>
        </w:rPr>
        <w:t xml:space="preserve">choose </w:t>
      </w:r>
      <w:r w:rsidR="00D54265" w:rsidRPr="00AF0B0E">
        <w:rPr>
          <w:sz w:val="22"/>
        </w:rPr>
        <w:t>File</w:t>
      </w:r>
      <w:r w:rsidR="00D54265">
        <w:rPr>
          <w:sz w:val="22"/>
        </w:rPr>
        <w:t xml:space="preserve"> &gt;</w:t>
      </w:r>
      <w:r w:rsidR="00D54265" w:rsidRPr="00AF0B0E">
        <w:rPr>
          <w:sz w:val="22"/>
        </w:rPr>
        <w:t xml:space="preserve"> Options</w:t>
      </w:r>
      <w:r w:rsidR="00D54265">
        <w:rPr>
          <w:sz w:val="22"/>
        </w:rPr>
        <w:t xml:space="preserve"> &gt;</w:t>
      </w:r>
      <w:r w:rsidR="00D54265" w:rsidRPr="00AF0B0E">
        <w:rPr>
          <w:sz w:val="22"/>
        </w:rPr>
        <w:t xml:space="preserve"> Add-ins</w:t>
      </w:r>
      <w:r w:rsidR="00D54265">
        <w:rPr>
          <w:sz w:val="22"/>
        </w:rPr>
        <w:t xml:space="preserve"> &gt; </w:t>
      </w:r>
      <w:r w:rsidR="00D54265" w:rsidRPr="00AF0B0E">
        <w:rPr>
          <w:sz w:val="22"/>
        </w:rPr>
        <w:t>Selected Templates next to Manage on the right hand side</w:t>
      </w:r>
      <w:r w:rsidR="00D54265">
        <w:rPr>
          <w:sz w:val="22"/>
        </w:rPr>
        <w:t xml:space="preserve"> &gt;</w:t>
      </w:r>
      <w:r w:rsidR="00D54265" w:rsidRPr="00AF0B0E">
        <w:rPr>
          <w:sz w:val="22"/>
        </w:rPr>
        <w:t xml:space="preserve"> Go</w:t>
      </w:r>
      <w:r w:rsidR="00D54265">
        <w:rPr>
          <w:sz w:val="22"/>
        </w:rPr>
        <w:t xml:space="preserve"> (Document template field)</w:t>
      </w:r>
      <w:r>
        <w:rPr>
          <w:sz w:val="22"/>
        </w:rPr>
        <w:t xml:space="preserve">. Click </w:t>
      </w:r>
      <w:r>
        <w:rPr>
          <w:i/>
          <w:iCs/>
          <w:sz w:val="22"/>
        </w:rPr>
        <w:t>Attach</w:t>
      </w:r>
      <w:r>
        <w:rPr>
          <w:sz w:val="22"/>
        </w:rPr>
        <w:t xml:space="preserve"> and then select the template you want. Click </w:t>
      </w:r>
      <w:r>
        <w:rPr>
          <w:i/>
          <w:iCs/>
          <w:sz w:val="22"/>
        </w:rPr>
        <w:t>Open</w:t>
      </w:r>
      <w:r>
        <w:rPr>
          <w:sz w:val="22"/>
        </w:rPr>
        <w:t xml:space="preserve">. </w:t>
      </w:r>
    </w:p>
    <w:p w:rsidR="00814C6E" w:rsidRDefault="005C0D6F" w:rsidP="005C0D6F">
      <w:pPr>
        <w:pStyle w:val="BodyTextList"/>
        <w:numPr>
          <w:ilvl w:val="0"/>
          <w:numId w:val="19"/>
        </w:numPr>
        <w:rPr>
          <w:sz w:val="22"/>
        </w:rPr>
      </w:pPr>
      <w:r>
        <w:rPr>
          <w:sz w:val="22"/>
        </w:rPr>
        <w:t>Proceed to steps under 3.2 below.</w:t>
      </w:r>
    </w:p>
    <w:p w:rsidR="00814C6E" w:rsidRDefault="00814C6E">
      <w:pPr>
        <w:pStyle w:val="BodyTextList"/>
        <w:rPr>
          <w:sz w:val="22"/>
        </w:rPr>
      </w:pPr>
    </w:p>
    <w:p w:rsidR="00814C6E" w:rsidRDefault="005C0D6F">
      <w:pPr>
        <w:pStyle w:val="Heading2"/>
        <w:rPr>
          <w:sz w:val="22"/>
        </w:rPr>
      </w:pPr>
      <w:bookmarkStart w:id="9" w:name="_Toc37647540"/>
      <w:r>
        <w:rPr>
          <w:sz w:val="22"/>
        </w:rPr>
        <w:t>Updating document styles and fonts</w:t>
      </w:r>
      <w:bookmarkEnd w:id="9"/>
    </w:p>
    <w:p w:rsidR="00814C6E" w:rsidRDefault="005C0D6F" w:rsidP="005C0D6F">
      <w:pPr>
        <w:pStyle w:val="BodyTextList"/>
        <w:numPr>
          <w:ilvl w:val="0"/>
          <w:numId w:val="24"/>
        </w:numPr>
        <w:rPr>
          <w:sz w:val="22"/>
        </w:rPr>
      </w:pPr>
      <w:r>
        <w:rPr>
          <w:sz w:val="22"/>
        </w:rPr>
        <w:t xml:space="preserve">Select the </w:t>
      </w:r>
      <w:r>
        <w:rPr>
          <w:i/>
          <w:iCs/>
          <w:sz w:val="22"/>
        </w:rPr>
        <w:t>Automatically update document styles</w:t>
      </w:r>
      <w:r>
        <w:rPr>
          <w:sz w:val="22"/>
        </w:rPr>
        <w:t xml:space="preserve"> check box in the </w:t>
      </w:r>
      <w:r>
        <w:rPr>
          <w:i/>
          <w:iCs/>
          <w:sz w:val="22"/>
        </w:rPr>
        <w:t>Templates and Add-Ins</w:t>
      </w:r>
      <w:r>
        <w:rPr>
          <w:sz w:val="22"/>
        </w:rPr>
        <w:t xml:space="preserve"> dialog box and click </w:t>
      </w:r>
      <w:r>
        <w:rPr>
          <w:i/>
          <w:iCs/>
          <w:sz w:val="22"/>
        </w:rPr>
        <w:t>OK</w:t>
      </w:r>
      <w:r>
        <w:rPr>
          <w:sz w:val="22"/>
        </w:rPr>
        <w:t>. Word adds the styles from the template to the document.</w:t>
      </w:r>
    </w:p>
    <w:p w:rsidR="00814C6E" w:rsidRDefault="005C0D6F" w:rsidP="005C0D6F">
      <w:pPr>
        <w:pStyle w:val="BodyTextList"/>
        <w:numPr>
          <w:ilvl w:val="0"/>
          <w:numId w:val="23"/>
        </w:numPr>
        <w:rPr>
          <w:sz w:val="22"/>
        </w:rPr>
      </w:pPr>
      <w:r>
        <w:rPr>
          <w:sz w:val="22"/>
        </w:rPr>
        <w:t xml:space="preserve">If styles in the existing document and the attached IAEA template have the same names, Word automatically updates the document styles to match the template styles. </w:t>
      </w:r>
    </w:p>
    <w:p w:rsidR="00814C6E" w:rsidRDefault="005C0D6F" w:rsidP="005C0D6F">
      <w:pPr>
        <w:pStyle w:val="BodyTextList"/>
        <w:numPr>
          <w:ilvl w:val="0"/>
          <w:numId w:val="23"/>
        </w:numPr>
        <w:rPr>
          <w:sz w:val="22"/>
        </w:rPr>
      </w:pPr>
      <w:r>
        <w:rPr>
          <w:sz w:val="22"/>
        </w:rPr>
        <w:t>To check whether styles other than those defined for the template have been used, click on</w:t>
      </w:r>
      <w:r w:rsidR="00552124">
        <w:rPr>
          <w:sz w:val="22"/>
        </w:rPr>
        <w:t xml:space="preserve"> </w:t>
      </w:r>
      <w:r w:rsidR="00552124">
        <w:rPr>
          <w:lang w:eastAsia="en-GB"/>
        </w:rPr>
        <w:drawing>
          <wp:inline distT="0" distB="0" distL="0" distR="0" wp14:anchorId="31F967ED" wp14:editId="4814AF76">
            <wp:extent cx="8667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66775" cy="247650"/>
                    </a:xfrm>
                    <a:prstGeom prst="rect">
                      <a:avLst/>
                    </a:prstGeom>
                  </pic:spPr>
                </pic:pic>
              </a:graphicData>
            </a:graphic>
          </wp:inline>
        </w:drawing>
      </w:r>
      <w:r>
        <w:rPr>
          <w:sz w:val="22"/>
        </w:rPr>
        <w:t xml:space="preserve">. The </w:t>
      </w:r>
      <w:r>
        <w:rPr>
          <w:i/>
          <w:iCs/>
          <w:sz w:val="22"/>
        </w:rPr>
        <w:t>Styles Compliance Check</w:t>
      </w:r>
      <w:r>
        <w:rPr>
          <w:sz w:val="22"/>
        </w:rPr>
        <w:t xml:space="preserve"> box will display any non-compliant style used in the document. Proceed as described in Table 2 below under </w:t>
      </w:r>
      <w:r>
        <w:rPr>
          <w:i/>
          <w:iCs/>
          <w:sz w:val="22"/>
        </w:rPr>
        <w:t>Check Styles.</w:t>
      </w:r>
    </w:p>
    <w:p w:rsidR="00814C6E" w:rsidRDefault="005C0D6F" w:rsidP="005C0D6F">
      <w:pPr>
        <w:pStyle w:val="BodyTextList"/>
        <w:numPr>
          <w:ilvl w:val="0"/>
          <w:numId w:val="23"/>
        </w:numPr>
        <w:rPr>
          <w:sz w:val="22"/>
        </w:rPr>
      </w:pPr>
      <w:r>
        <w:rPr>
          <w:sz w:val="22"/>
        </w:rPr>
        <w:t>To check whether fonts other than those defined for the template have been used, click on</w:t>
      </w:r>
      <w:r w:rsidR="00552124" w:rsidRPr="00552124">
        <w:rPr>
          <w:lang w:eastAsia="en-GB"/>
        </w:rPr>
        <w:t xml:space="preserve"> </w:t>
      </w:r>
      <w:r w:rsidR="00552124">
        <w:rPr>
          <w:lang w:eastAsia="en-GB"/>
        </w:rPr>
        <w:drawing>
          <wp:inline distT="0" distB="0" distL="0" distR="0" wp14:anchorId="5C9C1CD4" wp14:editId="6C0ADE7C">
            <wp:extent cx="8667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66775" cy="238125"/>
                    </a:xfrm>
                    <a:prstGeom prst="rect">
                      <a:avLst/>
                    </a:prstGeom>
                  </pic:spPr>
                </pic:pic>
              </a:graphicData>
            </a:graphic>
          </wp:inline>
        </w:drawing>
      </w:r>
      <w:r>
        <w:rPr>
          <w:sz w:val="22"/>
        </w:rPr>
        <w:t xml:space="preserve">. The </w:t>
      </w:r>
      <w:r>
        <w:rPr>
          <w:i/>
          <w:iCs/>
          <w:sz w:val="22"/>
        </w:rPr>
        <w:t>Fonts Compliance Check</w:t>
      </w:r>
      <w:r>
        <w:rPr>
          <w:sz w:val="22"/>
        </w:rPr>
        <w:t xml:space="preserve"> box will display any non-compliant style used in the document. Proceed as described in Table 2 below under </w:t>
      </w:r>
      <w:r>
        <w:rPr>
          <w:i/>
          <w:iCs/>
          <w:sz w:val="22"/>
        </w:rPr>
        <w:t>Check Fonts.</w:t>
      </w:r>
    </w:p>
    <w:p w:rsidR="00814C6E" w:rsidRDefault="005C0D6F" w:rsidP="005C0D6F">
      <w:pPr>
        <w:pStyle w:val="BodyTextList"/>
        <w:numPr>
          <w:ilvl w:val="0"/>
          <w:numId w:val="23"/>
        </w:numPr>
        <w:rPr>
          <w:sz w:val="22"/>
        </w:rPr>
      </w:pPr>
      <w:r>
        <w:rPr>
          <w:sz w:val="22"/>
        </w:rPr>
        <w:t xml:space="preserve">All </w:t>
      </w:r>
      <w:r>
        <w:rPr>
          <w:b/>
          <w:bCs/>
          <w:i/>
          <w:iCs/>
          <w:sz w:val="22"/>
        </w:rPr>
        <w:t>headings</w:t>
      </w:r>
      <w:r>
        <w:rPr>
          <w:i/>
          <w:iCs/>
          <w:sz w:val="22"/>
        </w:rPr>
        <w:t xml:space="preserve"> </w:t>
      </w:r>
      <w:r>
        <w:rPr>
          <w:sz w:val="22"/>
        </w:rPr>
        <w:t xml:space="preserve">and </w:t>
      </w:r>
      <w:r>
        <w:rPr>
          <w:b/>
          <w:bCs/>
          <w:i/>
          <w:iCs/>
          <w:sz w:val="22"/>
        </w:rPr>
        <w:t>paragraph text</w:t>
      </w:r>
      <w:r>
        <w:rPr>
          <w:i/>
          <w:iCs/>
          <w:sz w:val="22"/>
        </w:rPr>
        <w:t xml:space="preserve"> </w:t>
      </w:r>
      <w:r>
        <w:rPr>
          <w:sz w:val="22"/>
        </w:rPr>
        <w:t>which have been formatted with styles different from the template styles should be reformatted using the template styles listed in Table 1 below.</w:t>
      </w:r>
    </w:p>
    <w:p w:rsidR="00814C6E" w:rsidRDefault="005C0D6F" w:rsidP="005C0D6F">
      <w:pPr>
        <w:pStyle w:val="BodyTextList"/>
        <w:numPr>
          <w:ilvl w:val="0"/>
          <w:numId w:val="25"/>
        </w:numPr>
        <w:rPr>
          <w:sz w:val="22"/>
        </w:rPr>
      </w:pPr>
      <w:r>
        <w:rPr>
          <w:sz w:val="22"/>
        </w:rPr>
        <w:t xml:space="preserve">For updating the style of an existing </w:t>
      </w:r>
      <w:r>
        <w:rPr>
          <w:b/>
          <w:bCs/>
          <w:i/>
          <w:iCs/>
          <w:sz w:val="22"/>
        </w:rPr>
        <w:t>reference list</w:t>
      </w:r>
      <w:r>
        <w:rPr>
          <w:sz w:val="22"/>
        </w:rPr>
        <w:t xml:space="preserve">, click on </w:t>
      </w:r>
      <w:r w:rsidR="00552124">
        <w:rPr>
          <w:lang w:eastAsia="en-GB"/>
        </w:rPr>
        <w:drawing>
          <wp:inline distT="0" distB="0" distL="0" distR="0" wp14:anchorId="78062358" wp14:editId="1E86E12E">
            <wp:extent cx="1019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19175" cy="200025"/>
                    </a:xfrm>
                    <a:prstGeom prst="rect">
                      <a:avLst/>
                    </a:prstGeom>
                  </pic:spPr>
                </pic:pic>
              </a:graphicData>
            </a:graphic>
          </wp:inline>
        </w:drawing>
      </w:r>
      <w:r>
        <w:rPr>
          <w:sz w:val="22"/>
        </w:rPr>
        <w:t xml:space="preserve"> to create a new reference list containing the same number of references as </w:t>
      </w:r>
      <w:bookmarkStart w:id="10" w:name="BkmReturnToMainText"/>
      <w:bookmarkEnd w:id="10"/>
      <w:r>
        <w:rPr>
          <w:sz w:val="22"/>
        </w:rPr>
        <w:t xml:space="preserve">the existing list; copy the references (without the reference numbers) into the first reference placeholder of the new list and press </w:t>
      </w:r>
      <w:r>
        <w:rPr>
          <w:i/>
          <w:iCs/>
          <w:sz w:val="22"/>
        </w:rPr>
        <w:t>Enter</w:t>
      </w:r>
      <w:r>
        <w:rPr>
          <w:sz w:val="22"/>
        </w:rPr>
        <w:t xml:space="preserve">. Delete the old reference list. Insert the reference numbers in the main text by using the </w:t>
      </w:r>
      <w:r>
        <w:rPr>
          <w:i/>
          <w:iCs/>
          <w:sz w:val="22"/>
        </w:rPr>
        <w:t xml:space="preserve">Use Reference </w:t>
      </w:r>
      <w:r w:rsidR="00552124">
        <w:rPr>
          <w:lang w:eastAsia="en-GB"/>
        </w:rPr>
        <w:drawing>
          <wp:inline distT="0" distB="0" distL="0" distR="0" wp14:anchorId="37795F14" wp14:editId="4641530A">
            <wp:extent cx="9620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62025" cy="180975"/>
                    </a:xfrm>
                    <a:prstGeom prst="rect">
                      <a:avLst/>
                    </a:prstGeom>
                  </pic:spPr>
                </pic:pic>
              </a:graphicData>
            </a:graphic>
          </wp:inline>
        </w:drawing>
      </w:r>
      <w:r>
        <w:rPr>
          <w:sz w:val="22"/>
        </w:rPr>
        <w:t xml:space="preserve"> macro as described in Table 2 below.</w:t>
      </w:r>
    </w:p>
    <w:p w:rsidR="00814C6E" w:rsidRDefault="005C0D6F" w:rsidP="005C0D6F">
      <w:pPr>
        <w:pStyle w:val="BodyTextList"/>
        <w:numPr>
          <w:ilvl w:val="0"/>
          <w:numId w:val="26"/>
        </w:numPr>
        <w:rPr>
          <w:sz w:val="22"/>
        </w:rPr>
      </w:pPr>
      <w:r>
        <w:rPr>
          <w:b/>
          <w:bCs/>
          <w:i/>
          <w:iCs/>
          <w:sz w:val="22"/>
        </w:rPr>
        <w:t>Figure captions</w:t>
      </w:r>
      <w:r>
        <w:rPr>
          <w:rStyle w:val="FootnoteReference"/>
          <w:b/>
          <w:bCs/>
          <w:i/>
          <w:iCs/>
        </w:rPr>
        <w:footnoteReference w:id="1"/>
      </w:r>
      <w:r>
        <w:rPr>
          <w:i/>
          <w:iCs/>
          <w:sz w:val="22"/>
        </w:rPr>
        <w:t>:</w:t>
      </w:r>
      <w:r>
        <w:rPr>
          <w:sz w:val="22"/>
        </w:rPr>
        <w:t xml:space="preserve"> For each figure create a new figure using the </w:t>
      </w:r>
      <w:r w:rsidR="00552124">
        <w:rPr>
          <w:lang w:eastAsia="en-GB"/>
        </w:rPr>
        <w:drawing>
          <wp:inline distT="0" distB="0" distL="0" distR="0" wp14:anchorId="531B7921" wp14:editId="6002C04D">
            <wp:extent cx="14668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66850" cy="209550"/>
                    </a:xfrm>
                    <a:prstGeom prst="rect">
                      <a:avLst/>
                    </a:prstGeom>
                  </pic:spPr>
                </pic:pic>
              </a:graphicData>
            </a:graphic>
          </wp:inline>
        </w:drawing>
      </w:r>
      <w:r>
        <w:rPr>
          <w:sz w:val="22"/>
        </w:rPr>
        <w:t xml:space="preserve"> (</w:t>
      </w:r>
      <w:r>
        <w:rPr>
          <w:i/>
          <w:iCs/>
          <w:sz w:val="22"/>
        </w:rPr>
        <w:t>Figure placeholder</w:t>
      </w:r>
      <w:r>
        <w:rPr>
          <w:sz w:val="22"/>
        </w:rPr>
        <w:t xml:space="preserve"> button). Copy the figure from the old table into the new table. The figure will appear in its original size. Copy the figure caption into the new figure where the figure number appears. Delete the old figure and figure caption.</w:t>
      </w:r>
    </w:p>
    <w:p w:rsidR="00814C6E" w:rsidRDefault="005C0D6F" w:rsidP="005C0D6F">
      <w:pPr>
        <w:pStyle w:val="BodyTextList"/>
        <w:numPr>
          <w:ilvl w:val="0"/>
          <w:numId w:val="27"/>
        </w:numPr>
        <w:rPr>
          <w:sz w:val="22"/>
        </w:rPr>
      </w:pPr>
      <w:r>
        <w:rPr>
          <w:b/>
          <w:bCs/>
          <w:i/>
          <w:iCs/>
          <w:sz w:val="22"/>
        </w:rPr>
        <w:t>Table headings</w:t>
      </w:r>
      <w:r>
        <w:rPr>
          <w:b/>
          <w:bCs/>
          <w:i/>
          <w:iCs/>
          <w:sz w:val="20"/>
          <w:vertAlign w:val="superscript"/>
        </w:rPr>
        <w:t>*</w:t>
      </w:r>
      <w:r>
        <w:rPr>
          <w:b/>
          <w:bCs/>
          <w:i/>
          <w:iCs/>
          <w:sz w:val="22"/>
        </w:rPr>
        <w:t xml:space="preserve">: </w:t>
      </w:r>
      <w:r>
        <w:rPr>
          <w:sz w:val="22"/>
        </w:rPr>
        <w:t>Position the cursor in the first table, copy the table heading and click on</w:t>
      </w:r>
      <w:r w:rsidR="00552124" w:rsidRPr="00552124">
        <w:rPr>
          <w:lang w:eastAsia="en-GB"/>
        </w:rPr>
        <w:t xml:space="preserve"> </w:t>
      </w:r>
      <w:r w:rsidR="00552124">
        <w:rPr>
          <w:lang w:eastAsia="en-GB"/>
        </w:rPr>
        <w:drawing>
          <wp:inline distT="0" distB="0" distL="0" distR="0" wp14:anchorId="64983797" wp14:editId="3E999218">
            <wp:extent cx="11906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90625" cy="209550"/>
                    </a:xfrm>
                    <a:prstGeom prst="rect">
                      <a:avLst/>
                    </a:prstGeom>
                  </pic:spPr>
                </pic:pic>
              </a:graphicData>
            </a:graphic>
          </wp:inline>
        </w:drawing>
      </w:r>
      <w:r>
        <w:rPr>
          <w:sz w:val="22"/>
        </w:rPr>
        <w:t xml:space="preserve">. Paste the table heading into the </w:t>
      </w:r>
      <w:r>
        <w:rPr>
          <w:i/>
          <w:iCs/>
          <w:sz w:val="22"/>
        </w:rPr>
        <w:t>AddHeadingDialog</w:t>
      </w:r>
      <w:r>
        <w:rPr>
          <w:sz w:val="22"/>
        </w:rPr>
        <w:t xml:space="preserve"> box and press </w:t>
      </w:r>
      <w:r>
        <w:rPr>
          <w:i/>
          <w:iCs/>
          <w:sz w:val="22"/>
        </w:rPr>
        <w:t>OK.</w:t>
      </w:r>
      <w:r>
        <w:rPr>
          <w:sz w:val="22"/>
        </w:rPr>
        <w:t xml:space="preserve"> The heading will appear above the table with the appropriate Table number. Delete the old table heading.</w:t>
      </w:r>
    </w:p>
    <w:p w:rsidR="00814C6E" w:rsidRDefault="005C0D6F" w:rsidP="005C0D6F">
      <w:pPr>
        <w:pStyle w:val="BodyTextList"/>
        <w:numPr>
          <w:ilvl w:val="0"/>
          <w:numId w:val="27"/>
        </w:numPr>
        <w:rPr>
          <w:b/>
          <w:bCs/>
          <w:i/>
          <w:iCs/>
          <w:sz w:val="22"/>
        </w:rPr>
      </w:pPr>
      <w:r>
        <w:rPr>
          <w:b/>
          <w:bCs/>
          <w:sz w:val="22"/>
        </w:rPr>
        <w:t>Contents</w:t>
      </w:r>
      <w:r>
        <w:rPr>
          <w:b/>
          <w:bCs/>
          <w:i/>
          <w:iCs/>
          <w:sz w:val="22"/>
        </w:rPr>
        <w:t xml:space="preserve"> list: </w:t>
      </w:r>
      <w:r>
        <w:rPr>
          <w:sz w:val="22"/>
        </w:rPr>
        <w:t xml:space="preserve">(1) Delete any existing contents list. (2) Open a new document with the corresponding IAEA template and copy the “Contents” page into your working document. (3) Click on </w:t>
      </w:r>
      <w:r w:rsidR="00552124">
        <w:rPr>
          <w:lang w:eastAsia="en-GB"/>
        </w:rPr>
        <w:drawing>
          <wp:inline distT="0" distB="0" distL="0" distR="0" wp14:anchorId="24866E53" wp14:editId="54432431">
            <wp:extent cx="10287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28700" cy="190500"/>
                    </a:xfrm>
                    <a:prstGeom prst="rect">
                      <a:avLst/>
                    </a:prstGeom>
                  </pic:spPr>
                </pic:pic>
              </a:graphicData>
            </a:graphic>
          </wp:inline>
        </w:drawing>
      </w:r>
      <w:r>
        <w:rPr>
          <w:sz w:val="22"/>
        </w:rPr>
        <w:t xml:space="preserve"> </w:t>
      </w:r>
      <w:r>
        <w:rPr>
          <w:i/>
          <w:iCs/>
          <w:sz w:val="22"/>
        </w:rPr>
        <w:t>Update All Fields and Table of Contents</w:t>
      </w:r>
      <w:r>
        <w:rPr>
          <w:sz w:val="22"/>
        </w:rPr>
        <w:t>, as described in Table 2 below.</w:t>
      </w:r>
    </w:p>
    <w:p w:rsidR="00814C6E" w:rsidRDefault="00814C6E">
      <w:pPr>
        <w:pStyle w:val="BodyTextList"/>
        <w:rPr>
          <w:sz w:val="22"/>
        </w:rPr>
      </w:pPr>
    </w:p>
    <w:p w:rsidR="00814C6E" w:rsidRDefault="005C0D6F">
      <w:pPr>
        <w:pStyle w:val="Heading1"/>
        <w:rPr>
          <w:sz w:val="22"/>
        </w:rPr>
      </w:pPr>
      <w:bookmarkStart w:id="11" w:name="_Toc37647541"/>
      <w:r>
        <w:rPr>
          <w:sz w:val="22"/>
        </w:rPr>
        <w:t>TEMPLATE styles</w:t>
      </w:r>
      <w:bookmarkEnd w:id="11"/>
    </w:p>
    <w:p w:rsidR="00814C6E" w:rsidRDefault="005C0D6F" w:rsidP="005C0D6F">
      <w:pPr>
        <w:pStyle w:val="BodyTextList"/>
        <w:numPr>
          <w:ilvl w:val="0"/>
          <w:numId w:val="17"/>
        </w:numPr>
        <w:rPr>
          <w:sz w:val="22"/>
        </w:rPr>
      </w:pPr>
      <w:r>
        <w:rPr>
          <w:sz w:val="22"/>
        </w:rPr>
        <w:t xml:space="preserve">Use only the template styles listed in Table 1 below. They are available either from the dropdown </w:t>
      </w:r>
      <w:r>
        <w:rPr>
          <w:i/>
          <w:iCs/>
          <w:sz w:val="22"/>
        </w:rPr>
        <w:t>Style</w:t>
      </w:r>
      <w:r>
        <w:rPr>
          <w:sz w:val="22"/>
        </w:rPr>
        <w:t xml:space="preserve"> box (Ctrl+Shift+S) on the Formatting toolbar or as buttons from the </w:t>
      </w:r>
      <w:r>
        <w:rPr>
          <w:i/>
          <w:iCs/>
          <w:sz w:val="22"/>
        </w:rPr>
        <w:t>IAEA Report</w:t>
      </w:r>
      <w:r>
        <w:rPr>
          <w:sz w:val="22"/>
        </w:rPr>
        <w:t xml:space="preserve"> toolbar.</w:t>
      </w:r>
    </w:p>
    <w:p w:rsidR="00814C6E" w:rsidRDefault="005C0D6F" w:rsidP="005C0D6F">
      <w:pPr>
        <w:pStyle w:val="BodyTextList"/>
        <w:numPr>
          <w:ilvl w:val="0"/>
          <w:numId w:val="17"/>
        </w:numPr>
        <w:rPr>
          <w:sz w:val="22"/>
        </w:rPr>
      </w:pPr>
      <w:r>
        <w:rPr>
          <w:b/>
          <w:bCs/>
          <w:sz w:val="22"/>
        </w:rPr>
        <w:t>Do not</w:t>
      </w:r>
      <w:r>
        <w:rPr>
          <w:sz w:val="22"/>
        </w:rPr>
        <w:t xml:space="preserve"> create/import any other styles. </w:t>
      </w:r>
      <w:r>
        <w:rPr>
          <w:b/>
          <w:bCs/>
          <w:sz w:val="22"/>
        </w:rPr>
        <w:t>Do not</w:t>
      </w:r>
      <w:r>
        <w:rPr>
          <w:sz w:val="22"/>
        </w:rPr>
        <w:t xml:space="preserve"> change or delete template styles (when template styles are deleted, Word automatically resets the default styles (Heading, TOC1, etc.) to initial default values). </w:t>
      </w:r>
    </w:p>
    <w:p w:rsidR="00814C6E" w:rsidRDefault="005C0D6F" w:rsidP="005C0D6F">
      <w:pPr>
        <w:pStyle w:val="BodyTextList"/>
        <w:numPr>
          <w:ilvl w:val="0"/>
          <w:numId w:val="17"/>
        </w:numPr>
        <w:rPr>
          <w:sz w:val="22"/>
        </w:rPr>
      </w:pPr>
      <w:r>
        <w:rPr>
          <w:sz w:val="22"/>
        </w:rPr>
        <w:t xml:space="preserve">In addition to the styles listed in Table 1, the </w:t>
      </w:r>
      <w:r>
        <w:rPr>
          <w:i/>
          <w:iCs/>
          <w:sz w:val="22"/>
        </w:rPr>
        <w:t>Style</w:t>
      </w:r>
      <w:r>
        <w:rPr>
          <w:sz w:val="22"/>
        </w:rPr>
        <w:t xml:space="preserve"> box also lists other styles.</w:t>
      </w:r>
      <w:r>
        <w:rPr>
          <w:b/>
          <w:bCs/>
          <w:sz w:val="22"/>
        </w:rPr>
        <w:t>These</w:t>
      </w:r>
      <w:r>
        <w:rPr>
          <w:sz w:val="22"/>
        </w:rPr>
        <w:t xml:space="preserve"> </w:t>
      </w:r>
      <w:r>
        <w:rPr>
          <w:b/>
          <w:bCs/>
          <w:sz w:val="22"/>
        </w:rPr>
        <w:t>should not be used</w:t>
      </w:r>
      <w:r>
        <w:rPr>
          <w:sz w:val="22"/>
        </w:rPr>
        <w:t xml:space="preserve"> (they are built-in styles of the Normal.dot and template macro styles, and either cannot or should not be deleted). </w:t>
      </w:r>
    </w:p>
    <w:p w:rsidR="0016486A" w:rsidRDefault="0016486A">
      <w:pPr>
        <w:spacing w:after="0" w:line="240" w:lineRule="auto"/>
        <w:rPr>
          <w:rFonts w:ascii="Times New Roman" w:eastAsia="Times New Roman" w:hAnsi="Times New Roman" w:cs="Times New Roman"/>
          <w:noProof/>
          <w:szCs w:val="20"/>
        </w:rPr>
      </w:pPr>
      <w:r>
        <w:br w:type="page"/>
      </w:r>
    </w:p>
    <w:p w:rsidR="00AA22A4" w:rsidRDefault="00AA22A4" w:rsidP="00AA22A4">
      <w:pPr>
        <w:pStyle w:val="BodyTextList"/>
        <w:ind w:left="567"/>
        <w:rPr>
          <w:sz w:val="22"/>
        </w:rPr>
      </w:pPr>
    </w:p>
    <w:p w:rsidR="00814C6E" w:rsidRDefault="0016486A">
      <w:pPr>
        <w:pStyle w:val="IAEATableHeading"/>
        <w:rPr>
          <w:sz w:val="22"/>
        </w:rPr>
      </w:pPr>
      <w:bookmarkStart w:id="12" w:name="_Ref37570638"/>
      <w:r>
        <w:rPr>
          <w:sz w:val="22"/>
        </w:rPr>
        <w:t xml:space="preserve">TABLE </w:t>
      </w:r>
      <w:r w:rsidR="005C0D6F">
        <w:rPr>
          <w:sz w:val="22"/>
        </w:rPr>
        <w:fldChar w:fldCharType="begin"/>
      </w:r>
      <w:r w:rsidR="005C0D6F">
        <w:rPr>
          <w:sz w:val="22"/>
        </w:rPr>
        <w:instrText xml:space="preserve"> SEQ Table \* MERGEFORMAT </w:instrText>
      </w:r>
      <w:r w:rsidR="005C0D6F">
        <w:rPr>
          <w:sz w:val="22"/>
        </w:rPr>
        <w:fldChar w:fldCharType="separate"/>
      </w:r>
      <w:r>
        <w:rPr>
          <w:noProof/>
          <w:sz w:val="22"/>
        </w:rPr>
        <w:t>1</w:t>
      </w:r>
      <w:r w:rsidR="005C0D6F">
        <w:rPr>
          <w:sz w:val="22"/>
        </w:rPr>
        <w:fldChar w:fldCharType="end"/>
      </w:r>
      <w:bookmarkEnd w:id="12"/>
      <w:r>
        <w:rPr>
          <w:sz w:val="22"/>
        </w:rPr>
        <w:t>. TEMPLATE STYLES FOR BODY TEXT AND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528"/>
      </w:tblGrid>
      <w:tr w:rsidR="00F77530">
        <w:tc>
          <w:tcPr>
            <w:tcW w:w="2551" w:type="dxa"/>
            <w:tcBorders>
              <w:top w:val="single" w:sz="4" w:space="0" w:color="auto"/>
              <w:left w:val="nil"/>
              <w:bottom w:val="single" w:sz="4" w:space="0" w:color="auto"/>
              <w:right w:val="nil"/>
            </w:tcBorders>
          </w:tcPr>
          <w:p w:rsidR="00F77530" w:rsidRDefault="00F77530">
            <w:pPr>
              <w:pStyle w:val="BodyText"/>
              <w:spacing w:before="120" w:after="120"/>
              <w:ind w:left="51"/>
              <w:jc w:val="left"/>
              <w:rPr>
                <w:b/>
                <w:bCs/>
                <w:sz w:val="22"/>
              </w:rPr>
            </w:pPr>
            <w:r>
              <w:rPr>
                <w:b/>
                <w:bCs/>
                <w:sz w:val="22"/>
              </w:rPr>
              <w:t>Style</w:t>
            </w:r>
          </w:p>
        </w:tc>
        <w:tc>
          <w:tcPr>
            <w:tcW w:w="5528" w:type="dxa"/>
            <w:tcBorders>
              <w:top w:val="single" w:sz="4" w:space="0" w:color="auto"/>
              <w:left w:val="nil"/>
              <w:bottom w:val="single" w:sz="4" w:space="0" w:color="auto"/>
              <w:right w:val="nil"/>
            </w:tcBorders>
          </w:tcPr>
          <w:p w:rsidR="00F77530" w:rsidRDefault="00F77530">
            <w:pPr>
              <w:pStyle w:val="BodyText"/>
              <w:spacing w:before="120" w:after="120"/>
              <w:ind w:left="51"/>
              <w:rPr>
                <w:b/>
                <w:bCs/>
                <w:sz w:val="22"/>
              </w:rPr>
            </w:pPr>
            <w:r>
              <w:rPr>
                <w:b/>
                <w:bCs/>
                <w:sz w:val="22"/>
              </w:rPr>
              <w:t>Description</w:t>
            </w:r>
          </w:p>
        </w:tc>
      </w:tr>
      <w:tr w:rsidR="00F77530">
        <w:tc>
          <w:tcPr>
            <w:tcW w:w="2551" w:type="dxa"/>
            <w:tcBorders>
              <w:top w:val="single" w:sz="4" w:space="0" w:color="auto"/>
              <w:left w:val="nil"/>
              <w:bottom w:val="nil"/>
              <w:right w:val="nil"/>
            </w:tcBorders>
          </w:tcPr>
          <w:p w:rsidR="00F77530" w:rsidRDefault="00F77530">
            <w:pPr>
              <w:pStyle w:val="BodyText"/>
              <w:spacing w:before="160" w:after="0"/>
              <w:ind w:left="51"/>
              <w:jc w:val="left"/>
              <w:rPr>
                <w:i/>
                <w:iCs/>
                <w:sz w:val="22"/>
              </w:rPr>
            </w:pPr>
            <w:r>
              <w:rPr>
                <w:b/>
                <w:bCs/>
                <w:sz w:val="22"/>
              </w:rPr>
              <w:t>Body text</w:t>
            </w:r>
          </w:p>
        </w:tc>
        <w:tc>
          <w:tcPr>
            <w:tcW w:w="5528" w:type="dxa"/>
            <w:tcBorders>
              <w:top w:val="single" w:sz="4" w:space="0" w:color="auto"/>
              <w:left w:val="nil"/>
              <w:bottom w:val="nil"/>
              <w:right w:val="nil"/>
            </w:tcBorders>
          </w:tcPr>
          <w:p w:rsidR="00F77530" w:rsidRDefault="00F77530">
            <w:pPr>
              <w:pStyle w:val="BodyText"/>
              <w:spacing w:before="160" w:after="0"/>
              <w:ind w:left="51"/>
              <w:rPr>
                <w:b/>
                <w:bCs/>
                <w:sz w:val="22"/>
              </w:rPr>
            </w:pPr>
            <w:r>
              <w:rPr>
                <w:sz w:val="22"/>
              </w:rPr>
              <w:t>Default style for the ordinary paragraph text.</w:t>
            </w:r>
          </w:p>
        </w:tc>
      </w:tr>
      <w:tr w:rsidR="00F77530">
        <w:tc>
          <w:tcPr>
            <w:tcW w:w="2551" w:type="dxa"/>
            <w:tcBorders>
              <w:top w:val="nil"/>
              <w:left w:val="nil"/>
              <w:bottom w:val="nil"/>
              <w:right w:val="nil"/>
            </w:tcBorders>
          </w:tcPr>
          <w:p w:rsidR="00F77530" w:rsidRDefault="00F77530">
            <w:pPr>
              <w:pStyle w:val="BodyText"/>
              <w:spacing w:before="120" w:after="0"/>
              <w:ind w:left="51"/>
              <w:jc w:val="left"/>
              <w:rPr>
                <w:b/>
                <w:bCs/>
                <w:sz w:val="22"/>
              </w:rPr>
            </w:pPr>
            <w:r>
              <w:rPr>
                <w:b/>
                <w:bCs/>
                <w:sz w:val="22"/>
              </w:rPr>
              <w:t xml:space="preserve">Heading 1 </w:t>
            </w:r>
          </w:p>
        </w:tc>
        <w:tc>
          <w:tcPr>
            <w:tcW w:w="5528" w:type="dxa"/>
            <w:tcBorders>
              <w:top w:val="nil"/>
              <w:left w:val="nil"/>
              <w:bottom w:val="nil"/>
              <w:right w:val="nil"/>
            </w:tcBorders>
          </w:tcPr>
          <w:p w:rsidR="00F77530" w:rsidRDefault="00AA22A4" w:rsidP="00AA22A4">
            <w:pPr>
              <w:pStyle w:val="BodyText"/>
              <w:spacing w:before="60" w:after="60"/>
              <w:ind w:left="51"/>
              <w:rPr>
                <w:sz w:val="22"/>
              </w:rPr>
            </w:pPr>
            <w:r>
              <w:rPr>
                <w:sz w:val="22"/>
              </w:rPr>
              <w:t>Use for the Section title.</w:t>
            </w:r>
            <w:r w:rsidR="00F77530">
              <w:rPr>
                <w:sz w:val="22"/>
              </w:rPr>
              <w:t xml:space="preserve"> </w:t>
            </w:r>
          </w:p>
        </w:tc>
      </w:tr>
      <w:tr w:rsidR="00F77530">
        <w:tc>
          <w:tcPr>
            <w:tcW w:w="2551" w:type="dxa"/>
            <w:tcBorders>
              <w:top w:val="nil"/>
              <w:left w:val="nil"/>
              <w:bottom w:val="nil"/>
              <w:right w:val="nil"/>
            </w:tcBorders>
          </w:tcPr>
          <w:p w:rsidR="00F77530" w:rsidRDefault="00F77530">
            <w:pPr>
              <w:pStyle w:val="BodyText"/>
              <w:spacing w:before="120" w:after="0"/>
              <w:ind w:left="51"/>
              <w:jc w:val="left"/>
              <w:rPr>
                <w:b/>
                <w:bCs/>
                <w:sz w:val="22"/>
              </w:rPr>
            </w:pPr>
            <w:r>
              <w:rPr>
                <w:b/>
                <w:bCs/>
                <w:sz w:val="22"/>
              </w:rPr>
              <w:t xml:space="preserve">Heading 2 </w:t>
            </w:r>
          </w:p>
        </w:tc>
        <w:tc>
          <w:tcPr>
            <w:tcW w:w="5528" w:type="dxa"/>
            <w:tcBorders>
              <w:top w:val="nil"/>
              <w:left w:val="nil"/>
              <w:bottom w:val="nil"/>
              <w:right w:val="nil"/>
            </w:tcBorders>
          </w:tcPr>
          <w:p w:rsidR="00F77530" w:rsidRDefault="00F77530">
            <w:pPr>
              <w:pStyle w:val="BodyText"/>
              <w:spacing w:before="60" w:after="60"/>
              <w:ind w:left="51"/>
              <w:rPr>
                <w:sz w:val="22"/>
              </w:rPr>
            </w:pPr>
            <w:r>
              <w:rPr>
                <w:sz w:val="22"/>
              </w:rPr>
              <w:t xml:space="preserve">Use for the second level of headings in the main body of the text. </w:t>
            </w:r>
          </w:p>
        </w:tc>
      </w:tr>
      <w:tr w:rsidR="00F77530">
        <w:tc>
          <w:tcPr>
            <w:tcW w:w="2551" w:type="dxa"/>
            <w:tcBorders>
              <w:top w:val="nil"/>
              <w:left w:val="nil"/>
              <w:bottom w:val="nil"/>
              <w:right w:val="nil"/>
            </w:tcBorders>
          </w:tcPr>
          <w:p w:rsidR="00F77530" w:rsidRDefault="00F77530">
            <w:pPr>
              <w:pStyle w:val="BodyText"/>
              <w:spacing w:before="120" w:after="0"/>
              <w:ind w:left="51"/>
              <w:jc w:val="left"/>
              <w:rPr>
                <w:b/>
                <w:bCs/>
                <w:sz w:val="22"/>
              </w:rPr>
            </w:pPr>
            <w:r>
              <w:rPr>
                <w:b/>
                <w:bCs/>
                <w:sz w:val="22"/>
              </w:rPr>
              <w:t xml:space="preserve">Heading 3 </w:t>
            </w:r>
          </w:p>
        </w:tc>
        <w:tc>
          <w:tcPr>
            <w:tcW w:w="5528" w:type="dxa"/>
            <w:tcBorders>
              <w:top w:val="nil"/>
              <w:left w:val="nil"/>
              <w:bottom w:val="nil"/>
              <w:right w:val="nil"/>
            </w:tcBorders>
          </w:tcPr>
          <w:p w:rsidR="00F77530" w:rsidRDefault="00F77530">
            <w:pPr>
              <w:pStyle w:val="BodyText"/>
              <w:spacing w:before="60" w:after="60"/>
              <w:ind w:left="51"/>
              <w:rPr>
                <w:sz w:val="22"/>
              </w:rPr>
            </w:pPr>
            <w:r>
              <w:rPr>
                <w:sz w:val="22"/>
              </w:rPr>
              <w:t xml:space="preserve">Use for the third level of headings in the main body of the text. </w:t>
            </w:r>
          </w:p>
        </w:tc>
      </w:tr>
      <w:tr w:rsidR="00F77530">
        <w:tc>
          <w:tcPr>
            <w:tcW w:w="2551" w:type="dxa"/>
            <w:tcBorders>
              <w:top w:val="nil"/>
              <w:left w:val="nil"/>
              <w:bottom w:val="nil"/>
              <w:right w:val="nil"/>
            </w:tcBorders>
          </w:tcPr>
          <w:p w:rsidR="00F77530" w:rsidRDefault="00F77530" w:rsidP="00F77530">
            <w:pPr>
              <w:pStyle w:val="BodyText"/>
              <w:spacing w:before="120" w:after="0"/>
              <w:ind w:left="51"/>
              <w:jc w:val="left"/>
              <w:rPr>
                <w:b/>
                <w:bCs/>
                <w:sz w:val="22"/>
              </w:rPr>
            </w:pPr>
            <w:r>
              <w:rPr>
                <w:b/>
                <w:bCs/>
                <w:sz w:val="22"/>
              </w:rPr>
              <w:t>Heading 4</w:t>
            </w:r>
          </w:p>
        </w:tc>
        <w:tc>
          <w:tcPr>
            <w:tcW w:w="5528" w:type="dxa"/>
            <w:tcBorders>
              <w:top w:val="nil"/>
              <w:left w:val="nil"/>
              <w:bottom w:val="nil"/>
              <w:right w:val="nil"/>
            </w:tcBorders>
          </w:tcPr>
          <w:p w:rsidR="00F77530" w:rsidRDefault="00F77530">
            <w:pPr>
              <w:pStyle w:val="BodyText"/>
              <w:spacing w:before="60" w:after="60"/>
              <w:ind w:left="51"/>
              <w:rPr>
                <w:sz w:val="22"/>
              </w:rPr>
            </w:pPr>
            <w:r>
              <w:rPr>
                <w:sz w:val="22"/>
              </w:rPr>
              <w:t>Use for the fourth level of headings in the main body of the text.</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Appendix Heading 1</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 xml:space="preserve">Use for the appendix title. </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 xml:space="preserve">Appendix Heading 2 </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 xml:space="preserve">Use for the second level of appendix headings. </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 xml:space="preserve">Appendix Heading 3 </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 xml:space="preserve">Use for the third level of appendix headings. </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 xml:space="preserve">Appendix Heading 4 </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Use for the fourth level of appendix headings.</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Annex Heading 1</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Use for the annex title.</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 xml:space="preserve">Annex Heading 2 </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 xml:space="preserve">Use for the second level of annex headings. </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 xml:space="preserve">Annex Heading 3 </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 xml:space="preserve">Use for the third level of annex headings. </w:t>
            </w:r>
          </w:p>
        </w:tc>
      </w:tr>
      <w:tr w:rsidR="00F77530">
        <w:tc>
          <w:tcPr>
            <w:tcW w:w="2551" w:type="dxa"/>
            <w:tcBorders>
              <w:top w:val="nil"/>
              <w:left w:val="nil"/>
              <w:bottom w:val="nil"/>
              <w:right w:val="nil"/>
            </w:tcBorders>
          </w:tcPr>
          <w:p w:rsidR="00F77530" w:rsidRDefault="00F77530">
            <w:pPr>
              <w:pStyle w:val="BodyText"/>
              <w:spacing w:before="160" w:after="60"/>
              <w:ind w:left="51"/>
              <w:jc w:val="left"/>
              <w:rPr>
                <w:b/>
                <w:bCs/>
                <w:sz w:val="22"/>
              </w:rPr>
            </w:pPr>
            <w:r>
              <w:rPr>
                <w:b/>
                <w:bCs/>
                <w:sz w:val="22"/>
              </w:rPr>
              <w:t xml:space="preserve">Annex Heading 4 </w:t>
            </w:r>
          </w:p>
        </w:tc>
        <w:tc>
          <w:tcPr>
            <w:tcW w:w="5528" w:type="dxa"/>
            <w:tcBorders>
              <w:top w:val="nil"/>
              <w:left w:val="nil"/>
              <w:bottom w:val="nil"/>
              <w:right w:val="nil"/>
            </w:tcBorders>
          </w:tcPr>
          <w:p w:rsidR="00F77530" w:rsidRDefault="00F77530">
            <w:pPr>
              <w:pStyle w:val="BodyText"/>
              <w:spacing w:before="160" w:after="60"/>
              <w:ind w:left="51"/>
              <w:rPr>
                <w:sz w:val="22"/>
              </w:rPr>
            </w:pPr>
            <w:r>
              <w:rPr>
                <w:sz w:val="22"/>
              </w:rPr>
              <w:t>Use for the fourth level of annex headings.</w:t>
            </w:r>
          </w:p>
        </w:tc>
      </w:tr>
      <w:tr w:rsidR="00F77530">
        <w:tc>
          <w:tcPr>
            <w:tcW w:w="2551" w:type="dxa"/>
            <w:tcBorders>
              <w:top w:val="nil"/>
              <w:left w:val="nil"/>
              <w:bottom w:val="single" w:sz="4" w:space="0" w:color="auto"/>
              <w:right w:val="nil"/>
            </w:tcBorders>
          </w:tcPr>
          <w:p w:rsidR="00F77530" w:rsidRDefault="00F77530">
            <w:pPr>
              <w:pStyle w:val="BodyText"/>
              <w:spacing w:before="120" w:after="60"/>
              <w:ind w:left="51"/>
              <w:jc w:val="left"/>
              <w:rPr>
                <w:b/>
                <w:bCs/>
                <w:sz w:val="22"/>
              </w:rPr>
            </w:pPr>
            <w:r>
              <w:rPr>
                <w:b/>
                <w:bCs/>
                <w:sz w:val="22"/>
              </w:rPr>
              <w:t>Heading</w:t>
            </w:r>
          </w:p>
        </w:tc>
        <w:tc>
          <w:tcPr>
            <w:tcW w:w="5528" w:type="dxa"/>
            <w:tcBorders>
              <w:top w:val="nil"/>
              <w:left w:val="nil"/>
              <w:bottom w:val="single" w:sz="4" w:space="0" w:color="auto"/>
              <w:right w:val="nil"/>
            </w:tcBorders>
          </w:tcPr>
          <w:p w:rsidR="00F77530" w:rsidRDefault="00F77530">
            <w:pPr>
              <w:pStyle w:val="BodyText"/>
              <w:spacing w:before="60" w:after="60"/>
              <w:ind w:left="51"/>
              <w:rPr>
                <w:sz w:val="22"/>
              </w:rPr>
            </w:pPr>
            <w:r>
              <w:rPr>
                <w:sz w:val="22"/>
              </w:rPr>
              <w:t xml:space="preserve">Use for other main headings (not numbered) which are to appear in the contents list (i.e. “Abbreviations”, “Contributors to drafting and review”). These should be placed </w:t>
            </w:r>
            <w:r>
              <w:rPr>
                <w:i/>
                <w:iCs/>
                <w:sz w:val="22"/>
              </w:rPr>
              <w:t>after</w:t>
            </w:r>
            <w:r w:rsidR="00AA22A4">
              <w:rPr>
                <w:sz w:val="22"/>
              </w:rPr>
              <w:t xml:space="preserve"> the main text and </w:t>
            </w:r>
            <w:r>
              <w:rPr>
                <w:sz w:val="22"/>
              </w:rPr>
              <w:t>the appendices</w:t>
            </w:r>
            <w:r w:rsidR="00AA22A4">
              <w:rPr>
                <w:sz w:val="22"/>
              </w:rPr>
              <w:t xml:space="preserve">. </w:t>
            </w:r>
          </w:p>
        </w:tc>
      </w:tr>
    </w:tbl>
    <w:p w:rsidR="00814C6E" w:rsidRDefault="005C0D6F">
      <w:pPr>
        <w:pStyle w:val="BodyText"/>
        <w:spacing w:before="240" w:after="60"/>
        <w:rPr>
          <w:b/>
          <w:bCs/>
          <w:sz w:val="22"/>
        </w:rPr>
      </w:pPr>
      <w:r>
        <w:rPr>
          <w:b/>
          <w:bCs/>
          <w:sz w:val="22"/>
        </w:rPr>
        <w:t>Notes:</w:t>
      </w:r>
    </w:p>
    <w:p w:rsidR="00814C6E" w:rsidRDefault="005C0D6F" w:rsidP="005C0D6F">
      <w:pPr>
        <w:pStyle w:val="BodyTextList"/>
        <w:numPr>
          <w:ilvl w:val="0"/>
          <w:numId w:val="21"/>
        </w:numPr>
        <w:rPr>
          <w:sz w:val="22"/>
        </w:rPr>
      </w:pPr>
      <w:r>
        <w:rPr>
          <w:sz w:val="22"/>
        </w:rPr>
        <w:t>Heading/Appendix Heading/Annex Heading styles beyond four levels should not be used.</w:t>
      </w:r>
    </w:p>
    <w:p w:rsidR="00814C6E" w:rsidRDefault="005C0D6F" w:rsidP="005C0D6F">
      <w:pPr>
        <w:pStyle w:val="BodyTextList"/>
        <w:numPr>
          <w:ilvl w:val="0"/>
          <w:numId w:val="28"/>
        </w:numPr>
        <w:rPr>
          <w:b/>
          <w:bCs/>
          <w:sz w:val="22"/>
        </w:rPr>
      </w:pPr>
      <w:r>
        <w:rPr>
          <w:b/>
          <w:bCs/>
          <w:sz w:val="22"/>
        </w:rPr>
        <w:t>Appendices should always be placed before the annexes.</w:t>
      </w:r>
    </w:p>
    <w:p w:rsidR="00814C6E" w:rsidRDefault="00814C6E">
      <w:pPr>
        <w:pStyle w:val="BodyTextList"/>
        <w:rPr>
          <w:sz w:val="22"/>
        </w:rPr>
      </w:pPr>
    </w:p>
    <w:p w:rsidR="00814C6E" w:rsidRDefault="00814C6E">
      <w:pPr>
        <w:pStyle w:val="BodyTextList"/>
        <w:spacing w:after="240"/>
        <w:rPr>
          <w:sz w:val="22"/>
        </w:rPr>
      </w:pPr>
    </w:p>
    <w:p w:rsidR="00814C6E" w:rsidRDefault="005C0D6F">
      <w:pPr>
        <w:pStyle w:val="Heading1"/>
        <w:rPr>
          <w:sz w:val="22"/>
        </w:rPr>
      </w:pPr>
      <w:r>
        <w:rPr>
          <w:sz w:val="22"/>
        </w:rPr>
        <w:br w:type="page"/>
        <w:t xml:space="preserve"> </w:t>
      </w:r>
      <w:bookmarkStart w:id="13" w:name="_Toc37647542"/>
      <w:r>
        <w:rPr>
          <w:sz w:val="22"/>
        </w:rPr>
        <w:t xml:space="preserve">THE </w:t>
      </w:r>
      <w:r>
        <w:rPr>
          <w:i/>
          <w:iCs/>
          <w:sz w:val="22"/>
        </w:rPr>
        <w:t>IAEA REPORT</w:t>
      </w:r>
      <w:r>
        <w:rPr>
          <w:sz w:val="22"/>
        </w:rPr>
        <w:t xml:space="preserve"> </w:t>
      </w:r>
      <w:bookmarkEnd w:id="13"/>
      <w:r w:rsidR="00F77530">
        <w:rPr>
          <w:sz w:val="22"/>
        </w:rPr>
        <w:t>tab</w:t>
      </w:r>
    </w:p>
    <w:p w:rsidR="00814C6E" w:rsidRDefault="005C0D6F">
      <w:pPr>
        <w:pStyle w:val="BodyText"/>
        <w:spacing w:after="0"/>
        <w:rPr>
          <w:sz w:val="22"/>
        </w:rPr>
      </w:pPr>
      <w:r>
        <w:rPr>
          <w:sz w:val="22"/>
        </w:rPr>
        <w:t xml:space="preserve">All macros provided by the templates (see Table 2) may be accessed from the </w:t>
      </w:r>
      <w:r>
        <w:rPr>
          <w:i/>
          <w:iCs/>
          <w:sz w:val="22"/>
        </w:rPr>
        <w:t>IAEA Report</w:t>
      </w:r>
      <w:r>
        <w:rPr>
          <w:sz w:val="22"/>
        </w:rPr>
        <w:t xml:space="preserve"> </w:t>
      </w:r>
      <w:r w:rsidR="00F77530">
        <w:rPr>
          <w:sz w:val="22"/>
        </w:rPr>
        <w:t>tab on the ribbon</w:t>
      </w:r>
      <w:r>
        <w:rPr>
          <w:sz w:val="22"/>
        </w:rPr>
        <w:t xml:space="preserve">. </w:t>
      </w:r>
    </w:p>
    <w:p w:rsidR="00814C6E" w:rsidRDefault="00814C6E">
      <w:pPr>
        <w:pStyle w:val="BodyText"/>
        <w:spacing w:after="0"/>
        <w:rPr>
          <w:sz w:val="22"/>
        </w:rPr>
      </w:pPr>
    </w:p>
    <w:p w:rsidR="00814C6E" w:rsidRDefault="00F77530">
      <w:pPr>
        <w:pStyle w:val="BodyText"/>
        <w:spacing w:after="0"/>
        <w:jc w:val="center"/>
        <w:rPr>
          <w:sz w:val="22"/>
        </w:rPr>
      </w:pPr>
      <w:r>
        <w:rPr>
          <w:noProof/>
          <w:lang w:val="en-GB" w:eastAsia="en-GB"/>
        </w:rPr>
        <w:drawing>
          <wp:inline distT="0" distB="0" distL="0" distR="0" wp14:anchorId="37674874" wp14:editId="105369D4">
            <wp:extent cx="5760085" cy="745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085" cy="745242"/>
                    </a:xfrm>
                    <a:prstGeom prst="rect">
                      <a:avLst/>
                    </a:prstGeom>
                  </pic:spPr>
                </pic:pic>
              </a:graphicData>
            </a:graphic>
          </wp:inline>
        </w:drawing>
      </w:r>
    </w:p>
    <w:p w:rsidR="00814C6E" w:rsidRDefault="00814C6E">
      <w:pPr>
        <w:pStyle w:val="BodyText"/>
        <w:spacing w:after="0"/>
        <w:jc w:val="center"/>
        <w:rPr>
          <w:sz w:val="22"/>
        </w:rPr>
      </w:pPr>
    </w:p>
    <w:p w:rsidR="00814C6E" w:rsidRDefault="005C0D6F">
      <w:pPr>
        <w:pStyle w:val="IAEATableHeading"/>
        <w:rPr>
          <w:sz w:val="22"/>
        </w:rPr>
      </w:pPr>
      <w:r>
        <w:rPr>
          <w:sz w:val="22"/>
        </w:rPr>
        <w:t xml:space="preserve">Table </w:t>
      </w:r>
      <w:r>
        <w:rPr>
          <w:sz w:val="22"/>
        </w:rPr>
        <w:fldChar w:fldCharType="begin"/>
      </w:r>
      <w:r>
        <w:rPr>
          <w:sz w:val="22"/>
        </w:rPr>
        <w:instrText xml:space="preserve"> SEQ Table \* MERGEFORMAT </w:instrText>
      </w:r>
      <w:r>
        <w:rPr>
          <w:sz w:val="22"/>
        </w:rPr>
        <w:fldChar w:fldCharType="separate"/>
      </w:r>
      <w:r>
        <w:rPr>
          <w:noProof/>
          <w:sz w:val="22"/>
        </w:rPr>
        <w:t>2</w:t>
      </w:r>
      <w:r>
        <w:rPr>
          <w:sz w:val="22"/>
        </w:rPr>
        <w:fldChar w:fldCharType="end"/>
      </w:r>
      <w:r>
        <w:rPr>
          <w:sz w:val="22"/>
        </w:rPr>
        <w:t xml:space="preserve">. </w:t>
      </w:r>
      <w:r>
        <w:rPr>
          <w:i/>
          <w:iCs/>
          <w:sz w:val="22"/>
        </w:rPr>
        <w:t>IAEA Report</w:t>
      </w:r>
      <w:r>
        <w:rPr>
          <w:sz w:val="22"/>
        </w:rPr>
        <w:t xml:space="preserve"> macros</w:t>
      </w:r>
    </w:p>
    <w:tbl>
      <w:tblPr>
        <w:tblW w:w="0" w:type="auto"/>
        <w:tblLook w:val="0000" w:firstRow="0" w:lastRow="0" w:firstColumn="0" w:lastColumn="0" w:noHBand="0" w:noVBand="0"/>
      </w:tblPr>
      <w:tblGrid>
        <w:gridCol w:w="1828"/>
        <w:gridCol w:w="6378"/>
      </w:tblGrid>
      <w:tr w:rsidR="00F77530">
        <w:trPr>
          <w:tblHeader/>
        </w:trPr>
        <w:tc>
          <w:tcPr>
            <w:tcW w:w="1828" w:type="dxa"/>
            <w:tcBorders>
              <w:top w:val="single" w:sz="4" w:space="0" w:color="auto"/>
              <w:bottom w:val="single" w:sz="4" w:space="0" w:color="auto"/>
            </w:tcBorders>
          </w:tcPr>
          <w:p w:rsidR="00F77530" w:rsidRDefault="00F77530">
            <w:pPr>
              <w:pStyle w:val="BodyText"/>
              <w:spacing w:before="60" w:after="60"/>
              <w:jc w:val="left"/>
              <w:rPr>
                <w:b/>
                <w:bCs/>
                <w:sz w:val="22"/>
              </w:rPr>
            </w:pPr>
            <w:r>
              <w:rPr>
                <w:b/>
                <w:bCs/>
                <w:sz w:val="22"/>
              </w:rPr>
              <w:t>Macro</w:t>
            </w:r>
          </w:p>
        </w:tc>
        <w:tc>
          <w:tcPr>
            <w:tcW w:w="6378" w:type="dxa"/>
            <w:tcBorders>
              <w:top w:val="single" w:sz="4" w:space="0" w:color="auto"/>
              <w:bottom w:val="single" w:sz="4" w:space="0" w:color="auto"/>
            </w:tcBorders>
          </w:tcPr>
          <w:p w:rsidR="00F77530" w:rsidRDefault="00F77530">
            <w:pPr>
              <w:pStyle w:val="BodyText"/>
              <w:spacing w:before="60" w:after="60"/>
              <w:rPr>
                <w:b/>
                <w:bCs/>
                <w:sz w:val="22"/>
              </w:rPr>
            </w:pPr>
            <w:r>
              <w:rPr>
                <w:b/>
                <w:bCs/>
                <w:sz w:val="22"/>
              </w:rPr>
              <w:t>Description</w:t>
            </w:r>
          </w:p>
        </w:tc>
      </w:tr>
      <w:tr w:rsidR="00F77530">
        <w:tc>
          <w:tcPr>
            <w:tcW w:w="1828" w:type="dxa"/>
            <w:tcBorders>
              <w:top w:val="single" w:sz="4" w:space="0" w:color="auto"/>
            </w:tcBorders>
          </w:tcPr>
          <w:p w:rsidR="00F77530" w:rsidRDefault="00F77530">
            <w:pPr>
              <w:pStyle w:val="BodyText"/>
              <w:spacing w:before="60" w:after="0"/>
              <w:jc w:val="left"/>
              <w:rPr>
                <w:sz w:val="22"/>
              </w:rPr>
            </w:pPr>
            <w:r>
              <w:rPr>
                <w:sz w:val="22"/>
              </w:rPr>
              <w:t>Add Reference/</w:t>
            </w:r>
          </w:p>
          <w:p w:rsidR="00F77530" w:rsidRDefault="00F77530">
            <w:pPr>
              <w:pStyle w:val="BodyText"/>
              <w:spacing w:after="0"/>
              <w:jc w:val="left"/>
              <w:rPr>
                <w:sz w:val="22"/>
              </w:rPr>
            </w:pPr>
          </w:p>
          <w:p w:rsidR="00F77530" w:rsidRDefault="00F77530" w:rsidP="00F77530">
            <w:pPr>
              <w:pStyle w:val="BodyText"/>
              <w:spacing w:before="60" w:after="60"/>
              <w:jc w:val="left"/>
              <w:rPr>
                <w:sz w:val="22"/>
              </w:rPr>
            </w:pPr>
            <w:r>
              <w:rPr>
                <w:sz w:val="22"/>
              </w:rPr>
              <w:t>Add References</w:t>
            </w:r>
          </w:p>
        </w:tc>
        <w:tc>
          <w:tcPr>
            <w:tcW w:w="6378" w:type="dxa"/>
            <w:tcBorders>
              <w:top w:val="single" w:sz="4" w:space="0" w:color="auto"/>
            </w:tcBorders>
          </w:tcPr>
          <w:p w:rsidR="00F77530" w:rsidRDefault="00F77530">
            <w:pPr>
              <w:pStyle w:val="BodyText"/>
              <w:spacing w:before="60" w:after="60"/>
              <w:rPr>
                <w:sz w:val="22"/>
              </w:rPr>
            </w:pPr>
            <w:r>
              <w:rPr>
                <w:sz w:val="22"/>
              </w:rPr>
              <w:t xml:space="preserve">Position the cursor in the part of the document (section/chapter/appendix/annex) in which you wish to create a reference list or add references to an existing reference list. To enter one reference at a time click on </w:t>
            </w:r>
            <w:r>
              <w:rPr>
                <w:sz w:val="22"/>
              </w:rPr>
              <w:object w:dxaOrig="37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22" o:title=""/>
                </v:shape>
                <o:OLEObject Type="Embed" ProgID="PBrush" ShapeID="_x0000_i1025" DrawAspect="Content" ObjectID="_1491219967" r:id="rId23"/>
              </w:object>
            </w:r>
            <w:r>
              <w:rPr>
                <w:sz w:val="22"/>
              </w:rPr>
              <w:t xml:space="preserve">. If no reference list as yet exists, the template will create one. To enter more than one reference click on </w:t>
            </w:r>
            <w:r>
              <w:rPr>
                <w:sz w:val="22"/>
              </w:rPr>
              <w:object w:dxaOrig="390" w:dyaOrig="450">
                <v:shape id="_x0000_i1026" type="#_x0000_t75" style="width:12pt;height:14.25pt" o:ole="">
                  <v:imagedata r:id="rId24" o:title=""/>
                </v:shape>
                <o:OLEObject Type="Embed" ProgID="PBrush" ShapeID="_x0000_i1026" DrawAspect="Content" ObjectID="_1491219968" r:id="rId25"/>
              </w:object>
            </w:r>
            <w:r>
              <w:rPr>
                <w:sz w:val="22"/>
              </w:rPr>
              <w:t xml:space="preserve"> and specify in the dialog box the number of references to be added.</w:t>
            </w:r>
          </w:p>
        </w:tc>
      </w:tr>
      <w:tr w:rsidR="00F77530">
        <w:tc>
          <w:tcPr>
            <w:tcW w:w="1828" w:type="dxa"/>
          </w:tcPr>
          <w:p w:rsidR="00F77530" w:rsidRDefault="00F77530">
            <w:pPr>
              <w:pStyle w:val="BodyText"/>
              <w:spacing w:before="60" w:after="60"/>
              <w:jc w:val="left"/>
              <w:rPr>
                <w:sz w:val="22"/>
              </w:rPr>
            </w:pPr>
            <w:r>
              <w:rPr>
                <w:sz w:val="22"/>
              </w:rPr>
              <w:t>Use Reference</w:t>
            </w:r>
          </w:p>
        </w:tc>
        <w:tc>
          <w:tcPr>
            <w:tcW w:w="6378" w:type="dxa"/>
          </w:tcPr>
          <w:p w:rsidR="00F77530" w:rsidRDefault="00F77530">
            <w:pPr>
              <w:pStyle w:val="BodyText"/>
              <w:spacing w:before="60" w:after="60"/>
              <w:rPr>
                <w:sz w:val="22"/>
              </w:rPr>
            </w:pPr>
            <w:r>
              <w:rPr>
                <w:sz w:val="22"/>
              </w:rPr>
              <w:t>Click to insert one or more reference number(s) at the cursor position in the main text. Choose the reference(s) to be cited from the dialog box. Enter a space before/after the reference number where needed.</w:t>
            </w:r>
          </w:p>
        </w:tc>
      </w:tr>
      <w:tr w:rsidR="00F77530">
        <w:tc>
          <w:tcPr>
            <w:tcW w:w="1828" w:type="dxa"/>
          </w:tcPr>
          <w:p w:rsidR="00F77530" w:rsidRDefault="00F77530">
            <w:pPr>
              <w:pStyle w:val="BodyText"/>
              <w:spacing w:before="60" w:after="60"/>
              <w:jc w:val="left"/>
              <w:rPr>
                <w:sz w:val="22"/>
              </w:rPr>
            </w:pPr>
            <w:r>
              <w:rPr>
                <w:sz w:val="22"/>
              </w:rPr>
              <w:t>Delete Reference</w:t>
            </w:r>
          </w:p>
        </w:tc>
        <w:tc>
          <w:tcPr>
            <w:tcW w:w="6378" w:type="dxa"/>
          </w:tcPr>
          <w:p w:rsidR="00F77530" w:rsidRDefault="00F77530">
            <w:pPr>
              <w:pStyle w:val="BodyText"/>
              <w:spacing w:before="60" w:after="60"/>
              <w:rPr>
                <w:sz w:val="22"/>
              </w:rPr>
            </w:pPr>
            <w:r>
              <w:rPr>
                <w:sz w:val="22"/>
              </w:rPr>
              <w:t xml:space="preserve">To delete a reference from a reference list, position the cursor on the appropriate reference and click on this button. A dialog box will ask for confirmation. An error message will replace the reference cited in the main text and this should be deleted. </w:t>
            </w:r>
          </w:p>
        </w:tc>
      </w:tr>
      <w:tr w:rsidR="00F77530">
        <w:tc>
          <w:tcPr>
            <w:tcW w:w="1828" w:type="dxa"/>
          </w:tcPr>
          <w:p w:rsidR="00F77530" w:rsidRDefault="00F77530">
            <w:pPr>
              <w:pStyle w:val="BodyText"/>
              <w:spacing w:before="60" w:after="60"/>
              <w:jc w:val="left"/>
              <w:rPr>
                <w:sz w:val="22"/>
              </w:rPr>
            </w:pPr>
            <w:r>
              <w:rPr>
                <w:sz w:val="22"/>
              </w:rPr>
              <w:t>Sort References</w:t>
            </w:r>
          </w:p>
        </w:tc>
        <w:tc>
          <w:tcPr>
            <w:tcW w:w="6378" w:type="dxa"/>
          </w:tcPr>
          <w:p w:rsidR="00F77530" w:rsidRDefault="00F77530">
            <w:pPr>
              <w:pStyle w:val="BodyText"/>
              <w:spacing w:before="60" w:after="60"/>
              <w:rPr>
                <w:sz w:val="22"/>
              </w:rPr>
            </w:pPr>
            <w:r>
              <w:rPr>
                <w:sz w:val="22"/>
              </w:rPr>
              <w:t>Click on this button at the final preparation stage to put the references into sequential order.</w:t>
            </w:r>
          </w:p>
        </w:tc>
      </w:tr>
      <w:tr w:rsidR="00F77530">
        <w:tc>
          <w:tcPr>
            <w:tcW w:w="1828" w:type="dxa"/>
          </w:tcPr>
          <w:p w:rsidR="00F77530" w:rsidRDefault="00F77530">
            <w:pPr>
              <w:pStyle w:val="BodyText"/>
              <w:spacing w:before="60" w:after="60"/>
              <w:jc w:val="left"/>
              <w:rPr>
                <w:sz w:val="22"/>
              </w:rPr>
            </w:pPr>
            <w:r>
              <w:rPr>
                <w:sz w:val="22"/>
              </w:rPr>
              <w:t>Finalize References</w:t>
            </w:r>
          </w:p>
        </w:tc>
        <w:tc>
          <w:tcPr>
            <w:tcW w:w="6378" w:type="dxa"/>
          </w:tcPr>
          <w:p w:rsidR="00F77530" w:rsidRDefault="00F77530">
            <w:pPr>
              <w:pStyle w:val="BodyText"/>
              <w:spacing w:before="60" w:after="60"/>
              <w:rPr>
                <w:sz w:val="22"/>
              </w:rPr>
            </w:pPr>
            <w:r>
              <w:rPr>
                <w:sz w:val="22"/>
              </w:rPr>
              <w:t xml:space="preserve">Formats the reference numbers cited in the text into IAEA style (available only from the </w:t>
            </w:r>
            <w:r>
              <w:rPr>
                <w:i/>
                <w:iCs/>
                <w:sz w:val="22"/>
              </w:rPr>
              <w:t xml:space="preserve">IAEA Report </w:t>
            </w:r>
            <w:r>
              <w:rPr>
                <w:sz w:val="22"/>
              </w:rPr>
              <w:t xml:space="preserve">menu, not as separate toolbar button). </w:t>
            </w:r>
            <w:r>
              <w:rPr>
                <w:b/>
                <w:bCs/>
                <w:sz w:val="22"/>
              </w:rPr>
              <w:t>WARNING: should only be used at the final stage of preparation before printing since it is irreversible and will not allow the order of references to be changed subsequently.</w:t>
            </w:r>
          </w:p>
        </w:tc>
      </w:tr>
      <w:tr w:rsidR="00F77530">
        <w:tc>
          <w:tcPr>
            <w:tcW w:w="1828" w:type="dxa"/>
          </w:tcPr>
          <w:p w:rsidR="00F77530" w:rsidRDefault="00F77530">
            <w:pPr>
              <w:pStyle w:val="BodyText"/>
              <w:spacing w:before="60" w:after="60"/>
              <w:jc w:val="left"/>
              <w:rPr>
                <w:sz w:val="22"/>
              </w:rPr>
            </w:pPr>
            <w:r>
              <w:rPr>
                <w:sz w:val="22"/>
              </w:rPr>
              <w:t>Return to Main Text</w:t>
            </w:r>
          </w:p>
        </w:tc>
        <w:tc>
          <w:tcPr>
            <w:tcW w:w="6378" w:type="dxa"/>
          </w:tcPr>
          <w:p w:rsidR="00F77530" w:rsidRDefault="00F77530">
            <w:pPr>
              <w:pStyle w:val="BodyText"/>
              <w:spacing w:before="60" w:after="60"/>
              <w:rPr>
                <w:sz w:val="22"/>
              </w:rPr>
            </w:pPr>
            <w:r>
              <w:rPr>
                <w:sz w:val="22"/>
              </w:rPr>
              <w:t>Use to return from a reference list to the main text.</w:t>
            </w:r>
          </w:p>
        </w:tc>
      </w:tr>
      <w:tr w:rsidR="00F77530">
        <w:tc>
          <w:tcPr>
            <w:tcW w:w="1828" w:type="dxa"/>
          </w:tcPr>
          <w:p w:rsidR="00F77530" w:rsidRDefault="00F77530" w:rsidP="00F77530">
            <w:pPr>
              <w:pStyle w:val="BodyText"/>
              <w:spacing w:before="60" w:after="60"/>
              <w:jc w:val="left"/>
              <w:rPr>
                <w:sz w:val="22"/>
              </w:rPr>
            </w:pPr>
            <w:r>
              <w:rPr>
                <w:sz w:val="22"/>
              </w:rPr>
              <w:t>Update Fields</w:t>
            </w:r>
          </w:p>
        </w:tc>
        <w:tc>
          <w:tcPr>
            <w:tcW w:w="6378" w:type="dxa"/>
          </w:tcPr>
          <w:p w:rsidR="00F77530" w:rsidRDefault="00F77530">
            <w:pPr>
              <w:pStyle w:val="BodyText"/>
              <w:spacing w:before="60" w:after="60"/>
              <w:rPr>
                <w:sz w:val="22"/>
              </w:rPr>
            </w:pPr>
            <w:r>
              <w:rPr>
                <w:sz w:val="22"/>
              </w:rPr>
              <w:t>Use to update the table of contents and all fields (i.e. the numbering of headings, figures, tables and equations).</w:t>
            </w:r>
          </w:p>
          <w:p w:rsidR="00F77530" w:rsidRDefault="00F77530">
            <w:pPr>
              <w:pStyle w:val="BodyText"/>
              <w:spacing w:before="60" w:after="60"/>
              <w:rPr>
                <w:sz w:val="22"/>
              </w:rPr>
            </w:pPr>
            <w:r>
              <w:rPr>
                <w:sz w:val="22"/>
              </w:rPr>
              <w:t xml:space="preserve">The Contents list includes the first three levels of heading of the main report, and the titles of Appendices and Annexes, as well as any other heading formatted with the </w:t>
            </w:r>
            <w:r>
              <w:rPr>
                <w:i/>
                <w:iCs/>
                <w:sz w:val="22"/>
              </w:rPr>
              <w:t>Heading</w:t>
            </w:r>
            <w:r>
              <w:rPr>
                <w:sz w:val="22"/>
              </w:rPr>
              <w:t xml:space="preserve"> style. </w:t>
            </w:r>
          </w:p>
        </w:tc>
      </w:tr>
      <w:tr w:rsidR="00F77530">
        <w:tc>
          <w:tcPr>
            <w:tcW w:w="1828" w:type="dxa"/>
          </w:tcPr>
          <w:p w:rsidR="00F77530" w:rsidRDefault="00F77530">
            <w:pPr>
              <w:pStyle w:val="BodyText"/>
              <w:spacing w:before="60" w:after="60"/>
              <w:jc w:val="left"/>
              <w:rPr>
                <w:sz w:val="22"/>
              </w:rPr>
            </w:pPr>
            <w:r>
              <w:rPr>
                <w:sz w:val="22"/>
              </w:rPr>
              <w:t>Add Table Heading</w:t>
            </w:r>
          </w:p>
        </w:tc>
        <w:tc>
          <w:tcPr>
            <w:tcW w:w="6378" w:type="dxa"/>
          </w:tcPr>
          <w:p w:rsidR="00F77530" w:rsidRDefault="00F77530">
            <w:pPr>
              <w:pStyle w:val="BodyText"/>
              <w:spacing w:before="60" w:after="60"/>
              <w:rPr>
                <w:sz w:val="22"/>
              </w:rPr>
            </w:pPr>
            <w:r>
              <w:rPr>
                <w:sz w:val="22"/>
              </w:rPr>
              <w:t xml:space="preserve">(1) Create a table using standard Word features; do not use boxes; use horizontal lines only, at the top and bottom of the table and under the column titles, but not between consecutive rows. Do not exceed the preset margins defined under </w:t>
            </w:r>
            <w:r>
              <w:rPr>
                <w:i/>
                <w:iCs/>
                <w:sz w:val="22"/>
              </w:rPr>
              <w:t>Page Setup</w:t>
            </w:r>
            <w:r>
              <w:rPr>
                <w:sz w:val="22"/>
              </w:rPr>
              <w:t xml:space="preserve">. (2) Place the cursor inside the table and click on this button. (3) The </w:t>
            </w:r>
            <w:r>
              <w:rPr>
                <w:i/>
                <w:iCs/>
                <w:sz w:val="22"/>
              </w:rPr>
              <w:t>AddHeadingDialog</w:t>
            </w:r>
            <w:r>
              <w:rPr>
                <w:sz w:val="22"/>
              </w:rPr>
              <w:t xml:space="preserve"> box will open. (4) Enter heading and press </w:t>
            </w:r>
            <w:r>
              <w:rPr>
                <w:i/>
                <w:iCs/>
                <w:sz w:val="22"/>
              </w:rPr>
              <w:t>OK.</w:t>
            </w:r>
            <w:r>
              <w:rPr>
                <w:sz w:val="22"/>
              </w:rPr>
              <w:t xml:space="preserve"> The heading will appear above the table with the appropriate Table number. (Note that some special characters and symbols cannot be entered into the dialog box; these should be inserted directly into the table caption after closing the dialog box.)</w:t>
            </w:r>
          </w:p>
          <w:p w:rsidR="00F77530" w:rsidRDefault="00F77530">
            <w:pPr>
              <w:pStyle w:val="BodyText"/>
              <w:spacing w:before="60" w:after="60"/>
              <w:rPr>
                <w:sz w:val="22"/>
              </w:rPr>
            </w:pPr>
            <w:r>
              <w:rPr>
                <w:sz w:val="22"/>
              </w:rPr>
              <w:t>Table headings are automatically numbered by the template in consecutive order. Tables should be referred to in the text and they should be placed as close as possible to where they are first mentioned. Text should not be wrapped around them.</w:t>
            </w:r>
          </w:p>
        </w:tc>
      </w:tr>
      <w:tr w:rsidR="00F77530">
        <w:tc>
          <w:tcPr>
            <w:tcW w:w="1828" w:type="dxa"/>
          </w:tcPr>
          <w:p w:rsidR="00F77530" w:rsidRDefault="00F77530">
            <w:pPr>
              <w:pStyle w:val="BodyText"/>
              <w:spacing w:before="60" w:after="60"/>
              <w:jc w:val="left"/>
              <w:rPr>
                <w:sz w:val="22"/>
              </w:rPr>
            </w:pPr>
            <w:r>
              <w:rPr>
                <w:sz w:val="22"/>
              </w:rPr>
              <w:t>Add Table Footnote</w:t>
            </w:r>
          </w:p>
        </w:tc>
        <w:tc>
          <w:tcPr>
            <w:tcW w:w="6378" w:type="dxa"/>
          </w:tcPr>
          <w:p w:rsidR="00F77530" w:rsidRDefault="00F77530">
            <w:pPr>
              <w:pStyle w:val="BodyText"/>
              <w:spacing w:before="60" w:after="60"/>
              <w:rPr>
                <w:sz w:val="22"/>
              </w:rPr>
            </w:pPr>
            <w:r>
              <w:rPr>
                <w:sz w:val="22"/>
              </w:rPr>
              <w:t>Place the cursor inside the table and click on this button. A dialog box will offer a choice between raised small letters and symbols. The footnotes will be placed below the table, to distinguish them from footnotes to the main text.</w:t>
            </w:r>
          </w:p>
        </w:tc>
      </w:tr>
      <w:tr w:rsidR="00F77530">
        <w:tc>
          <w:tcPr>
            <w:tcW w:w="1828" w:type="dxa"/>
          </w:tcPr>
          <w:p w:rsidR="00F77530" w:rsidRDefault="00F77530">
            <w:pPr>
              <w:pStyle w:val="BodyText"/>
              <w:spacing w:before="60" w:after="60"/>
              <w:jc w:val="left"/>
              <w:rPr>
                <w:sz w:val="22"/>
              </w:rPr>
            </w:pPr>
            <w:r>
              <w:rPr>
                <w:sz w:val="22"/>
              </w:rPr>
              <w:t>Add Equation Number</w:t>
            </w:r>
          </w:p>
        </w:tc>
        <w:tc>
          <w:tcPr>
            <w:tcW w:w="6378" w:type="dxa"/>
          </w:tcPr>
          <w:p w:rsidR="00F77530" w:rsidRDefault="00F77530">
            <w:pPr>
              <w:pStyle w:val="BodyText"/>
              <w:spacing w:before="60" w:after="60"/>
              <w:rPr>
                <w:sz w:val="22"/>
              </w:rPr>
            </w:pPr>
            <w:r>
              <w:rPr>
                <w:sz w:val="22"/>
              </w:rPr>
              <w:t>Click on this button to number equations sequentially.</w:t>
            </w:r>
          </w:p>
        </w:tc>
      </w:tr>
      <w:tr w:rsidR="00F77530">
        <w:tc>
          <w:tcPr>
            <w:tcW w:w="1828" w:type="dxa"/>
          </w:tcPr>
          <w:p w:rsidR="00F77530" w:rsidRDefault="00F77530">
            <w:pPr>
              <w:pStyle w:val="BodyText"/>
              <w:spacing w:before="60" w:after="60"/>
              <w:jc w:val="left"/>
              <w:rPr>
                <w:sz w:val="22"/>
              </w:rPr>
            </w:pPr>
            <w:r>
              <w:rPr>
                <w:sz w:val="22"/>
              </w:rPr>
              <w:t>Insert Figure</w:t>
            </w:r>
          </w:p>
        </w:tc>
        <w:tc>
          <w:tcPr>
            <w:tcW w:w="6378" w:type="dxa"/>
          </w:tcPr>
          <w:p w:rsidR="00F77530" w:rsidRDefault="00F77530">
            <w:pPr>
              <w:pStyle w:val="BodyText"/>
              <w:spacing w:before="60" w:after="60"/>
              <w:rPr>
                <w:sz w:val="22"/>
              </w:rPr>
            </w:pPr>
            <w:r>
              <w:rPr>
                <w:sz w:val="22"/>
              </w:rPr>
              <w:t>To insert a figure from another file, position the cursor where you want to insert the figure and click on this button. Locate the figure you want to insert and double click on it. In the paper itself, the selected figure will be placed in a table created by the template for that purpose. A figure number will automatically appear and the full caption of the figure should be entered. Please note: captions on one line are</w:t>
            </w:r>
            <w:r>
              <w:rPr>
                <w:sz w:val="22"/>
                <w:lang w:val="en-GB"/>
              </w:rPr>
              <w:t xml:space="preserve"> centred</w:t>
            </w:r>
            <w:r>
              <w:rPr>
                <w:sz w:val="22"/>
              </w:rPr>
              <w:t xml:space="preserve"> (this is done automatically by the template). Longer captions will need to be justified by the originator. Figure captions should end with a full stop. By selecting the whole table, the figure, together with its caption, can easily be moved to another location in the paper if so desired.</w:t>
            </w:r>
          </w:p>
          <w:p w:rsidR="00F77530" w:rsidRDefault="00F77530">
            <w:pPr>
              <w:pStyle w:val="BodyText"/>
              <w:spacing w:before="60" w:after="60"/>
              <w:rPr>
                <w:sz w:val="22"/>
              </w:rPr>
            </w:pPr>
            <w:r>
              <w:rPr>
                <w:sz w:val="22"/>
              </w:rPr>
              <w:t>Figure captions are automatically numbered by the template in consecutive order. Figures should be referred to in the text and they should be placed as close as possible to where they are first mentioned. Text should not be wrapped around them.</w:t>
            </w:r>
          </w:p>
          <w:p w:rsidR="00F77530" w:rsidRDefault="00F77530">
            <w:pPr>
              <w:pStyle w:val="BodyText"/>
              <w:spacing w:before="60" w:after="60"/>
              <w:rPr>
                <w:b/>
                <w:bCs/>
                <w:sz w:val="22"/>
              </w:rPr>
            </w:pPr>
            <w:r>
              <w:rPr>
                <w:sz w:val="22"/>
              </w:rPr>
              <w:t>Scanning: photographic images should be scanned using a resolution of 300 dots per inch (dpi). Graphs or diagrams should be scanned using a resolution of 600 dpi.</w:t>
            </w:r>
          </w:p>
        </w:tc>
      </w:tr>
      <w:tr w:rsidR="00F77530">
        <w:tc>
          <w:tcPr>
            <w:tcW w:w="1828" w:type="dxa"/>
          </w:tcPr>
          <w:p w:rsidR="00F77530" w:rsidRDefault="00F77530">
            <w:pPr>
              <w:pStyle w:val="BodyText"/>
              <w:spacing w:before="60" w:after="60"/>
              <w:jc w:val="left"/>
              <w:rPr>
                <w:sz w:val="22"/>
              </w:rPr>
            </w:pPr>
            <w:r>
              <w:rPr>
                <w:sz w:val="22"/>
              </w:rPr>
              <w:t>Insert Figure Placeholder</w:t>
            </w:r>
          </w:p>
        </w:tc>
        <w:tc>
          <w:tcPr>
            <w:tcW w:w="6378" w:type="dxa"/>
          </w:tcPr>
          <w:p w:rsidR="00F77530" w:rsidRDefault="00F77530">
            <w:pPr>
              <w:pStyle w:val="BodyText"/>
              <w:spacing w:before="60" w:after="60"/>
              <w:rPr>
                <w:sz w:val="22"/>
              </w:rPr>
            </w:pPr>
            <w:r>
              <w:rPr>
                <w:sz w:val="22"/>
              </w:rPr>
              <w:t xml:space="preserve">Select this button if the figure is to be inserted at a later stage. A dialog box will prompt you to enter the desired height of the figure. To replace the placeholder by a figure, place the cursor in the placeholder and select a figure to be inserted as described above. </w:t>
            </w:r>
          </w:p>
        </w:tc>
      </w:tr>
      <w:tr w:rsidR="00F77530">
        <w:tc>
          <w:tcPr>
            <w:tcW w:w="1828" w:type="dxa"/>
          </w:tcPr>
          <w:p w:rsidR="00F77530" w:rsidRDefault="00F77530">
            <w:pPr>
              <w:pStyle w:val="BodyText"/>
              <w:spacing w:before="60" w:after="60"/>
              <w:jc w:val="left"/>
              <w:rPr>
                <w:sz w:val="22"/>
              </w:rPr>
            </w:pPr>
            <w:r>
              <w:rPr>
                <w:sz w:val="22"/>
              </w:rPr>
              <w:t xml:space="preserve">Numbered List and </w:t>
            </w:r>
          </w:p>
          <w:p w:rsidR="00F77530" w:rsidRDefault="00F77530">
            <w:pPr>
              <w:pStyle w:val="BodyText"/>
              <w:spacing w:before="60" w:after="60"/>
              <w:jc w:val="left"/>
              <w:rPr>
                <w:sz w:val="22"/>
              </w:rPr>
            </w:pPr>
            <w:r>
              <w:rPr>
                <w:sz w:val="22"/>
              </w:rPr>
              <w:t>Bulleted List</w:t>
            </w:r>
          </w:p>
        </w:tc>
        <w:tc>
          <w:tcPr>
            <w:tcW w:w="6378" w:type="dxa"/>
          </w:tcPr>
          <w:p w:rsidR="00F77530" w:rsidRDefault="00F77530">
            <w:pPr>
              <w:pStyle w:val="BodyText"/>
              <w:spacing w:before="60" w:after="60"/>
              <w:rPr>
                <w:noProof/>
                <w:sz w:val="22"/>
              </w:rPr>
            </w:pPr>
            <w:r>
              <w:rPr>
                <w:sz w:val="22"/>
              </w:rPr>
              <w:t xml:space="preserve">Two types of list are available, bulleted and numbered. Click on either the </w:t>
            </w:r>
            <w:r>
              <w:rPr>
                <w:i/>
                <w:iCs/>
                <w:sz w:val="22"/>
              </w:rPr>
              <w:t>Numbered List</w:t>
            </w:r>
            <w:r>
              <w:rPr>
                <w:sz w:val="22"/>
              </w:rPr>
              <w:t xml:space="preserve"> or the </w:t>
            </w:r>
            <w:r>
              <w:rPr>
                <w:i/>
                <w:iCs/>
                <w:sz w:val="22"/>
              </w:rPr>
              <w:t>Bulleted List</w:t>
            </w:r>
            <w:r>
              <w:rPr>
                <w:sz w:val="22"/>
              </w:rPr>
              <w:t xml:space="preserve"> button to apply the chosen style to the paragraph in which the cursor is positioned. To promote and demote the level of outline in the paragraph in which the cursor is positioned, or to remove the outline numbering, the standard Word buttons can be used: </w:t>
            </w:r>
            <w:r>
              <w:rPr>
                <w:sz w:val="22"/>
              </w:rPr>
              <w:br/>
              <w:t xml:space="preserve">Promote: </w:t>
            </w:r>
            <w:r>
              <w:rPr>
                <w:noProof/>
                <w:sz w:val="22"/>
                <w:lang w:val="en-GB" w:eastAsia="en-GB"/>
              </w:rPr>
              <w:drawing>
                <wp:inline distT="0" distB="0" distL="0" distR="0" wp14:anchorId="6E8324EF" wp14:editId="382CD13F">
                  <wp:extent cx="12382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sz w:val="22"/>
              </w:rPr>
              <w:br/>
              <w:t xml:space="preserve">Demote: </w:t>
            </w:r>
            <w:r>
              <w:rPr>
                <w:noProof/>
                <w:sz w:val="22"/>
                <w:lang w:val="en-GB" w:eastAsia="en-GB"/>
              </w:rPr>
              <w:drawing>
                <wp:inline distT="0" distB="0" distL="0" distR="0" wp14:anchorId="2A64316F" wp14:editId="60C9371B">
                  <wp:extent cx="12382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sz w:val="22"/>
              </w:rPr>
              <w:br/>
            </w:r>
            <w:r>
              <w:rPr>
                <w:sz w:val="22"/>
              </w:rPr>
              <w:t xml:space="preserve">Remove outline numbering: </w:t>
            </w:r>
            <w:r>
              <w:rPr>
                <w:noProof/>
                <w:sz w:val="22"/>
                <w:lang w:val="en-GB" w:eastAsia="en-GB"/>
              </w:rPr>
              <w:drawing>
                <wp:inline distT="0" distB="0" distL="0" distR="0" wp14:anchorId="2253E119" wp14:editId="06EF5134">
                  <wp:extent cx="12382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77530" w:rsidRDefault="00F77530">
            <w:pPr>
              <w:pStyle w:val="BodyText"/>
              <w:spacing w:before="60" w:after="60"/>
              <w:rPr>
                <w:b/>
                <w:bCs/>
                <w:sz w:val="22"/>
              </w:rPr>
            </w:pPr>
            <w:r>
              <w:rPr>
                <w:sz w:val="22"/>
              </w:rPr>
              <w:t>Insert a line break between any list and the following text.</w:t>
            </w:r>
          </w:p>
        </w:tc>
      </w:tr>
      <w:tr w:rsidR="00F77530">
        <w:tc>
          <w:tcPr>
            <w:tcW w:w="1828" w:type="dxa"/>
          </w:tcPr>
          <w:p w:rsidR="00F77530" w:rsidRDefault="00F77530">
            <w:pPr>
              <w:pStyle w:val="BodyText"/>
              <w:spacing w:before="60" w:after="60"/>
              <w:jc w:val="left"/>
              <w:rPr>
                <w:sz w:val="22"/>
              </w:rPr>
            </w:pPr>
            <w:r>
              <w:rPr>
                <w:sz w:val="22"/>
              </w:rPr>
              <w:t>Check Fonts</w:t>
            </w:r>
          </w:p>
        </w:tc>
        <w:tc>
          <w:tcPr>
            <w:tcW w:w="6378" w:type="dxa"/>
          </w:tcPr>
          <w:p w:rsidR="00F77530" w:rsidRDefault="00F77530">
            <w:pPr>
              <w:pStyle w:val="BodyText"/>
              <w:spacing w:before="60" w:after="60"/>
              <w:rPr>
                <w:b/>
                <w:bCs/>
                <w:sz w:val="22"/>
              </w:rPr>
            </w:pPr>
            <w:r>
              <w:rPr>
                <w:sz w:val="22"/>
              </w:rPr>
              <w:t xml:space="preserve">Click on this button to call up the </w:t>
            </w:r>
            <w:r>
              <w:rPr>
                <w:i/>
                <w:iCs/>
                <w:sz w:val="22"/>
              </w:rPr>
              <w:t>Fonts Compliance Check</w:t>
            </w:r>
            <w:r>
              <w:rPr>
                <w:sz w:val="22"/>
              </w:rPr>
              <w:t xml:space="preserve"> box, which will display any non-compliant fonts used in the document. Replace non-compliant fonts with one of the default fonts (Times New Roman, Arial or Symbol) and click on either the </w:t>
            </w:r>
            <w:r>
              <w:rPr>
                <w:i/>
                <w:iCs/>
                <w:sz w:val="22"/>
              </w:rPr>
              <w:t>Replace All</w:t>
            </w:r>
            <w:r>
              <w:rPr>
                <w:sz w:val="22"/>
              </w:rPr>
              <w:t xml:space="preserve"> button (i.e. all non-compliant fonts will be replaced at the same time) or the </w:t>
            </w:r>
            <w:r>
              <w:rPr>
                <w:i/>
                <w:iCs/>
                <w:sz w:val="22"/>
              </w:rPr>
              <w:t>Replace</w:t>
            </w:r>
            <w:r>
              <w:rPr>
                <w:sz w:val="22"/>
              </w:rPr>
              <w:t xml:space="preserve"> button (i.e. only the selected non-compliant font will be replaced). All text typed in the non-compliant font(s) will automatically be replaced throughout the document</w:t>
            </w:r>
            <w:r>
              <w:rPr>
                <w:i/>
                <w:iCs/>
                <w:sz w:val="22"/>
              </w:rPr>
              <w:t xml:space="preserve">. </w:t>
            </w:r>
            <w:r>
              <w:rPr>
                <w:sz w:val="22"/>
              </w:rPr>
              <w:t xml:space="preserve">Alternatively, replace each individual text entry formatted in a non-compliant font with the standard Word </w:t>
            </w:r>
            <w:r>
              <w:rPr>
                <w:i/>
                <w:iCs/>
                <w:sz w:val="22"/>
              </w:rPr>
              <w:t>Find and Replace</w:t>
            </w:r>
            <w:r>
              <w:rPr>
                <w:sz w:val="22"/>
              </w:rPr>
              <w:t xml:space="preserve"> function.</w:t>
            </w:r>
          </w:p>
        </w:tc>
      </w:tr>
      <w:tr w:rsidR="00F77530">
        <w:tc>
          <w:tcPr>
            <w:tcW w:w="1828" w:type="dxa"/>
            <w:tcBorders>
              <w:bottom w:val="single" w:sz="4" w:space="0" w:color="auto"/>
            </w:tcBorders>
          </w:tcPr>
          <w:p w:rsidR="00F77530" w:rsidRDefault="00F77530">
            <w:pPr>
              <w:pStyle w:val="BodyText"/>
              <w:spacing w:before="60" w:after="60"/>
              <w:jc w:val="left"/>
              <w:rPr>
                <w:sz w:val="22"/>
              </w:rPr>
            </w:pPr>
            <w:r w:rsidRPr="00F77530">
              <w:rPr>
                <w:sz w:val="22"/>
              </w:rPr>
              <w:t>Check Styles</w:t>
            </w:r>
          </w:p>
        </w:tc>
        <w:tc>
          <w:tcPr>
            <w:tcW w:w="6378" w:type="dxa"/>
            <w:tcBorders>
              <w:bottom w:val="single" w:sz="4" w:space="0" w:color="auto"/>
            </w:tcBorders>
          </w:tcPr>
          <w:p w:rsidR="00F77530" w:rsidRDefault="00F77530">
            <w:pPr>
              <w:pStyle w:val="BodyText"/>
              <w:spacing w:before="60" w:after="60"/>
              <w:rPr>
                <w:b/>
                <w:bCs/>
                <w:sz w:val="22"/>
              </w:rPr>
            </w:pPr>
            <w:r w:rsidRPr="00F77530">
              <w:rPr>
                <w:sz w:val="22"/>
              </w:rPr>
              <w:t>Click on this button to check whether any styles other than those defined for the template have been used. The Styles Compliance Check box will display any non-compliant styles used in the document. Replace non-compliant styles with one of the styles defined in the template and click on either the Replace All button (i.e. all non-compliant styles will be replaced at the same time) or the Replace button (i.e. only the selected non-compliant style will be replaced). All text typed in the non-compliant style(s) will automatically be replaced throughout the document. Alternatively, replace each individual text entry formatted in a non-compliant font with the standard Word Find and Replace function.</w:t>
            </w:r>
          </w:p>
        </w:tc>
      </w:tr>
    </w:tbl>
    <w:p w:rsidR="00814C6E" w:rsidRDefault="00814C6E">
      <w:pPr>
        <w:pStyle w:val="BodyText"/>
        <w:spacing w:before="60" w:after="60"/>
        <w:ind w:left="51"/>
        <w:rPr>
          <w:sz w:val="22"/>
        </w:rPr>
      </w:pPr>
    </w:p>
    <w:p w:rsidR="00814C6E" w:rsidRDefault="00814C6E">
      <w:pPr>
        <w:pStyle w:val="BodyText"/>
        <w:spacing w:before="60" w:after="60"/>
        <w:ind w:left="51"/>
        <w:rPr>
          <w:sz w:val="22"/>
        </w:rPr>
      </w:pPr>
    </w:p>
    <w:p w:rsidR="00814C6E" w:rsidRDefault="00814C6E">
      <w:pPr>
        <w:pStyle w:val="BodyText"/>
        <w:spacing w:before="60" w:after="60"/>
        <w:ind w:left="51"/>
        <w:rPr>
          <w:sz w:val="22"/>
        </w:rPr>
      </w:pPr>
    </w:p>
    <w:p w:rsidR="00814C6E" w:rsidRDefault="005C0D6F">
      <w:pPr>
        <w:pStyle w:val="BodyText"/>
        <w:spacing w:before="60" w:after="60"/>
        <w:ind w:left="51"/>
        <w:rPr>
          <w:b/>
          <w:bCs/>
          <w:i/>
          <w:iCs/>
          <w:sz w:val="22"/>
        </w:rPr>
      </w:pPr>
      <w:r>
        <w:rPr>
          <w:b/>
          <w:bCs/>
          <w:sz w:val="22"/>
        </w:rPr>
        <w:t xml:space="preserve">Further guidance on the preparation of IAEA A4 manuscripts can be </w:t>
      </w:r>
      <w:r w:rsidR="00AA22A4">
        <w:rPr>
          <w:b/>
          <w:bCs/>
          <w:sz w:val="22"/>
        </w:rPr>
        <w:t xml:space="preserve">obtained by contacting the </w:t>
      </w:r>
      <w:hyperlink r:id="rId29" w:history="1">
        <w:r w:rsidR="00AA22A4" w:rsidRPr="00AA22A4">
          <w:rPr>
            <w:rStyle w:val="Hyperlink"/>
            <w:b/>
            <w:bCs/>
            <w:sz w:val="22"/>
          </w:rPr>
          <w:t>APA coordinator</w:t>
        </w:r>
      </w:hyperlink>
      <w:r w:rsidR="00AA22A4">
        <w:rPr>
          <w:b/>
          <w:bCs/>
          <w:sz w:val="22"/>
        </w:rPr>
        <w:t>.</w:t>
      </w:r>
    </w:p>
    <w:p w:rsidR="00814C6E" w:rsidRDefault="00814C6E">
      <w:pPr>
        <w:pStyle w:val="BodyText"/>
        <w:spacing w:before="60" w:after="60"/>
        <w:ind w:left="51"/>
      </w:pPr>
    </w:p>
    <w:p w:rsidR="00814C6E" w:rsidRDefault="005C0D6F">
      <w:pPr>
        <w:pStyle w:val="BodyText"/>
        <w:spacing w:before="60" w:after="60"/>
        <w:ind w:left="51"/>
        <w:rPr>
          <w:b/>
          <w:bCs/>
          <w:sz w:val="22"/>
        </w:rPr>
      </w:pPr>
      <w:r>
        <w:rPr>
          <w:b/>
          <w:bCs/>
          <w:sz w:val="22"/>
        </w:rPr>
        <w:t>Your feedback on the templates and the guidelines is appreciated. Please send your comments and queries to</w:t>
      </w:r>
      <w:r w:rsidR="00604B01">
        <w:rPr>
          <w:b/>
          <w:bCs/>
          <w:sz w:val="22"/>
        </w:rPr>
        <w:t xml:space="preserve"> </w:t>
      </w:r>
      <w:hyperlink r:id="rId30" w:history="1">
        <w:r w:rsidR="00604B01" w:rsidRPr="00604B01">
          <w:rPr>
            <w:rStyle w:val="Hyperlink"/>
            <w:b/>
            <w:bCs/>
            <w:sz w:val="22"/>
          </w:rPr>
          <w:t>MTCD Publishing - Contact Point</w:t>
        </w:r>
      </w:hyperlink>
      <w:r>
        <w:rPr>
          <w:b/>
          <w:bCs/>
          <w:sz w:val="22"/>
        </w:rPr>
        <w:t>.</w:t>
      </w:r>
    </w:p>
    <w:p w:rsidR="005C0D6F" w:rsidRDefault="005C0D6F">
      <w:pPr>
        <w:pStyle w:val="BodyText"/>
        <w:spacing w:before="60" w:after="60"/>
        <w:ind w:left="51"/>
        <w:rPr>
          <w:b/>
          <w:bCs/>
          <w:sz w:val="22"/>
        </w:rPr>
      </w:pPr>
    </w:p>
    <w:sectPr w:rsidR="005C0D6F">
      <w:headerReference w:type="default" r:id="rId31"/>
      <w:footerReference w:type="even" r:id="rId32"/>
      <w:footerReference w:type="default" r:id="rId33"/>
      <w:footnotePr>
        <w:numFmt w:val="chicago"/>
      </w:footnotePr>
      <w:pgSz w:w="11907" w:h="16840" w:code="9"/>
      <w:pgMar w:top="1134" w:right="1418" w:bottom="153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7E" w:rsidRDefault="00166B7E">
      <w:pPr>
        <w:spacing w:after="0"/>
      </w:pPr>
      <w:r>
        <w:separator/>
      </w:r>
    </w:p>
  </w:endnote>
  <w:endnote w:type="continuationSeparator" w:id="0">
    <w:p w:rsidR="00166B7E" w:rsidRDefault="00166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5C0D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5C0D6F">
    <w:pPr>
      <w:pStyle w:val="Footer"/>
      <w:tabs>
        <w:tab w:val="right" w:pos="9072"/>
      </w:tabs>
      <w:jc w:val="left"/>
      <w:rPr>
        <w:sz w:val="16"/>
      </w:rPr>
    </w:pPr>
    <w:r>
      <w:rPr>
        <w:sz w:val="16"/>
      </w:rPr>
      <w:fldChar w:fldCharType="begin"/>
    </w:r>
    <w:r>
      <w:rPr>
        <w:sz w:val="16"/>
      </w:rPr>
      <w:instrText xml:space="preserve"> FILENAME </w:instrText>
    </w:r>
    <w:r>
      <w:rPr>
        <w:sz w:val="16"/>
      </w:rPr>
      <w:fldChar w:fldCharType="separate"/>
    </w:r>
    <w:r>
      <w:rPr>
        <w:noProof/>
        <w:sz w:val="16"/>
      </w:rPr>
      <w:t>IAEA PUBLICATION TEMPLATES_GUIDELINES.doc</w:t>
    </w:r>
    <w:r>
      <w:rPr>
        <w:sz w:val="16"/>
      </w:rPr>
      <w:fldChar w:fldCharType="end"/>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5C0D6F">
    <w:pPr>
      <w:pStyle w:val="Footer"/>
      <w:jc w:val="left"/>
      <w:rPr>
        <w:sz w:val="16"/>
      </w:rPr>
    </w:pPr>
    <w:r>
      <w:rPr>
        <w:sz w:val="16"/>
      </w:rPr>
      <w:t>GUIDELINES FOR USING THE “IAEA PUBLICATION” TEMPLATES 2003-03-31</w:t>
    </w: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5C0D6F">
    <w:pPr>
      <w:pStyle w:val="Footer"/>
    </w:pPr>
    <w:r>
      <w:rPr>
        <w:rStyle w:val="PageNumber"/>
      </w:rPr>
      <w:fldChar w:fldCharType="begin"/>
    </w:r>
    <w:r>
      <w:rPr>
        <w:rStyle w:val="PageNumber"/>
      </w:rPr>
      <w:instrText xml:space="preserve"> PAGE </w:instrText>
    </w:r>
    <w:r>
      <w:rPr>
        <w:rStyle w:val="PageNumber"/>
      </w:rPr>
      <w:fldChar w:fldCharType="separate"/>
    </w:r>
    <w:r w:rsidR="004F6471">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5C0D6F">
    <w:pPr>
      <w:pStyle w:val="Footer"/>
      <w:tabs>
        <w:tab w:val="right" w:pos="9072"/>
      </w:tabs>
      <w:jc w:val="left"/>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4F647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7E" w:rsidRDefault="00166B7E">
      <w:pPr>
        <w:spacing w:after="0"/>
      </w:pPr>
      <w:r>
        <w:separator/>
      </w:r>
    </w:p>
  </w:footnote>
  <w:footnote w:type="continuationSeparator" w:id="0">
    <w:p w:rsidR="00166B7E" w:rsidRDefault="00166B7E">
      <w:pPr>
        <w:spacing w:after="0"/>
      </w:pPr>
      <w:r>
        <w:continuationSeparator/>
      </w:r>
    </w:p>
  </w:footnote>
  <w:footnote w:id="1">
    <w:p w:rsidR="00814C6E" w:rsidRDefault="005C0D6F">
      <w:pPr>
        <w:pStyle w:val="FootnoteText"/>
        <w:rPr>
          <w:sz w:val="22"/>
        </w:rPr>
      </w:pPr>
      <w:r>
        <w:rPr>
          <w:rStyle w:val="FootnoteReference"/>
          <w:sz w:val="22"/>
        </w:rPr>
        <w:footnoteRef/>
      </w:r>
      <w:r>
        <w:rPr>
          <w:sz w:val="22"/>
        </w:rPr>
        <w:t xml:space="preserve"> The same procedure should be followed for importing figures and tables into a new document created with one of the templates or when moving figures and tables in a new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814C6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814C6E">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E" w:rsidRDefault="00814C6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C119A"/>
    <w:lvl w:ilvl="0">
      <w:start w:val="1"/>
      <w:numFmt w:val="decimal"/>
      <w:lvlText w:val="%1."/>
      <w:lvlJc w:val="left"/>
      <w:pPr>
        <w:tabs>
          <w:tab w:val="num" w:pos="1800"/>
        </w:tabs>
        <w:ind w:left="1800" w:hanging="360"/>
      </w:pPr>
    </w:lvl>
  </w:abstractNum>
  <w:abstractNum w:abstractNumId="1">
    <w:nsid w:val="FFFFFF7D"/>
    <w:multiLevelType w:val="singleLevel"/>
    <w:tmpl w:val="AC6E7EC8"/>
    <w:lvl w:ilvl="0">
      <w:start w:val="1"/>
      <w:numFmt w:val="decimal"/>
      <w:lvlText w:val="%1."/>
      <w:lvlJc w:val="left"/>
      <w:pPr>
        <w:tabs>
          <w:tab w:val="num" w:pos="1440"/>
        </w:tabs>
        <w:ind w:left="1440" w:hanging="360"/>
      </w:pPr>
    </w:lvl>
  </w:abstractNum>
  <w:abstractNum w:abstractNumId="2">
    <w:nsid w:val="FFFFFF7E"/>
    <w:multiLevelType w:val="singleLevel"/>
    <w:tmpl w:val="B92E98A0"/>
    <w:lvl w:ilvl="0">
      <w:start w:val="1"/>
      <w:numFmt w:val="decimal"/>
      <w:lvlText w:val="%1."/>
      <w:lvlJc w:val="left"/>
      <w:pPr>
        <w:tabs>
          <w:tab w:val="num" w:pos="1080"/>
        </w:tabs>
        <w:ind w:left="1080" w:hanging="360"/>
      </w:pPr>
    </w:lvl>
  </w:abstractNum>
  <w:abstractNum w:abstractNumId="3">
    <w:nsid w:val="FFFFFF7F"/>
    <w:multiLevelType w:val="singleLevel"/>
    <w:tmpl w:val="C242F1CC"/>
    <w:lvl w:ilvl="0">
      <w:start w:val="1"/>
      <w:numFmt w:val="decimal"/>
      <w:lvlText w:val="%1."/>
      <w:lvlJc w:val="left"/>
      <w:pPr>
        <w:tabs>
          <w:tab w:val="num" w:pos="720"/>
        </w:tabs>
        <w:ind w:left="720" w:hanging="360"/>
      </w:pPr>
    </w:lvl>
  </w:abstractNum>
  <w:abstractNum w:abstractNumId="4">
    <w:nsid w:val="FFFFFF80"/>
    <w:multiLevelType w:val="singleLevel"/>
    <w:tmpl w:val="E0A833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4C5E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86DAC6"/>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41A49294"/>
    <w:lvl w:ilvl="0">
      <w:start w:val="1"/>
      <w:numFmt w:val="decimal"/>
      <w:lvlText w:val="%1."/>
      <w:lvlJc w:val="left"/>
      <w:pPr>
        <w:tabs>
          <w:tab w:val="num" w:pos="360"/>
        </w:tabs>
        <w:ind w:left="360" w:hanging="360"/>
      </w:pPr>
    </w:lvl>
  </w:abstractNum>
  <w:abstractNum w:abstractNumId="8">
    <w:nsid w:val="016B1959"/>
    <w:multiLevelType w:val="multilevel"/>
    <w:tmpl w:val="A4A60696"/>
    <w:lvl w:ilvl="0">
      <w:start w:val="1"/>
      <w:numFmt w:val="upperRoman"/>
      <w:pStyle w:val="AppendixHeading1"/>
      <w:lvlText w:val="APPENDIX %1."/>
      <w:lvlJc w:val="left"/>
      <w:pPr>
        <w:tabs>
          <w:tab w:val="num" w:pos="2160"/>
        </w:tabs>
        <w:ind w:left="0" w:firstLine="0"/>
      </w:pPr>
      <w:rPr>
        <w:rFonts w:hint="default"/>
      </w:rPr>
    </w:lvl>
    <w:lvl w:ilvl="1">
      <w:start w:val="1"/>
      <w:numFmt w:val="decimal"/>
      <w:pStyle w:val="AppendixHeading2"/>
      <w:lvlText w:val="%1.%2."/>
      <w:lvlJc w:val="left"/>
      <w:pPr>
        <w:tabs>
          <w:tab w:val="num" w:pos="360"/>
        </w:tabs>
        <w:ind w:left="0" w:firstLine="0"/>
      </w:pPr>
      <w:rPr>
        <w:rFonts w:hint="default"/>
      </w:rPr>
    </w:lvl>
    <w:lvl w:ilvl="2">
      <w:start w:val="1"/>
      <w:numFmt w:val="decimal"/>
      <w:pStyle w:val="AppendixHeading3"/>
      <w:lvlText w:val="%1.%2.%3."/>
      <w:lvlJc w:val="left"/>
      <w:pPr>
        <w:tabs>
          <w:tab w:val="num" w:pos="720"/>
        </w:tabs>
        <w:ind w:left="0" w:firstLine="0"/>
      </w:pPr>
      <w:rPr>
        <w:rFonts w:hint="default"/>
      </w:rPr>
    </w:lvl>
    <w:lvl w:ilvl="3">
      <w:start w:val="1"/>
      <w:numFmt w:val="decimal"/>
      <w:pStyle w:val="AppendixHeading4"/>
      <w:lvlText w:val="%1.%2.%3.%4."/>
      <w:lvlJc w:val="left"/>
      <w:pPr>
        <w:tabs>
          <w:tab w:val="num" w:pos="720"/>
        </w:tabs>
        <w:ind w:left="0" w:firstLine="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075319BA"/>
    <w:multiLevelType w:val="multilevel"/>
    <w:tmpl w:val="804A33C8"/>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Wingdings" w:hAnsi="Wingdings" w:hint="default"/>
        <w:b w:val="0"/>
        <w:i w:val="0"/>
        <w:sz w:val="2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0">
    <w:nsid w:val="099547B6"/>
    <w:multiLevelType w:val="multilevel"/>
    <w:tmpl w:val="7846BBBE"/>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Wingdings" w:hAnsi="Wingdings" w:hint="default"/>
        <w:b w:val="0"/>
        <w:i w:val="0"/>
        <w:sz w:val="2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1">
    <w:nsid w:val="13184138"/>
    <w:multiLevelType w:val="multilevel"/>
    <w:tmpl w:val="3886F4F6"/>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Wingdings" w:hAnsi="Wingdings" w:hint="default"/>
        <w:b w:val="0"/>
        <w:i w:val="0"/>
        <w:sz w:val="2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2">
    <w:nsid w:val="1558732B"/>
    <w:multiLevelType w:val="multilevel"/>
    <w:tmpl w:val="6CAC753E"/>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3">
    <w:nsid w:val="16031A9E"/>
    <w:multiLevelType w:val="multilevel"/>
    <w:tmpl w:val="83E2D7C4"/>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4">
    <w:nsid w:val="18936B80"/>
    <w:multiLevelType w:val="multilevel"/>
    <w:tmpl w:val="4704CAC2"/>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5">
    <w:nsid w:val="21C65FE9"/>
    <w:multiLevelType w:val="hybridMultilevel"/>
    <w:tmpl w:val="A338316C"/>
    <w:lvl w:ilvl="0" w:tplc="5896C850">
      <w:start w:val="1"/>
      <w:numFmt w:val="bullet"/>
      <w:pStyle w:val="ListBullet2"/>
      <w:lvlText w:val="o"/>
      <w:lvlJc w:val="left"/>
      <w:pPr>
        <w:tabs>
          <w:tab w:val="num" w:pos="1267"/>
        </w:tabs>
        <w:ind w:left="1267" w:hanging="360"/>
      </w:pPr>
      <w:rPr>
        <w:rFonts w:ascii="Courier New" w:hAnsi="Courier New"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nsid w:val="237741D5"/>
    <w:multiLevelType w:val="multilevel"/>
    <w:tmpl w:val="68166F18"/>
    <w:lvl w:ilvl="0">
      <w:start w:val="1"/>
      <w:numFmt w:val="bullet"/>
      <w:pStyle w:val="Style2"/>
      <w:lvlText w:val=""/>
      <w:lvlJc w:val="left"/>
      <w:pPr>
        <w:tabs>
          <w:tab w:val="num" w:pos="960"/>
        </w:tabs>
        <w:ind w:left="940" w:hanging="340"/>
      </w:pPr>
      <w:rPr>
        <w:rFonts w:ascii="Symbol" w:hAnsi="Symbol" w:hint="default"/>
        <w:sz w:val="20"/>
      </w:rPr>
    </w:lvl>
    <w:lvl w:ilvl="1">
      <w:start w:val="1"/>
      <w:numFmt w:val="bullet"/>
      <w:lvlText w:val=""/>
      <w:lvlJc w:val="left"/>
      <w:pPr>
        <w:tabs>
          <w:tab w:val="num" w:pos="1320"/>
        </w:tabs>
        <w:ind w:left="1320" w:hanging="363"/>
      </w:pPr>
      <w:rPr>
        <w:rFonts w:ascii="Symbol" w:hAnsi="Symbol" w:hint="default"/>
        <w:color w:val="auto"/>
        <w:sz w:val="20"/>
      </w:rPr>
    </w:lvl>
    <w:lvl w:ilvl="2">
      <w:start w:val="1"/>
      <w:numFmt w:val="bullet"/>
      <w:lvlText w:val=""/>
      <w:lvlJc w:val="left"/>
      <w:pPr>
        <w:tabs>
          <w:tab w:val="num" w:pos="1677"/>
        </w:tabs>
        <w:ind w:left="1677" w:hanging="357"/>
      </w:pPr>
      <w:rPr>
        <w:rFonts w:ascii="Wingdings" w:hAnsi="Wingdings" w:hint="default"/>
      </w:rPr>
    </w:lvl>
    <w:lvl w:ilvl="3">
      <w:start w:val="1"/>
      <w:numFmt w:val="bullet"/>
      <w:lvlText w:val=""/>
      <w:lvlJc w:val="left"/>
      <w:pPr>
        <w:tabs>
          <w:tab w:val="num" w:pos="2040"/>
        </w:tabs>
        <w:ind w:left="2040" w:hanging="363"/>
      </w:pPr>
      <w:rPr>
        <w:rFonts w:ascii="Symbol" w:hAnsi="Symbol" w:hint="default"/>
        <w:color w:val="auto"/>
        <w:sz w:val="20"/>
      </w:rPr>
    </w:lvl>
    <w:lvl w:ilvl="4">
      <w:start w:val="1"/>
      <w:numFmt w:val="bullet"/>
      <w:lvlText w:val=""/>
      <w:lvlJc w:val="left"/>
      <w:pPr>
        <w:tabs>
          <w:tab w:val="num" w:pos="2397"/>
        </w:tabs>
        <w:ind w:left="2397" w:hanging="357"/>
      </w:pPr>
      <w:rPr>
        <w:rFonts w:ascii="Symbol" w:hAnsi="Symbol" w:hint="default"/>
      </w:rPr>
    </w:lvl>
    <w:lvl w:ilvl="5">
      <w:start w:val="1"/>
      <w:numFmt w:val="bullet"/>
      <w:lvlText w:val=""/>
      <w:lvlJc w:val="left"/>
      <w:pPr>
        <w:tabs>
          <w:tab w:val="num" w:pos="2760"/>
        </w:tabs>
        <w:ind w:left="2760" w:hanging="363"/>
      </w:pPr>
      <w:rPr>
        <w:rFonts w:ascii="Wingdings" w:hAnsi="Wingdings" w:hint="default"/>
      </w:rPr>
    </w:lvl>
    <w:lvl w:ilvl="6">
      <w:start w:val="1"/>
      <w:numFmt w:val="bullet"/>
      <w:lvlText w:val=""/>
      <w:lvlJc w:val="left"/>
      <w:pPr>
        <w:tabs>
          <w:tab w:val="num" w:pos="3117"/>
        </w:tabs>
        <w:ind w:left="3117" w:hanging="357"/>
      </w:pPr>
      <w:rPr>
        <w:rFonts w:ascii="Wingdings" w:hAnsi="Wingdings" w:hint="default"/>
      </w:rPr>
    </w:lvl>
    <w:lvl w:ilvl="7">
      <w:start w:val="1"/>
      <w:numFmt w:val="bullet"/>
      <w:lvlText w:val=""/>
      <w:lvlJc w:val="left"/>
      <w:pPr>
        <w:tabs>
          <w:tab w:val="num" w:pos="3480"/>
        </w:tabs>
        <w:ind w:left="3480" w:hanging="363"/>
      </w:pPr>
      <w:rPr>
        <w:rFonts w:ascii="Symbol" w:hAnsi="Symbol" w:hint="default"/>
      </w:rPr>
    </w:lvl>
    <w:lvl w:ilvl="8">
      <w:start w:val="1"/>
      <w:numFmt w:val="bullet"/>
      <w:lvlText w:val=""/>
      <w:lvlJc w:val="left"/>
      <w:pPr>
        <w:tabs>
          <w:tab w:val="num" w:pos="3837"/>
        </w:tabs>
        <w:ind w:left="3837" w:hanging="357"/>
      </w:pPr>
      <w:rPr>
        <w:rFonts w:ascii="Symbol" w:hAnsi="Symbol" w:hint="default"/>
      </w:rPr>
    </w:lvl>
  </w:abstractNum>
  <w:abstractNum w:abstractNumId="17">
    <w:nsid w:val="377668DD"/>
    <w:multiLevelType w:val="multilevel"/>
    <w:tmpl w:val="BF12B6BA"/>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Wingdings" w:hAnsi="Wingdings" w:hint="default"/>
        <w:b w:val="0"/>
        <w:i w:val="0"/>
        <w:sz w:val="2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8">
    <w:nsid w:val="38195813"/>
    <w:multiLevelType w:val="multilevel"/>
    <w:tmpl w:val="B61A7B52"/>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9">
    <w:nsid w:val="39A41466"/>
    <w:multiLevelType w:val="hybridMultilevel"/>
    <w:tmpl w:val="703AF688"/>
    <w:lvl w:ilvl="0" w:tplc="FC62C162">
      <w:start w:val="1"/>
      <w:numFmt w:val="bullet"/>
      <w:pStyle w:val="ListBulleted"/>
      <w:lvlText w:val=""/>
      <w:lvlJc w:val="left"/>
      <w:pPr>
        <w:tabs>
          <w:tab w:val="num" w:pos="927"/>
        </w:tabs>
        <w:ind w:left="907" w:hanging="340"/>
      </w:pPr>
      <w:rPr>
        <w:rFonts w:ascii="ZapfDingbats" w:hAnsi="ZapfDingba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B437F"/>
    <w:multiLevelType w:val="multilevel"/>
    <w:tmpl w:val="0A40A124"/>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Wingdings" w:hAnsi="Wingdings" w:hint="default"/>
        <w:b w:val="0"/>
        <w:i w:val="0"/>
        <w:sz w:val="2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21">
    <w:nsid w:val="4E500F40"/>
    <w:multiLevelType w:val="multilevel"/>
    <w:tmpl w:val="1512B26E"/>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22">
    <w:nsid w:val="52CD45AD"/>
    <w:multiLevelType w:val="multilevel"/>
    <w:tmpl w:val="4E709BD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2A357A"/>
    <w:multiLevelType w:val="hybridMultilevel"/>
    <w:tmpl w:val="153034D0"/>
    <w:lvl w:ilvl="0" w:tplc="013CC5E0">
      <w:start w:val="1"/>
      <w:numFmt w:val="decimal"/>
      <w:pStyle w:val="ListNumbered"/>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646148"/>
    <w:multiLevelType w:val="hybridMultilevel"/>
    <w:tmpl w:val="4C68A40A"/>
    <w:lvl w:ilvl="0" w:tplc="CA6064E8">
      <w:start w:val="1"/>
      <w:numFmt w:val="bullet"/>
      <w:pStyle w:val="ListEmdash"/>
      <w:lvlText w:val="—"/>
      <w:lvlJc w:val="left"/>
      <w:pPr>
        <w:tabs>
          <w:tab w:val="num" w:pos="927"/>
        </w:tabs>
        <w:ind w:left="907" w:hanging="34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6E4D5D"/>
    <w:multiLevelType w:val="multilevel"/>
    <w:tmpl w:val="FF588F80"/>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Wingdings" w:hAnsi="Wingdings" w:hint="default"/>
        <w:b w:val="0"/>
        <w:i w:val="0"/>
        <w:sz w:val="2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26">
    <w:nsid w:val="60F5719D"/>
    <w:multiLevelType w:val="multilevel"/>
    <w:tmpl w:val="C03A2312"/>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27">
    <w:nsid w:val="660E6786"/>
    <w:multiLevelType w:val="multilevel"/>
    <w:tmpl w:val="02E68A28"/>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sz w:val="22"/>
      </w:rPr>
    </w:lvl>
    <w:lvl w:ilvl="2">
      <w:start w:val="1"/>
      <w:numFmt w:val="bullet"/>
      <w:lvlText w:val=""/>
      <w:lvlJc w:val="left"/>
      <w:pPr>
        <w:tabs>
          <w:tab w:val="num" w:pos="1134"/>
        </w:tabs>
        <w:ind w:left="1134" w:hanging="284"/>
      </w:pPr>
      <w:rPr>
        <w:rFonts w:ascii="Wingdings" w:hAnsi="Wingdings" w:hint="default"/>
        <w:b w:val="0"/>
        <w:i w:val="0"/>
        <w:sz w:val="22"/>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28">
    <w:nsid w:val="6C930BBD"/>
    <w:multiLevelType w:val="multilevel"/>
    <w:tmpl w:val="AB44E2C2"/>
    <w:lvl w:ilvl="0">
      <w:start w:val="1"/>
      <w:numFmt w:val="upperRoman"/>
      <w:pStyle w:val="AnnexHeading1"/>
      <w:lvlText w:val="ANNEX %1."/>
      <w:lvlJc w:val="left"/>
      <w:pPr>
        <w:tabs>
          <w:tab w:val="num" w:pos="1800"/>
        </w:tabs>
        <w:ind w:left="0" w:firstLine="0"/>
      </w:pPr>
      <w:rPr>
        <w:rFonts w:hint="default"/>
      </w:rPr>
    </w:lvl>
    <w:lvl w:ilvl="1">
      <w:start w:val="1"/>
      <w:numFmt w:val="decimal"/>
      <w:pStyle w:val="AnnexHeading2"/>
      <w:lvlText w:val="%1-%2."/>
      <w:lvlJc w:val="left"/>
      <w:pPr>
        <w:tabs>
          <w:tab w:val="num" w:pos="720"/>
        </w:tabs>
        <w:ind w:left="0" w:firstLine="0"/>
      </w:pPr>
      <w:rPr>
        <w:rFonts w:hint="default"/>
      </w:rPr>
    </w:lvl>
    <w:lvl w:ilvl="2">
      <w:start w:val="1"/>
      <w:numFmt w:val="decimal"/>
      <w:pStyle w:val="AnnexHeading3"/>
      <w:lvlText w:val="%1-%2.%3."/>
      <w:lvlJc w:val="left"/>
      <w:pPr>
        <w:tabs>
          <w:tab w:val="num" w:pos="720"/>
        </w:tabs>
        <w:ind w:left="0" w:firstLine="0"/>
      </w:pPr>
      <w:rPr>
        <w:rFonts w:hint="default"/>
      </w:rPr>
    </w:lvl>
    <w:lvl w:ilvl="3">
      <w:start w:val="1"/>
      <w:numFmt w:val="decimal"/>
      <w:pStyle w:val="AnnexHeading4"/>
      <w:lvlText w:val="%1-%2.%3.%4."/>
      <w:lvlJc w:val="left"/>
      <w:pPr>
        <w:tabs>
          <w:tab w:val="num" w:pos="1080"/>
        </w:tabs>
        <w:ind w:left="0" w:firstLine="0"/>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15"/>
  </w:num>
  <w:num w:numId="2">
    <w:abstractNumId w:val="19"/>
  </w:num>
  <w:num w:numId="3">
    <w:abstractNumId w:val="24"/>
  </w:num>
  <w:num w:numId="4">
    <w:abstractNumId w:val="7"/>
  </w:num>
  <w:num w:numId="5">
    <w:abstractNumId w:val="23"/>
  </w:num>
  <w:num w:numId="6">
    <w:abstractNumId w:val="3"/>
  </w:num>
  <w:num w:numId="7">
    <w:abstractNumId w:val="16"/>
  </w:num>
  <w:num w:numId="8">
    <w:abstractNumId w:val="22"/>
  </w:num>
  <w:num w:numId="9">
    <w:abstractNumId w:val="6"/>
  </w:num>
  <w:num w:numId="10">
    <w:abstractNumId w:val="5"/>
  </w:num>
  <w:num w:numId="11">
    <w:abstractNumId w:val="4"/>
  </w:num>
  <w:num w:numId="12">
    <w:abstractNumId w:val="2"/>
  </w:num>
  <w:num w:numId="13">
    <w:abstractNumId w:val="1"/>
  </w:num>
  <w:num w:numId="14">
    <w:abstractNumId w:val="0"/>
  </w:num>
  <w:num w:numId="15">
    <w:abstractNumId w:val="8"/>
  </w:num>
  <w:num w:numId="16">
    <w:abstractNumId w:val="28"/>
  </w:num>
  <w:num w:numId="17">
    <w:abstractNumId w:val="25"/>
  </w:num>
  <w:num w:numId="18">
    <w:abstractNumId w:val="9"/>
  </w:num>
  <w:num w:numId="19">
    <w:abstractNumId w:val="11"/>
  </w:num>
  <w:num w:numId="20">
    <w:abstractNumId w:val="10"/>
  </w:num>
  <w:num w:numId="21">
    <w:abstractNumId w:val="17"/>
  </w:num>
  <w:num w:numId="22">
    <w:abstractNumId w:val="20"/>
  </w:num>
  <w:num w:numId="23">
    <w:abstractNumId w:val="27"/>
  </w:num>
  <w:num w:numId="24">
    <w:abstractNumId w:val="26"/>
  </w:num>
  <w:num w:numId="25">
    <w:abstractNumId w:val="21"/>
  </w:num>
  <w:num w:numId="26">
    <w:abstractNumId w:val="13"/>
  </w:num>
  <w:num w:numId="27">
    <w:abstractNumId w:val="18"/>
  </w:num>
  <w:num w:numId="28">
    <w:abstractNumId w:val="14"/>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linkStyles/>
  <w:defaultTabStop w:val="567"/>
  <w:evenAndOddHeader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ClearCopy" w:val="1"/>
    <w:docVar w:name="DLG_chkEnclosure" w:val="0"/>
    <w:docVar w:name="DLG_chkFileCopy" w:val="1"/>
    <w:docVar w:name="DLG_chkMasterCopy" w:val="0"/>
    <w:docVar w:name="DLG_chkOtherCopy" w:val="0"/>
    <w:docVar w:name="DLG_chkRCSCopy" w:val="1"/>
    <w:docVar w:name="DLG_lstDrafters" w:val="0"/>
    <w:docVar w:name="DLG_optgFormalSalutes" w:val="0"/>
    <w:docVar w:name="DLG_optgInformalCloses" w:val="0"/>
    <w:docVar w:name="DLG_optgLetterType" w:val="0"/>
    <w:docVar w:name="macStillNew" w:val="TRUE"/>
    <w:docVar w:name="macTemplateName" w:val="IAEA Letter Template"/>
    <w:docVar w:name="META_Type" w:val="IAEA Letter"/>
  </w:docVars>
  <w:rsids>
    <w:rsidRoot w:val="00A265AA"/>
    <w:rsid w:val="00003D55"/>
    <w:rsid w:val="000D5DB3"/>
    <w:rsid w:val="00150B0E"/>
    <w:rsid w:val="0016486A"/>
    <w:rsid w:val="00166B7E"/>
    <w:rsid w:val="001A561E"/>
    <w:rsid w:val="001E35EA"/>
    <w:rsid w:val="002E6398"/>
    <w:rsid w:val="00446D61"/>
    <w:rsid w:val="004A268D"/>
    <w:rsid w:val="004F6471"/>
    <w:rsid w:val="00552124"/>
    <w:rsid w:val="005A7855"/>
    <w:rsid w:val="005C0D6F"/>
    <w:rsid w:val="005E0AA5"/>
    <w:rsid w:val="005F469C"/>
    <w:rsid w:val="00604B01"/>
    <w:rsid w:val="006F20EB"/>
    <w:rsid w:val="007D586C"/>
    <w:rsid w:val="007E1A9B"/>
    <w:rsid w:val="007F1BF4"/>
    <w:rsid w:val="00814C6E"/>
    <w:rsid w:val="00826536"/>
    <w:rsid w:val="008C322C"/>
    <w:rsid w:val="009832FB"/>
    <w:rsid w:val="00A265AA"/>
    <w:rsid w:val="00A54B4E"/>
    <w:rsid w:val="00AA22A4"/>
    <w:rsid w:val="00AF0B0E"/>
    <w:rsid w:val="00BD64C1"/>
    <w:rsid w:val="00BF370D"/>
    <w:rsid w:val="00D54265"/>
    <w:rsid w:val="00DA0B1C"/>
    <w:rsid w:val="00DE57D4"/>
    <w:rsid w:val="00E7268B"/>
    <w:rsid w:val="00EC6C07"/>
    <w:rsid w:val="00F5086F"/>
    <w:rsid w:val="00F74C37"/>
    <w:rsid w:val="00F7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7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keepLines/>
      <w:numPr>
        <w:numId w:val="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0"/>
    </w:pPr>
    <w:rPr>
      <w:b/>
      <w:bCs/>
      <w:caps/>
      <w:szCs w:val="32"/>
    </w:rPr>
  </w:style>
  <w:style w:type="paragraph" w:styleId="Heading2">
    <w:name w:val="heading 2"/>
    <w:basedOn w:val="BodyText"/>
    <w:next w:val="BodyText"/>
    <w:qFormat/>
    <w:pPr>
      <w:keepNext/>
      <w:keepLines/>
      <w:numPr>
        <w:ilvl w:val="1"/>
        <w:numId w:val="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outlineLvl w:val="1"/>
    </w:pPr>
    <w:rPr>
      <w:b/>
      <w:bCs/>
      <w:iCs/>
      <w:szCs w:val="28"/>
    </w:rPr>
  </w:style>
  <w:style w:type="paragraph" w:styleId="Heading3">
    <w:name w:val="heading 3"/>
    <w:basedOn w:val="BodyText"/>
    <w:next w:val="BodyText"/>
    <w:qFormat/>
    <w:pPr>
      <w:keepNext/>
      <w:keepLines/>
      <w:numPr>
        <w:ilvl w:val="2"/>
        <w:numId w:val="8"/>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outlineLvl w:val="2"/>
    </w:pPr>
    <w:rPr>
      <w:b/>
      <w:bCs/>
      <w:i/>
      <w:szCs w:val="26"/>
    </w:rPr>
  </w:style>
  <w:style w:type="paragraph" w:styleId="Heading4">
    <w:name w:val="heading 4"/>
    <w:basedOn w:val="BodyText"/>
    <w:next w:val="BodyText"/>
    <w:qFormat/>
    <w:pPr>
      <w:numPr>
        <w:ilvl w:val="3"/>
        <w:numId w:val="8"/>
      </w:numPr>
      <w:tabs>
        <w:tab w:val="clear" w:pos="720"/>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outlineLvl w:val="3"/>
    </w:pPr>
    <w:rPr>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rPr>
  </w:style>
  <w:style w:type="character" w:default="1" w:styleId="DefaultParagraphFont">
    <w:name w:val="Default Paragraph Font"/>
    <w:uiPriority w:val="1"/>
    <w:semiHidden/>
    <w:unhideWhenUsed/>
    <w:rsid w:val="004F64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471"/>
  </w:style>
  <w:style w:type="paragraph" w:styleId="BodyText">
    <w:name w:val="Body Text"/>
    <w:semiHidden/>
    <w:pPr>
      <w:spacing w:after="240"/>
      <w:jc w:val="both"/>
    </w:pPr>
    <w:rPr>
      <w:sz w:val="24"/>
      <w:lang w:val="en-US" w:eastAsia="en-US"/>
    </w:rPr>
  </w:style>
  <w:style w:type="paragraph" w:styleId="Header">
    <w:name w:val="header"/>
    <w:basedOn w:val="Normal"/>
    <w:semiHidden/>
    <w:pPr>
      <w:tabs>
        <w:tab w:val="center" w:pos="4536"/>
        <w:tab w:val="right" w:pos="9072"/>
      </w:tabs>
      <w:spacing w:after="960"/>
    </w:pPr>
  </w:style>
  <w:style w:type="paragraph" w:styleId="Footer">
    <w:name w:val="footer"/>
    <w:basedOn w:val="BodyText"/>
    <w:next w:val="BodyText"/>
    <w:semiHidden/>
    <w:rPr>
      <w:sz w:val="22"/>
    </w:rPr>
  </w:style>
  <w:style w:type="paragraph" w:styleId="NormalIndent">
    <w:name w:val="Normal Indent"/>
    <w:basedOn w:val="Normal"/>
    <w:semiHidden/>
    <w:pPr>
      <w:ind w:left="567"/>
    </w:pPr>
  </w:style>
  <w:style w:type="paragraph" w:styleId="Title">
    <w:name w:val="Title"/>
    <w:basedOn w:val="Normal"/>
    <w:next w:val="BodyText"/>
    <w:qFormat/>
    <w:pPr>
      <w:jc w:val="right"/>
    </w:pPr>
    <w:rPr>
      <w:b/>
      <w:bCs/>
      <w:i/>
      <w:sz w:val="56"/>
      <w:szCs w:val="32"/>
    </w:rPr>
  </w:style>
  <w:style w:type="paragraph" w:customStyle="1" w:styleId="LineafterTitle">
    <w:name w:val="Line after Title"/>
    <w:pPr>
      <w:tabs>
        <w:tab w:val="right" w:leader="underscore" w:pos="9071"/>
      </w:tabs>
    </w:pPr>
    <w:rPr>
      <w:lang w:val="en-US" w:eastAsia="en-US"/>
    </w:rPr>
  </w:style>
  <w:style w:type="character" w:styleId="PageNumber">
    <w:name w:val="page number"/>
    <w:basedOn w:val="DefaultParagraphFont"/>
    <w:semiHidden/>
  </w:style>
  <w:style w:type="paragraph" w:styleId="BodyTextIndent">
    <w:name w:val="Body Text Indent"/>
    <w:basedOn w:val="Normal"/>
    <w:semiHidden/>
    <w:pPr>
      <w:ind w:left="567" w:firstLine="284"/>
    </w:pPr>
  </w:style>
  <w:style w:type="paragraph" w:styleId="Subtitle">
    <w:name w:val="Subtitle"/>
    <w:basedOn w:val="Normal"/>
    <w:next w:val="BodyText"/>
    <w:qFormat/>
    <w:pPr>
      <w:jc w:val="right"/>
    </w:pPr>
    <w:rPr>
      <w:b/>
      <w:i/>
      <w:sz w:val="32"/>
      <w:szCs w:val="24"/>
    </w:rPr>
  </w:style>
  <w:style w:type="character" w:styleId="FootnoteReference">
    <w:name w:val="footnote reference"/>
    <w:semiHidden/>
    <w:rPr>
      <w:rFonts w:ascii="Times New Roman" w:hAnsi="Times New Roman"/>
      <w:dstrike w:val="0"/>
      <w:sz w:val="20"/>
      <w:vertAlign w:val="superscript"/>
    </w:rPr>
  </w:style>
  <w:style w:type="paragraph" w:customStyle="1" w:styleId="ListBulleted">
    <w:name w:val="List Bulleted"/>
    <w:basedOn w:val="BodyText"/>
    <w:pPr>
      <w:numPr>
        <w:numId w:val="2"/>
      </w:numPr>
      <w:tabs>
        <w:tab w:val="clear" w:pos="927"/>
      </w:tabs>
      <w:ind w:right="-1"/>
    </w:pPr>
  </w:style>
  <w:style w:type="paragraph" w:customStyle="1" w:styleId="ListEmdash">
    <w:name w:val="List Emdash"/>
    <w:basedOn w:val="ListNumbered"/>
    <w:pPr>
      <w:numPr>
        <w:numId w:val="3"/>
      </w:numPr>
      <w:tabs>
        <w:tab w:val="clear" w:pos="927"/>
        <w:tab w:val="left" w:pos="907"/>
      </w:tabs>
      <w:spacing w:after="120"/>
    </w:pPr>
  </w:style>
  <w:style w:type="paragraph" w:customStyle="1" w:styleId="ListNumbered">
    <w:name w:val="List Numbered"/>
    <w:basedOn w:val="BodyText"/>
    <w:pPr>
      <w:numPr>
        <w:numId w:val="5"/>
      </w:numPr>
      <w:tabs>
        <w:tab w:val="clear" w:pos="927"/>
      </w:tabs>
      <w:ind w:right="-1"/>
    </w:pPr>
  </w:style>
  <w:style w:type="paragraph" w:customStyle="1" w:styleId="ListMultilevel">
    <w:name w:val="List Multilevel"/>
    <w:basedOn w:val="BodyText"/>
    <w:pPr>
      <w:spacing w:after="0"/>
    </w:pPr>
  </w:style>
  <w:style w:type="paragraph" w:styleId="FootnoteText">
    <w:name w:val="footnote text"/>
    <w:basedOn w:val="BodyText"/>
    <w:semiHidden/>
    <w:rPr>
      <w:sz w:val="18"/>
    </w:rPr>
  </w:style>
  <w:style w:type="paragraph" w:styleId="ListBullet2">
    <w:name w:val="List Bullet 2"/>
    <w:basedOn w:val="ListBulleted"/>
    <w:semiHidden/>
    <w:pPr>
      <w:numPr>
        <w:numId w:val="1"/>
      </w:numPr>
      <w:spacing w:after="120" w:line="260" w:lineRule="exact"/>
    </w:pPr>
    <w:rPr>
      <w:rFonts w:ascii="Palatino Linotype" w:hAnsi="Palatino Linotype"/>
      <w:sz w:val="22"/>
    </w:rPr>
  </w:style>
  <w:style w:type="paragraph" w:styleId="ListNumber">
    <w:name w:val="List Number"/>
    <w:basedOn w:val="BodyText"/>
    <w:semiHidden/>
    <w:pPr>
      <w:tabs>
        <w:tab w:val="num" w:pos="927"/>
      </w:tabs>
      <w:ind w:left="907" w:hanging="340"/>
    </w:pPr>
  </w:style>
  <w:style w:type="paragraph" w:styleId="ListNumber2">
    <w:name w:val="List Number 2"/>
    <w:basedOn w:val="ListNumbered"/>
    <w:semiHidden/>
    <w:pPr>
      <w:numPr>
        <w:numId w:val="0"/>
      </w:numPr>
      <w:tabs>
        <w:tab w:val="left" w:pos="1247"/>
        <w:tab w:val="num" w:pos="1627"/>
      </w:tabs>
      <w:ind w:left="1247" w:hanging="340"/>
    </w:pPr>
  </w:style>
  <w:style w:type="character" w:customStyle="1" w:styleId="MTEquationSection">
    <w:name w:val="MTEquationSection"/>
    <w:basedOn w:val="DefaultParagraphFont"/>
    <w:rPr>
      <w:vanish/>
      <w:color w:val="FF0000"/>
    </w:rPr>
  </w:style>
  <w:style w:type="paragraph" w:customStyle="1" w:styleId="Paragraph">
    <w:name w:val="Paragraph"/>
    <w:pPr>
      <w:keepNext/>
      <w:tabs>
        <w:tab w:val="left" w:pos="360"/>
      </w:tabs>
      <w:spacing w:before="240" w:after="100"/>
    </w:pPr>
    <w:rPr>
      <w:rFonts w:ascii="Arial" w:hAnsi="Arial"/>
      <w:b/>
      <w:caps/>
      <w:sz w:val="32"/>
      <w:lang w:val="en-US" w:eastAsia="en-US"/>
    </w:rPr>
  </w:style>
  <w:style w:type="paragraph" w:styleId="ListBullet">
    <w:name w:val="List Bullet"/>
    <w:basedOn w:val="Normal"/>
    <w:autoRedefine/>
    <w:semiHidden/>
    <w:pPr>
      <w:widowControl w:val="0"/>
      <w:spacing w:before="120" w:after="120"/>
      <w:ind w:left="51"/>
    </w:pPr>
    <w:rPr>
      <w:lang w:val="en-US"/>
    </w:rPr>
  </w:style>
  <w:style w:type="paragraph" w:customStyle="1" w:styleId="Style2">
    <w:name w:val="Style2"/>
    <w:basedOn w:val="Normal"/>
    <w:pPr>
      <w:numPr>
        <w:numId w:val="7"/>
      </w:numPr>
    </w:pPr>
    <w:rPr>
      <w:rFonts w:eastAsia="MS Mincho"/>
    </w:rPr>
  </w:style>
  <w:style w:type="paragraph" w:customStyle="1" w:styleId="IAEAEquation">
    <w:name w:val="IAEA Equation"/>
    <w:basedOn w:val="BodyText"/>
    <w:next w:val="BodyText"/>
    <w:pPr>
      <w:jc w:val="right"/>
    </w:pPr>
    <w:rPr>
      <w:iCs/>
    </w:rPr>
  </w:style>
  <w:style w:type="paragraph" w:customStyle="1" w:styleId="IAEATableFootnote">
    <w:name w:val="IAEA Table Footnote"/>
    <w:basedOn w:val="BodyText"/>
    <w:next w:val="BodyText"/>
    <w:pPr>
      <w:spacing w:before="60" w:after="0"/>
      <w:jc w:val="left"/>
    </w:pPr>
    <w:rPr>
      <w:sz w:val="22"/>
    </w:rPr>
  </w:style>
  <w:style w:type="paragraph" w:customStyle="1" w:styleId="IAEAFigureCaption">
    <w:name w:val="IAEA Figure Caption"/>
    <w:basedOn w:val="BodyText"/>
    <w:next w:val="BodyText"/>
    <w:pPr>
      <w:keepNext/>
      <w:keepLines/>
      <w:jc w:val="center"/>
    </w:pPr>
    <w:rPr>
      <w:i/>
    </w:rPr>
  </w:style>
  <w:style w:type="paragraph" w:customStyle="1" w:styleId="IAEAReferenceText">
    <w:name w:val="IAEA Reference Text"/>
    <w:basedOn w:val="BodyText"/>
    <w:next w:val="BodyText"/>
    <w:pPr>
      <w:spacing w:after="0"/>
    </w:pPr>
  </w:style>
  <w:style w:type="paragraph" w:customStyle="1" w:styleId="AnnexHeading1">
    <w:name w:val="Annex Heading 1"/>
    <w:basedOn w:val="BodyText"/>
    <w:next w:val="BodyText"/>
    <w:pPr>
      <w:keepNext/>
      <w:keepLines/>
      <w:pageBreakBefore/>
      <w:numPr>
        <w:numId w:val="16"/>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nnexHeading2">
    <w:name w:val="Annex Heading 2"/>
    <w:basedOn w:val="BodyText"/>
    <w:next w:val="BodyText"/>
    <w:pPr>
      <w:keepNext/>
      <w:keepLines/>
      <w:numPr>
        <w:ilvl w:val="1"/>
        <w:numId w:val="16"/>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nnexHeading3">
    <w:name w:val="Annex Heading 3"/>
    <w:basedOn w:val="BodyText"/>
    <w:next w:val="BodyText"/>
    <w:pPr>
      <w:keepNext/>
      <w:keepLines/>
      <w:numPr>
        <w:ilvl w:val="2"/>
        <w:numId w:val="16"/>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nnexHeading4">
    <w:name w:val="Annex Heading 4"/>
    <w:basedOn w:val="BodyText"/>
    <w:next w:val="BodyText"/>
    <w:pPr>
      <w:numPr>
        <w:ilvl w:val="3"/>
        <w:numId w:val="16"/>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customStyle="1" w:styleId="Contents">
    <w:name w:val="Contents"/>
    <w:basedOn w:val="BodyText"/>
    <w:next w:val="BodyText"/>
    <w:pPr>
      <w:pageBreakBefore/>
      <w:jc w:val="center"/>
    </w:pPr>
    <w:rPr>
      <w:b/>
      <w:caps/>
    </w:rPr>
  </w:style>
  <w:style w:type="paragraph" w:customStyle="1" w:styleId="Heading">
    <w:name w:val="Heading"/>
    <w:basedOn w:val="BodyText"/>
    <w:next w:val="BodyText"/>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pPr>
      <w:pageBreakBefore/>
      <w:jc w:val="center"/>
    </w:pPr>
    <w:rPr>
      <w:b/>
      <w:caps/>
    </w:rPr>
  </w:style>
  <w:style w:type="paragraph" w:customStyle="1" w:styleId="IAEATableHeading">
    <w:name w:val="IAEA Table Heading"/>
    <w:basedOn w:val="BodyText"/>
    <w:next w:val="BodyText"/>
    <w:pPr>
      <w:keepNext/>
      <w:keepLines/>
      <w:spacing w:after="120"/>
      <w:jc w:val="left"/>
    </w:pPr>
  </w:style>
  <w:style w:type="paragraph" w:styleId="TOC1">
    <w:name w:val="toc 1"/>
    <w:basedOn w:val="BodyText"/>
    <w:next w:val="Normal"/>
    <w:semiHidden/>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semiHidden/>
    <w:pPr>
      <w:tabs>
        <w:tab w:val="left" w:pos="1418"/>
        <w:tab w:val="right" w:leader="dot" w:pos="9072"/>
      </w:tabs>
      <w:overflowPunct w:val="0"/>
      <w:autoSpaceDE w:val="0"/>
      <w:autoSpaceDN w:val="0"/>
      <w:adjustRightInd w:val="0"/>
      <w:spacing w:after="0"/>
      <w:ind w:left="1418" w:right="567" w:hanging="851"/>
      <w:jc w:val="left"/>
      <w:textAlignment w:val="baseline"/>
    </w:pPr>
    <w:rPr>
      <w:bCs/>
      <w:noProof/>
      <w:szCs w:val="26"/>
      <w:lang w:val="en-GB"/>
    </w:rPr>
  </w:style>
  <w:style w:type="paragraph" w:styleId="TOC3">
    <w:name w:val="toc 3"/>
    <w:basedOn w:val="BodyText"/>
    <w:next w:val="BodyText"/>
    <w:semiHidden/>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BodyTextList">
    <w:name w:val="Body Text List"/>
    <w:basedOn w:val="BodyText"/>
    <w:pPr>
      <w:overflowPunct w:val="0"/>
      <w:autoSpaceDE w:val="0"/>
      <w:autoSpaceDN w:val="0"/>
      <w:adjustRightInd w:val="0"/>
      <w:spacing w:after="0"/>
      <w:textAlignment w:val="baseline"/>
    </w:pPr>
    <w:rPr>
      <w:noProof/>
      <w:lang w:val="en-GB"/>
    </w:rPr>
  </w:style>
  <w:style w:type="paragraph" w:customStyle="1" w:styleId="AppendixHeading1">
    <w:name w:val="Appendix Heading 1"/>
    <w:basedOn w:val="BodyText"/>
    <w:next w:val="BodyText"/>
    <w:pPr>
      <w:keepNext/>
      <w:keepLines/>
      <w:pageBreakBefore/>
      <w:numPr>
        <w:numId w:val="15"/>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ppendixHeading2">
    <w:name w:val="Appendix Heading 2"/>
    <w:basedOn w:val="BodyText"/>
    <w:next w:val="BodyText"/>
    <w:pPr>
      <w:keepNext/>
      <w:keepLines/>
      <w:numPr>
        <w:ilvl w:val="1"/>
        <w:numId w:val="15"/>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ppendixHeading3">
    <w:name w:val="Appendix Heading 3"/>
    <w:basedOn w:val="BodyText"/>
    <w:next w:val="BodyText"/>
    <w:pPr>
      <w:keepNext/>
      <w:keepLines/>
      <w:numPr>
        <w:ilvl w:val="2"/>
        <w:numId w:val="15"/>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ppendixHeading4">
    <w:name w:val="Appendix Heading 4"/>
    <w:basedOn w:val="BodyText"/>
    <w:next w:val="BodyText"/>
    <w:pPr>
      <w:numPr>
        <w:ilvl w:val="3"/>
        <w:numId w:val="15"/>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semiHidden/>
    <w:pPr>
      <w:tabs>
        <w:tab w:val="left" w:pos="1418"/>
        <w:tab w:val="right" w:leader="dot" w:pos="9072"/>
      </w:tabs>
      <w:spacing w:before="240" w:after="0"/>
      <w:ind w:left="1418" w:right="567" w:hanging="1418"/>
      <w:jc w:val="left"/>
    </w:pPr>
    <w:rPr>
      <w:caps/>
    </w:rPr>
  </w:style>
  <w:style w:type="paragraph" w:styleId="TOC5">
    <w:name w:val="toc 5"/>
    <w:basedOn w:val="BodyText"/>
    <w:next w:val="BodyText"/>
    <w:semiHidden/>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semiHidden/>
    <w:pPr>
      <w:spacing w:before="240" w:after="0"/>
      <w:ind w:right="567"/>
    </w:pPr>
    <w:rPr>
      <w:caps/>
    </w:r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BodyText1">
    <w:name w:val="Body Text1"/>
    <w:basedOn w:val="Normal"/>
    <w:pPr>
      <w:widowControl w:val="0"/>
      <w:tabs>
        <w:tab w:val="left" w:pos="0"/>
        <w:tab w:val="left" w:pos="542"/>
        <w:tab w:val="left" w:pos="1676"/>
        <w:tab w:val="left" w:pos="3600"/>
      </w:tabs>
      <w:suppressAutoHyphens/>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overflowPunct w:val="0"/>
      <w:autoSpaceDE w:val="0"/>
      <w:autoSpaceDN w:val="0"/>
      <w:adjustRightInd w:val="0"/>
      <w:spacing w:after="120"/>
      <w:ind w:firstLine="210"/>
      <w:textAlignment w:val="baseline"/>
    </w:pPr>
    <w:rPr>
      <w:sz w:val="22"/>
      <w:lang w:val="en-GB"/>
    </w:rPr>
  </w:style>
  <w:style w:type="paragraph" w:styleId="BodyTextFirstIndent2">
    <w:name w:val="Body Text First Indent 2"/>
    <w:basedOn w:val="BodyTextIndent"/>
    <w:semiHidden/>
    <w:pPr>
      <w:spacing w:after="120"/>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Emphasis">
    <w:name w:val="Emphasis"/>
    <w:basedOn w:val="DefaultParagraphFont"/>
    <w:uiPriority w:val="20"/>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cs="Arial"/>
      <w:b/>
      <w:bCs/>
      <w:szCs w:val="24"/>
    </w:rPr>
  </w:style>
  <w:style w:type="paragraph" w:styleId="BalloonText">
    <w:name w:val="Balloon Text"/>
    <w:basedOn w:val="Normal"/>
    <w:link w:val="BalloonTextChar"/>
    <w:uiPriority w:val="99"/>
    <w:semiHidden/>
    <w:unhideWhenUsed/>
    <w:rsid w:val="0055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24"/>
    <w:rPr>
      <w:rFonts w:ascii="Tahoma" w:eastAsiaTheme="minorHAnsi" w:hAnsi="Tahoma" w:cs="Tahoma"/>
      <w:sz w:val="16"/>
      <w:szCs w:val="16"/>
      <w:lang w:eastAsia="en-US"/>
    </w:rPr>
  </w:style>
  <w:style w:type="character" w:customStyle="1" w:styleId="apple-converted-space">
    <w:name w:val="apple-converted-space"/>
    <w:basedOn w:val="DefaultParagraphFont"/>
    <w:rsid w:val="00AF0B0E"/>
  </w:style>
  <w:style w:type="paragraph" w:customStyle="1" w:styleId="Default">
    <w:name w:val="Default"/>
    <w:rsid w:val="006F20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7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keepLines/>
      <w:numPr>
        <w:numId w:val="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0"/>
    </w:pPr>
    <w:rPr>
      <w:b/>
      <w:bCs/>
      <w:caps/>
      <w:szCs w:val="32"/>
    </w:rPr>
  </w:style>
  <w:style w:type="paragraph" w:styleId="Heading2">
    <w:name w:val="heading 2"/>
    <w:basedOn w:val="BodyText"/>
    <w:next w:val="BodyText"/>
    <w:qFormat/>
    <w:pPr>
      <w:keepNext/>
      <w:keepLines/>
      <w:numPr>
        <w:ilvl w:val="1"/>
        <w:numId w:val="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outlineLvl w:val="1"/>
    </w:pPr>
    <w:rPr>
      <w:b/>
      <w:bCs/>
      <w:iCs/>
      <w:szCs w:val="28"/>
    </w:rPr>
  </w:style>
  <w:style w:type="paragraph" w:styleId="Heading3">
    <w:name w:val="heading 3"/>
    <w:basedOn w:val="BodyText"/>
    <w:next w:val="BodyText"/>
    <w:qFormat/>
    <w:pPr>
      <w:keepNext/>
      <w:keepLines/>
      <w:numPr>
        <w:ilvl w:val="2"/>
        <w:numId w:val="8"/>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outlineLvl w:val="2"/>
    </w:pPr>
    <w:rPr>
      <w:b/>
      <w:bCs/>
      <w:i/>
      <w:szCs w:val="26"/>
    </w:rPr>
  </w:style>
  <w:style w:type="paragraph" w:styleId="Heading4">
    <w:name w:val="heading 4"/>
    <w:basedOn w:val="BodyText"/>
    <w:next w:val="BodyText"/>
    <w:qFormat/>
    <w:pPr>
      <w:numPr>
        <w:ilvl w:val="3"/>
        <w:numId w:val="8"/>
      </w:numPr>
      <w:tabs>
        <w:tab w:val="clear" w:pos="720"/>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outlineLvl w:val="3"/>
    </w:pPr>
    <w:rPr>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rPr>
  </w:style>
  <w:style w:type="character" w:default="1" w:styleId="DefaultParagraphFont">
    <w:name w:val="Default Paragraph Font"/>
    <w:uiPriority w:val="1"/>
    <w:semiHidden/>
    <w:unhideWhenUsed/>
    <w:rsid w:val="004F64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471"/>
  </w:style>
  <w:style w:type="paragraph" w:styleId="BodyText">
    <w:name w:val="Body Text"/>
    <w:semiHidden/>
    <w:pPr>
      <w:spacing w:after="240"/>
      <w:jc w:val="both"/>
    </w:pPr>
    <w:rPr>
      <w:sz w:val="24"/>
      <w:lang w:val="en-US" w:eastAsia="en-US"/>
    </w:rPr>
  </w:style>
  <w:style w:type="paragraph" w:styleId="Header">
    <w:name w:val="header"/>
    <w:basedOn w:val="Normal"/>
    <w:semiHidden/>
    <w:pPr>
      <w:tabs>
        <w:tab w:val="center" w:pos="4536"/>
        <w:tab w:val="right" w:pos="9072"/>
      </w:tabs>
      <w:spacing w:after="960"/>
    </w:pPr>
  </w:style>
  <w:style w:type="paragraph" w:styleId="Footer">
    <w:name w:val="footer"/>
    <w:basedOn w:val="BodyText"/>
    <w:next w:val="BodyText"/>
    <w:semiHidden/>
    <w:rPr>
      <w:sz w:val="22"/>
    </w:rPr>
  </w:style>
  <w:style w:type="paragraph" w:styleId="NormalIndent">
    <w:name w:val="Normal Indent"/>
    <w:basedOn w:val="Normal"/>
    <w:semiHidden/>
    <w:pPr>
      <w:ind w:left="567"/>
    </w:pPr>
  </w:style>
  <w:style w:type="paragraph" w:styleId="Title">
    <w:name w:val="Title"/>
    <w:basedOn w:val="Normal"/>
    <w:next w:val="BodyText"/>
    <w:qFormat/>
    <w:pPr>
      <w:jc w:val="right"/>
    </w:pPr>
    <w:rPr>
      <w:b/>
      <w:bCs/>
      <w:i/>
      <w:sz w:val="56"/>
      <w:szCs w:val="32"/>
    </w:rPr>
  </w:style>
  <w:style w:type="paragraph" w:customStyle="1" w:styleId="LineafterTitle">
    <w:name w:val="Line after Title"/>
    <w:pPr>
      <w:tabs>
        <w:tab w:val="right" w:leader="underscore" w:pos="9071"/>
      </w:tabs>
    </w:pPr>
    <w:rPr>
      <w:lang w:val="en-US" w:eastAsia="en-US"/>
    </w:rPr>
  </w:style>
  <w:style w:type="character" w:styleId="PageNumber">
    <w:name w:val="page number"/>
    <w:basedOn w:val="DefaultParagraphFont"/>
    <w:semiHidden/>
  </w:style>
  <w:style w:type="paragraph" w:styleId="BodyTextIndent">
    <w:name w:val="Body Text Indent"/>
    <w:basedOn w:val="Normal"/>
    <w:semiHidden/>
    <w:pPr>
      <w:ind w:left="567" w:firstLine="284"/>
    </w:pPr>
  </w:style>
  <w:style w:type="paragraph" w:styleId="Subtitle">
    <w:name w:val="Subtitle"/>
    <w:basedOn w:val="Normal"/>
    <w:next w:val="BodyText"/>
    <w:qFormat/>
    <w:pPr>
      <w:jc w:val="right"/>
    </w:pPr>
    <w:rPr>
      <w:b/>
      <w:i/>
      <w:sz w:val="32"/>
      <w:szCs w:val="24"/>
    </w:rPr>
  </w:style>
  <w:style w:type="character" w:styleId="FootnoteReference">
    <w:name w:val="footnote reference"/>
    <w:semiHidden/>
    <w:rPr>
      <w:rFonts w:ascii="Times New Roman" w:hAnsi="Times New Roman"/>
      <w:dstrike w:val="0"/>
      <w:sz w:val="20"/>
      <w:vertAlign w:val="superscript"/>
    </w:rPr>
  </w:style>
  <w:style w:type="paragraph" w:customStyle="1" w:styleId="ListBulleted">
    <w:name w:val="List Bulleted"/>
    <w:basedOn w:val="BodyText"/>
    <w:pPr>
      <w:numPr>
        <w:numId w:val="2"/>
      </w:numPr>
      <w:tabs>
        <w:tab w:val="clear" w:pos="927"/>
      </w:tabs>
      <w:ind w:right="-1"/>
    </w:pPr>
  </w:style>
  <w:style w:type="paragraph" w:customStyle="1" w:styleId="ListEmdash">
    <w:name w:val="List Emdash"/>
    <w:basedOn w:val="ListNumbered"/>
    <w:pPr>
      <w:numPr>
        <w:numId w:val="3"/>
      </w:numPr>
      <w:tabs>
        <w:tab w:val="clear" w:pos="927"/>
        <w:tab w:val="left" w:pos="907"/>
      </w:tabs>
      <w:spacing w:after="120"/>
    </w:pPr>
  </w:style>
  <w:style w:type="paragraph" w:customStyle="1" w:styleId="ListNumbered">
    <w:name w:val="List Numbered"/>
    <w:basedOn w:val="BodyText"/>
    <w:pPr>
      <w:numPr>
        <w:numId w:val="5"/>
      </w:numPr>
      <w:tabs>
        <w:tab w:val="clear" w:pos="927"/>
      </w:tabs>
      <w:ind w:right="-1"/>
    </w:pPr>
  </w:style>
  <w:style w:type="paragraph" w:customStyle="1" w:styleId="ListMultilevel">
    <w:name w:val="List Multilevel"/>
    <w:basedOn w:val="BodyText"/>
    <w:pPr>
      <w:spacing w:after="0"/>
    </w:pPr>
  </w:style>
  <w:style w:type="paragraph" w:styleId="FootnoteText">
    <w:name w:val="footnote text"/>
    <w:basedOn w:val="BodyText"/>
    <w:semiHidden/>
    <w:rPr>
      <w:sz w:val="18"/>
    </w:rPr>
  </w:style>
  <w:style w:type="paragraph" w:styleId="ListBullet2">
    <w:name w:val="List Bullet 2"/>
    <w:basedOn w:val="ListBulleted"/>
    <w:semiHidden/>
    <w:pPr>
      <w:numPr>
        <w:numId w:val="1"/>
      </w:numPr>
      <w:spacing w:after="120" w:line="260" w:lineRule="exact"/>
    </w:pPr>
    <w:rPr>
      <w:rFonts w:ascii="Palatino Linotype" w:hAnsi="Palatino Linotype"/>
      <w:sz w:val="22"/>
    </w:rPr>
  </w:style>
  <w:style w:type="paragraph" w:styleId="ListNumber">
    <w:name w:val="List Number"/>
    <w:basedOn w:val="BodyText"/>
    <w:semiHidden/>
    <w:pPr>
      <w:tabs>
        <w:tab w:val="num" w:pos="927"/>
      </w:tabs>
      <w:ind w:left="907" w:hanging="340"/>
    </w:pPr>
  </w:style>
  <w:style w:type="paragraph" w:styleId="ListNumber2">
    <w:name w:val="List Number 2"/>
    <w:basedOn w:val="ListNumbered"/>
    <w:semiHidden/>
    <w:pPr>
      <w:numPr>
        <w:numId w:val="0"/>
      </w:numPr>
      <w:tabs>
        <w:tab w:val="left" w:pos="1247"/>
        <w:tab w:val="num" w:pos="1627"/>
      </w:tabs>
      <w:ind w:left="1247" w:hanging="340"/>
    </w:pPr>
  </w:style>
  <w:style w:type="character" w:customStyle="1" w:styleId="MTEquationSection">
    <w:name w:val="MTEquationSection"/>
    <w:basedOn w:val="DefaultParagraphFont"/>
    <w:rPr>
      <w:vanish/>
      <w:color w:val="FF0000"/>
    </w:rPr>
  </w:style>
  <w:style w:type="paragraph" w:customStyle="1" w:styleId="Paragraph">
    <w:name w:val="Paragraph"/>
    <w:pPr>
      <w:keepNext/>
      <w:tabs>
        <w:tab w:val="left" w:pos="360"/>
      </w:tabs>
      <w:spacing w:before="240" w:after="100"/>
    </w:pPr>
    <w:rPr>
      <w:rFonts w:ascii="Arial" w:hAnsi="Arial"/>
      <w:b/>
      <w:caps/>
      <w:sz w:val="32"/>
      <w:lang w:val="en-US" w:eastAsia="en-US"/>
    </w:rPr>
  </w:style>
  <w:style w:type="paragraph" w:styleId="ListBullet">
    <w:name w:val="List Bullet"/>
    <w:basedOn w:val="Normal"/>
    <w:autoRedefine/>
    <w:semiHidden/>
    <w:pPr>
      <w:widowControl w:val="0"/>
      <w:spacing w:before="120" w:after="120"/>
      <w:ind w:left="51"/>
    </w:pPr>
    <w:rPr>
      <w:lang w:val="en-US"/>
    </w:rPr>
  </w:style>
  <w:style w:type="paragraph" w:customStyle="1" w:styleId="Style2">
    <w:name w:val="Style2"/>
    <w:basedOn w:val="Normal"/>
    <w:pPr>
      <w:numPr>
        <w:numId w:val="7"/>
      </w:numPr>
    </w:pPr>
    <w:rPr>
      <w:rFonts w:eastAsia="MS Mincho"/>
    </w:rPr>
  </w:style>
  <w:style w:type="paragraph" w:customStyle="1" w:styleId="IAEAEquation">
    <w:name w:val="IAEA Equation"/>
    <w:basedOn w:val="BodyText"/>
    <w:next w:val="BodyText"/>
    <w:pPr>
      <w:jc w:val="right"/>
    </w:pPr>
    <w:rPr>
      <w:iCs/>
    </w:rPr>
  </w:style>
  <w:style w:type="paragraph" w:customStyle="1" w:styleId="IAEATableFootnote">
    <w:name w:val="IAEA Table Footnote"/>
    <w:basedOn w:val="BodyText"/>
    <w:next w:val="BodyText"/>
    <w:pPr>
      <w:spacing w:before="60" w:after="0"/>
      <w:jc w:val="left"/>
    </w:pPr>
    <w:rPr>
      <w:sz w:val="22"/>
    </w:rPr>
  </w:style>
  <w:style w:type="paragraph" w:customStyle="1" w:styleId="IAEAFigureCaption">
    <w:name w:val="IAEA Figure Caption"/>
    <w:basedOn w:val="BodyText"/>
    <w:next w:val="BodyText"/>
    <w:pPr>
      <w:keepNext/>
      <w:keepLines/>
      <w:jc w:val="center"/>
    </w:pPr>
    <w:rPr>
      <w:i/>
    </w:rPr>
  </w:style>
  <w:style w:type="paragraph" w:customStyle="1" w:styleId="IAEAReferenceText">
    <w:name w:val="IAEA Reference Text"/>
    <w:basedOn w:val="BodyText"/>
    <w:next w:val="BodyText"/>
    <w:pPr>
      <w:spacing w:after="0"/>
    </w:pPr>
  </w:style>
  <w:style w:type="paragraph" w:customStyle="1" w:styleId="AnnexHeading1">
    <w:name w:val="Annex Heading 1"/>
    <w:basedOn w:val="BodyText"/>
    <w:next w:val="BodyText"/>
    <w:pPr>
      <w:keepNext/>
      <w:keepLines/>
      <w:pageBreakBefore/>
      <w:numPr>
        <w:numId w:val="16"/>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nnexHeading2">
    <w:name w:val="Annex Heading 2"/>
    <w:basedOn w:val="BodyText"/>
    <w:next w:val="BodyText"/>
    <w:pPr>
      <w:keepNext/>
      <w:keepLines/>
      <w:numPr>
        <w:ilvl w:val="1"/>
        <w:numId w:val="16"/>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nnexHeading3">
    <w:name w:val="Annex Heading 3"/>
    <w:basedOn w:val="BodyText"/>
    <w:next w:val="BodyText"/>
    <w:pPr>
      <w:keepNext/>
      <w:keepLines/>
      <w:numPr>
        <w:ilvl w:val="2"/>
        <w:numId w:val="16"/>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nnexHeading4">
    <w:name w:val="Annex Heading 4"/>
    <w:basedOn w:val="BodyText"/>
    <w:next w:val="BodyText"/>
    <w:pPr>
      <w:numPr>
        <w:ilvl w:val="3"/>
        <w:numId w:val="16"/>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customStyle="1" w:styleId="Contents">
    <w:name w:val="Contents"/>
    <w:basedOn w:val="BodyText"/>
    <w:next w:val="BodyText"/>
    <w:pPr>
      <w:pageBreakBefore/>
      <w:jc w:val="center"/>
    </w:pPr>
    <w:rPr>
      <w:b/>
      <w:caps/>
    </w:rPr>
  </w:style>
  <w:style w:type="paragraph" w:customStyle="1" w:styleId="Heading">
    <w:name w:val="Heading"/>
    <w:basedOn w:val="BodyText"/>
    <w:next w:val="BodyText"/>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pPr>
      <w:pageBreakBefore/>
      <w:jc w:val="center"/>
    </w:pPr>
    <w:rPr>
      <w:b/>
      <w:caps/>
    </w:rPr>
  </w:style>
  <w:style w:type="paragraph" w:customStyle="1" w:styleId="IAEATableHeading">
    <w:name w:val="IAEA Table Heading"/>
    <w:basedOn w:val="BodyText"/>
    <w:next w:val="BodyText"/>
    <w:pPr>
      <w:keepNext/>
      <w:keepLines/>
      <w:spacing w:after="120"/>
      <w:jc w:val="left"/>
    </w:pPr>
  </w:style>
  <w:style w:type="paragraph" w:styleId="TOC1">
    <w:name w:val="toc 1"/>
    <w:basedOn w:val="BodyText"/>
    <w:next w:val="Normal"/>
    <w:semiHidden/>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semiHidden/>
    <w:pPr>
      <w:tabs>
        <w:tab w:val="left" w:pos="1418"/>
        <w:tab w:val="right" w:leader="dot" w:pos="9072"/>
      </w:tabs>
      <w:overflowPunct w:val="0"/>
      <w:autoSpaceDE w:val="0"/>
      <w:autoSpaceDN w:val="0"/>
      <w:adjustRightInd w:val="0"/>
      <w:spacing w:after="0"/>
      <w:ind w:left="1418" w:right="567" w:hanging="851"/>
      <w:jc w:val="left"/>
      <w:textAlignment w:val="baseline"/>
    </w:pPr>
    <w:rPr>
      <w:bCs/>
      <w:noProof/>
      <w:szCs w:val="26"/>
      <w:lang w:val="en-GB"/>
    </w:rPr>
  </w:style>
  <w:style w:type="paragraph" w:styleId="TOC3">
    <w:name w:val="toc 3"/>
    <w:basedOn w:val="BodyText"/>
    <w:next w:val="BodyText"/>
    <w:semiHidden/>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BodyTextList">
    <w:name w:val="Body Text List"/>
    <w:basedOn w:val="BodyText"/>
    <w:pPr>
      <w:overflowPunct w:val="0"/>
      <w:autoSpaceDE w:val="0"/>
      <w:autoSpaceDN w:val="0"/>
      <w:adjustRightInd w:val="0"/>
      <w:spacing w:after="0"/>
      <w:textAlignment w:val="baseline"/>
    </w:pPr>
    <w:rPr>
      <w:noProof/>
      <w:lang w:val="en-GB"/>
    </w:rPr>
  </w:style>
  <w:style w:type="paragraph" w:customStyle="1" w:styleId="AppendixHeading1">
    <w:name w:val="Appendix Heading 1"/>
    <w:basedOn w:val="BodyText"/>
    <w:next w:val="BodyText"/>
    <w:pPr>
      <w:keepNext/>
      <w:keepLines/>
      <w:pageBreakBefore/>
      <w:numPr>
        <w:numId w:val="15"/>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ppendixHeading2">
    <w:name w:val="Appendix Heading 2"/>
    <w:basedOn w:val="BodyText"/>
    <w:next w:val="BodyText"/>
    <w:pPr>
      <w:keepNext/>
      <w:keepLines/>
      <w:numPr>
        <w:ilvl w:val="1"/>
        <w:numId w:val="15"/>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ppendixHeading3">
    <w:name w:val="Appendix Heading 3"/>
    <w:basedOn w:val="BodyText"/>
    <w:next w:val="BodyText"/>
    <w:pPr>
      <w:keepNext/>
      <w:keepLines/>
      <w:numPr>
        <w:ilvl w:val="2"/>
        <w:numId w:val="15"/>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ppendixHeading4">
    <w:name w:val="Appendix Heading 4"/>
    <w:basedOn w:val="BodyText"/>
    <w:next w:val="BodyText"/>
    <w:pPr>
      <w:numPr>
        <w:ilvl w:val="3"/>
        <w:numId w:val="15"/>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semiHidden/>
    <w:pPr>
      <w:tabs>
        <w:tab w:val="left" w:pos="1418"/>
        <w:tab w:val="right" w:leader="dot" w:pos="9072"/>
      </w:tabs>
      <w:spacing w:before="240" w:after="0"/>
      <w:ind w:left="1418" w:right="567" w:hanging="1418"/>
      <w:jc w:val="left"/>
    </w:pPr>
    <w:rPr>
      <w:caps/>
    </w:rPr>
  </w:style>
  <w:style w:type="paragraph" w:styleId="TOC5">
    <w:name w:val="toc 5"/>
    <w:basedOn w:val="BodyText"/>
    <w:next w:val="BodyText"/>
    <w:semiHidden/>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semiHidden/>
    <w:pPr>
      <w:spacing w:before="240" w:after="0"/>
      <w:ind w:right="567"/>
    </w:pPr>
    <w:rPr>
      <w:caps/>
    </w:r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BodyText1">
    <w:name w:val="Body Text1"/>
    <w:basedOn w:val="Normal"/>
    <w:pPr>
      <w:widowControl w:val="0"/>
      <w:tabs>
        <w:tab w:val="left" w:pos="0"/>
        <w:tab w:val="left" w:pos="542"/>
        <w:tab w:val="left" w:pos="1676"/>
        <w:tab w:val="left" w:pos="3600"/>
      </w:tabs>
      <w:suppressAutoHyphens/>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overflowPunct w:val="0"/>
      <w:autoSpaceDE w:val="0"/>
      <w:autoSpaceDN w:val="0"/>
      <w:adjustRightInd w:val="0"/>
      <w:spacing w:after="120"/>
      <w:ind w:firstLine="210"/>
      <w:textAlignment w:val="baseline"/>
    </w:pPr>
    <w:rPr>
      <w:sz w:val="22"/>
      <w:lang w:val="en-GB"/>
    </w:rPr>
  </w:style>
  <w:style w:type="paragraph" w:styleId="BodyTextFirstIndent2">
    <w:name w:val="Body Text First Indent 2"/>
    <w:basedOn w:val="BodyTextIndent"/>
    <w:semiHidden/>
    <w:pPr>
      <w:spacing w:after="120"/>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Emphasis">
    <w:name w:val="Emphasis"/>
    <w:basedOn w:val="DefaultParagraphFont"/>
    <w:uiPriority w:val="20"/>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cs="Arial"/>
      <w:b/>
      <w:bCs/>
      <w:szCs w:val="24"/>
    </w:rPr>
  </w:style>
  <w:style w:type="paragraph" w:styleId="BalloonText">
    <w:name w:val="Balloon Text"/>
    <w:basedOn w:val="Normal"/>
    <w:link w:val="BalloonTextChar"/>
    <w:uiPriority w:val="99"/>
    <w:semiHidden/>
    <w:unhideWhenUsed/>
    <w:rsid w:val="0055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24"/>
    <w:rPr>
      <w:rFonts w:ascii="Tahoma" w:eastAsiaTheme="minorHAnsi" w:hAnsi="Tahoma" w:cs="Tahoma"/>
      <w:sz w:val="16"/>
      <w:szCs w:val="16"/>
      <w:lang w:eastAsia="en-US"/>
    </w:rPr>
  </w:style>
  <w:style w:type="character" w:customStyle="1" w:styleId="apple-converted-space">
    <w:name w:val="apple-converted-space"/>
    <w:basedOn w:val="DefaultParagraphFont"/>
    <w:rsid w:val="00AF0B0E"/>
  </w:style>
  <w:style w:type="paragraph" w:customStyle="1" w:styleId="Default">
    <w:name w:val="Default"/>
    <w:rsid w:val="006F2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al-Safety-2015.Contact-Point@iaea.org" TargetMode="Externa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oleObject" Target="embeddings/oleObject2.bin"/><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APA.Contact-Point@iae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1.bin"/><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mailto:MTCD-Publishing.Contact-Point@iaea.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2392</Words>
  <Characters>13637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GUIDELINES FOR USING THE “IAEA SIMPLE REPORT” TEMPLATE</vt:lpstr>
    </vt:vector>
  </TitlesOfParts>
  <Company>IAEA</Company>
  <LinksUpToDate>false</LinksUpToDate>
  <CharactersWithSpaces>15998</CharactersWithSpaces>
  <SharedDoc>false</SharedDoc>
  <HLinks>
    <vt:vector size="84" baseType="variant">
      <vt:variant>
        <vt:i4>4390963</vt:i4>
      </vt:variant>
      <vt:variant>
        <vt:i4>207</vt:i4>
      </vt:variant>
      <vt:variant>
        <vt:i4>0</vt:i4>
      </vt:variant>
      <vt:variant>
        <vt:i4>5</vt:i4>
      </vt:variant>
      <vt:variant>
        <vt:lpwstr>mailto:edith.sleeman@iaea.org</vt:lpwstr>
      </vt:variant>
      <vt:variant>
        <vt:lpwstr/>
      </vt:variant>
      <vt:variant>
        <vt:i4>6357026</vt:i4>
      </vt:variant>
      <vt:variant>
        <vt:i4>204</vt:i4>
      </vt:variant>
      <vt:variant>
        <vt:i4>0</vt:i4>
      </vt:variant>
      <vt:variant>
        <vt:i4>5</vt:i4>
      </vt:variant>
      <vt:variant>
        <vt:lpwstr>http://oasis.iaea.org/mtcd/Publishing/Manuscript.pdf?menuid=335</vt:lpwstr>
      </vt:variant>
      <vt:variant>
        <vt:lpwstr/>
      </vt:variant>
      <vt:variant>
        <vt:i4>65555</vt:i4>
      </vt:variant>
      <vt:variant>
        <vt:i4>201</vt:i4>
      </vt:variant>
      <vt:variant>
        <vt:i4>0</vt:i4>
      </vt:variant>
      <vt:variant>
        <vt:i4>5</vt:i4>
      </vt:variant>
      <vt:variant>
        <vt:lpwstr>http://oasis.iaea.org/mtcd/Publishing/Reports.pdf?menuid=334</vt:lpwstr>
      </vt:variant>
      <vt:variant>
        <vt:lpwstr/>
      </vt:variant>
      <vt:variant>
        <vt:i4>1245238</vt:i4>
      </vt:variant>
      <vt:variant>
        <vt:i4>62</vt:i4>
      </vt:variant>
      <vt:variant>
        <vt:i4>0</vt:i4>
      </vt:variant>
      <vt:variant>
        <vt:i4>5</vt:i4>
      </vt:variant>
      <vt:variant>
        <vt:lpwstr/>
      </vt:variant>
      <vt:variant>
        <vt:lpwstr>_Toc37647542</vt:lpwstr>
      </vt:variant>
      <vt:variant>
        <vt:i4>1048630</vt:i4>
      </vt:variant>
      <vt:variant>
        <vt:i4>56</vt:i4>
      </vt:variant>
      <vt:variant>
        <vt:i4>0</vt:i4>
      </vt:variant>
      <vt:variant>
        <vt:i4>5</vt:i4>
      </vt:variant>
      <vt:variant>
        <vt:lpwstr/>
      </vt:variant>
      <vt:variant>
        <vt:lpwstr>_Toc37647541</vt:lpwstr>
      </vt:variant>
      <vt:variant>
        <vt:i4>1114166</vt:i4>
      </vt:variant>
      <vt:variant>
        <vt:i4>50</vt:i4>
      </vt:variant>
      <vt:variant>
        <vt:i4>0</vt:i4>
      </vt:variant>
      <vt:variant>
        <vt:i4>5</vt:i4>
      </vt:variant>
      <vt:variant>
        <vt:lpwstr/>
      </vt:variant>
      <vt:variant>
        <vt:lpwstr>_Toc37647540</vt:lpwstr>
      </vt:variant>
      <vt:variant>
        <vt:i4>1572913</vt:i4>
      </vt:variant>
      <vt:variant>
        <vt:i4>44</vt:i4>
      </vt:variant>
      <vt:variant>
        <vt:i4>0</vt:i4>
      </vt:variant>
      <vt:variant>
        <vt:i4>5</vt:i4>
      </vt:variant>
      <vt:variant>
        <vt:lpwstr/>
      </vt:variant>
      <vt:variant>
        <vt:lpwstr>_Toc37647539</vt:lpwstr>
      </vt:variant>
      <vt:variant>
        <vt:i4>1638449</vt:i4>
      </vt:variant>
      <vt:variant>
        <vt:i4>38</vt:i4>
      </vt:variant>
      <vt:variant>
        <vt:i4>0</vt:i4>
      </vt:variant>
      <vt:variant>
        <vt:i4>5</vt:i4>
      </vt:variant>
      <vt:variant>
        <vt:lpwstr/>
      </vt:variant>
      <vt:variant>
        <vt:lpwstr>_Toc37647538</vt:lpwstr>
      </vt:variant>
      <vt:variant>
        <vt:i4>1441841</vt:i4>
      </vt:variant>
      <vt:variant>
        <vt:i4>32</vt:i4>
      </vt:variant>
      <vt:variant>
        <vt:i4>0</vt:i4>
      </vt:variant>
      <vt:variant>
        <vt:i4>5</vt:i4>
      </vt:variant>
      <vt:variant>
        <vt:lpwstr/>
      </vt:variant>
      <vt:variant>
        <vt:lpwstr>_Toc37647537</vt:lpwstr>
      </vt:variant>
      <vt:variant>
        <vt:i4>1507377</vt:i4>
      </vt:variant>
      <vt:variant>
        <vt:i4>26</vt:i4>
      </vt:variant>
      <vt:variant>
        <vt:i4>0</vt:i4>
      </vt:variant>
      <vt:variant>
        <vt:i4>5</vt:i4>
      </vt:variant>
      <vt:variant>
        <vt:lpwstr/>
      </vt:variant>
      <vt:variant>
        <vt:lpwstr>_Toc37647536</vt:lpwstr>
      </vt:variant>
      <vt:variant>
        <vt:i4>1310769</vt:i4>
      </vt:variant>
      <vt:variant>
        <vt:i4>20</vt:i4>
      </vt:variant>
      <vt:variant>
        <vt:i4>0</vt:i4>
      </vt:variant>
      <vt:variant>
        <vt:i4>5</vt:i4>
      </vt:variant>
      <vt:variant>
        <vt:lpwstr/>
      </vt:variant>
      <vt:variant>
        <vt:lpwstr>_Toc37647535</vt:lpwstr>
      </vt:variant>
      <vt:variant>
        <vt:i4>1376305</vt:i4>
      </vt:variant>
      <vt:variant>
        <vt:i4>14</vt:i4>
      </vt:variant>
      <vt:variant>
        <vt:i4>0</vt:i4>
      </vt:variant>
      <vt:variant>
        <vt:i4>5</vt:i4>
      </vt:variant>
      <vt:variant>
        <vt:lpwstr/>
      </vt:variant>
      <vt:variant>
        <vt:lpwstr>_Toc37647534</vt:lpwstr>
      </vt:variant>
      <vt:variant>
        <vt:i4>1179697</vt:i4>
      </vt:variant>
      <vt:variant>
        <vt:i4>8</vt:i4>
      </vt:variant>
      <vt:variant>
        <vt:i4>0</vt:i4>
      </vt:variant>
      <vt:variant>
        <vt:i4>5</vt:i4>
      </vt:variant>
      <vt:variant>
        <vt:lpwstr/>
      </vt:variant>
      <vt:variant>
        <vt:lpwstr>_Toc37647533</vt:lpwstr>
      </vt:variant>
      <vt:variant>
        <vt:i4>1245233</vt:i4>
      </vt:variant>
      <vt:variant>
        <vt:i4>2</vt:i4>
      </vt:variant>
      <vt:variant>
        <vt:i4>0</vt:i4>
      </vt:variant>
      <vt:variant>
        <vt:i4>5</vt:i4>
      </vt:variant>
      <vt:variant>
        <vt:lpwstr/>
      </vt:variant>
      <vt:variant>
        <vt:lpwstr>_Toc37647532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USING THE “IAEA SIMPLE REPORT” TEMPLATE</dc:title>
  <dc:creator>SLEEMAN, Edith</dc:creator>
  <cp:lastModifiedBy>SHAJU KATTIPPURAKKAL, Joseph</cp:lastModifiedBy>
  <cp:revision>2</cp:revision>
  <cp:lastPrinted>2003-06-04T09:18:00Z</cp:lastPrinted>
  <dcterms:created xsi:type="dcterms:W3CDTF">2015-04-22T13:00:00Z</dcterms:created>
  <dcterms:modified xsi:type="dcterms:W3CDTF">2015-04-22T13:00:00Z</dcterms:modified>
  <cp:category>IAEA Document</cp:category>
</cp:coreProperties>
</file>