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35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4338"/>
        <w:gridCol w:w="4734"/>
      </w:tblGrid>
      <w:tr w:rsidR="00442B0E" w:rsidRPr="00B378F6" w:rsidTr="00442B0E">
        <w:trPr>
          <w:cantSplit/>
        </w:trPr>
        <w:tc>
          <w:tcPr>
            <w:tcW w:w="9072" w:type="dxa"/>
            <w:gridSpan w:val="2"/>
            <w:tcBorders>
              <w:bottom w:val="nil"/>
            </w:tcBorders>
            <w:tcMar>
              <w:left w:w="0" w:type="dxa"/>
              <w:right w:w="142" w:type="dxa"/>
            </w:tcMar>
            <w:vAlign w:val="center"/>
          </w:tcPr>
          <w:p w:rsidR="00442B0E" w:rsidRPr="00B378F6" w:rsidRDefault="00C81B11" w:rsidP="00442B0E">
            <w:pPr>
              <w:ind w:left="3555" w:right="2438"/>
            </w:pPr>
            <w:bookmarkStart w:id="0" w:name="DOC_bkmDocStart"/>
            <w:r w:rsidRPr="00B378F6">
              <w:rPr>
                <w:noProof/>
                <w:lang w:val="en-GB" w:eastAsia="zh-CN"/>
              </w:rPr>
              <w:drawing>
                <wp:inline distT="0" distB="0" distL="0" distR="0" wp14:anchorId="442B0CE9" wp14:editId="429B12D9">
                  <wp:extent cx="1326515" cy="469900"/>
                  <wp:effectExtent l="0" t="0" r="6985" b="6350"/>
                  <wp:docPr id="1" name="Picture 1" descr="Description: IAEA_logo_horizotal_blac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AEA_logo_horizotal_blac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B0E" w:rsidRPr="00B378F6" w:rsidTr="00442B0E">
        <w:trPr>
          <w:cantSplit/>
        </w:trPr>
        <w:tc>
          <w:tcPr>
            <w:tcW w:w="4338" w:type="dxa"/>
            <w:tcBorders>
              <w:bottom w:val="nil"/>
            </w:tcBorders>
            <w:tcMar>
              <w:left w:w="0" w:type="dxa"/>
              <w:right w:w="142" w:type="dxa"/>
            </w:tcMar>
          </w:tcPr>
          <w:p w:rsidR="00442B0E" w:rsidRPr="00B378F6" w:rsidRDefault="00442B0E" w:rsidP="00442B0E">
            <w:pPr>
              <w:spacing w:before="180"/>
              <w:jc w:val="right"/>
            </w:pPr>
          </w:p>
        </w:tc>
        <w:tc>
          <w:tcPr>
            <w:tcW w:w="4734" w:type="dxa"/>
            <w:tcBorders>
              <w:bottom w:val="nil"/>
            </w:tcBorders>
            <w:tcMar>
              <w:left w:w="0" w:type="dxa"/>
            </w:tcMar>
            <w:vAlign w:val="bottom"/>
          </w:tcPr>
          <w:p w:rsidR="00442B0E" w:rsidRPr="00B378F6" w:rsidRDefault="00442B0E" w:rsidP="00442B0E">
            <w:pPr>
              <w:spacing w:after="160"/>
              <w:rPr>
                <w:i/>
                <w:sz w:val="14"/>
                <w:szCs w:val="14"/>
              </w:rPr>
            </w:pPr>
            <w:r w:rsidRPr="00B378F6">
              <w:rPr>
                <w:i/>
                <w:sz w:val="14"/>
                <w:szCs w:val="14"/>
              </w:rPr>
              <w:t>Atoms for Peace</w:t>
            </w:r>
          </w:p>
          <w:p w:rsidR="00442B0E" w:rsidRPr="00B378F6" w:rsidRDefault="00C81B11" w:rsidP="00442B0E">
            <w:r w:rsidRPr="00B378F6">
              <w:rPr>
                <w:noProof/>
                <w:lang w:val="en-GB" w:eastAsia="zh-CN"/>
              </w:rPr>
              <w:drawing>
                <wp:inline distT="0" distB="0" distL="0" distR="0" wp14:anchorId="522EDE41" wp14:editId="6B115221">
                  <wp:extent cx="1983105" cy="695325"/>
                  <wp:effectExtent l="0" t="0" r="0" b="9525"/>
                  <wp:docPr id="2" name="Picture 2" descr="Description: logo_letter_lef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_letter_lef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B0E" w:rsidRPr="00B378F6" w:rsidTr="00442B0E">
        <w:tblPrEx>
          <w:tblCellMar>
            <w:right w:w="57" w:type="dxa"/>
          </w:tblCellMar>
        </w:tblPrEx>
        <w:trPr>
          <w:cantSplit/>
          <w:trHeight w:val="1644"/>
        </w:trPr>
        <w:tc>
          <w:tcPr>
            <w:tcW w:w="4338" w:type="dxa"/>
            <w:tcMar>
              <w:left w:w="0" w:type="dxa"/>
              <w:right w:w="142" w:type="dxa"/>
            </w:tcMar>
          </w:tcPr>
          <w:p w:rsidR="00442B0E" w:rsidRPr="00B378F6" w:rsidRDefault="00442B0E" w:rsidP="00442B0E">
            <w:pPr>
              <w:pStyle w:val="zyxToAddress"/>
            </w:pPr>
            <w:bookmarkStart w:id="1" w:name="DOC_bkmToAddress"/>
            <w:bookmarkEnd w:id="1"/>
          </w:p>
        </w:tc>
        <w:tc>
          <w:tcPr>
            <w:tcW w:w="4734" w:type="dxa"/>
            <w:tcMar>
              <w:left w:w="28" w:type="dxa"/>
            </w:tcMar>
          </w:tcPr>
          <w:p w:rsidR="00442B0E" w:rsidRPr="00B378F6" w:rsidRDefault="00C81B11" w:rsidP="00442B0E">
            <w:pPr>
              <w:pStyle w:val="zyxSlogan"/>
              <w:spacing w:before="40"/>
            </w:pPr>
            <w:r w:rsidRPr="00B378F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1288B91F" wp14:editId="22329AC7">
                      <wp:simplePos x="0" y="0"/>
                      <wp:positionH relativeFrom="column">
                        <wp:posOffset>-3467100</wp:posOffset>
                      </wp:positionH>
                      <wp:positionV relativeFrom="page">
                        <wp:posOffset>7363460</wp:posOffset>
                      </wp:positionV>
                      <wp:extent cx="76200" cy="838200"/>
                      <wp:effectExtent l="0" t="0" r="0" b="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0"/>
                                  </w:tblGrid>
                                  <w:tr w:rsidR="00EE26FF">
                                    <w:trPr>
                                      <w:cantSplit/>
                                      <w:trHeight w:val="1280"/>
                                    </w:trPr>
                                    <w:tc>
                                      <w:tcPr>
                                        <w:tcW w:w="2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extDirection w:val="btLr"/>
                                      </w:tcPr>
                                      <w:p w:rsidR="00EE26FF" w:rsidRDefault="00EE26F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M-12/Rev. 8 (Sept 09)</w:t>
                                        </w:r>
                                      </w:p>
                                    </w:tc>
                                  </w:tr>
                                </w:tbl>
                                <w:p w:rsidR="00EE26FF" w:rsidRDefault="00EE26FF" w:rsidP="00442B0E"/>
                                <w:p w:rsidR="00EE26FF" w:rsidRDefault="00EE26FF" w:rsidP="00442B0E">
                                  <w:pPr>
                                    <w:ind w:left="14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-273pt;margin-top:579.8pt;width:6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tVdgIAAP4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DyPJSnN64CrzsDfn6AdaA5purMraafHVL6uiVqxy+t1X3LCYPwsnAyeXJ0xHEB&#10;ZNu/0wzuIXuvI9DQ2C7UDqqBAB1oejhRE2KhsHi+ALYxorCzfLUMdriAVNNZY51/w3WHglFjC8RH&#10;bHK4dX50nVzCVU5LwTZCyjixu+21tOhAQCSb+B3Rn7lJFZyVDsdGxHEFQoQ7wl4INpL+rczyIr3K&#10;y9lmsTyfFZtiPivP0+UszcqrcpEWZXGz+R4CzIqqFYxxdSsUnwSYFX9H8LEVRulECaK+xuU8n48E&#10;/THJNH6/S7ITHvpRig7qfHIiVaD1tWKQNqk8EXK0k+fhR0KgBtM/ViWKIPA+KsAP2wFQgjK2mj2A&#10;HKwGvoBaeETAaLX9ilEPDVlj92VPLMdIvlUgqdC9k2EnYzsZRFE4WmOP0Whe+7HL98aKXQvIo2iV&#10;vgTZNSJq4jGKo1ihyWLwxwchdPHTefR6fLbWPwAAAP//AwBQSwMEFAAGAAgAAAAhAOIPnRDjAAAA&#10;DwEAAA8AAABkcnMvZG93bnJldi54bWxMj8FOwzAQRO9I/IO1SFxQ6iQ0Fg1xKmjhVg4tVc9ubJKI&#10;eB3FTpP+PcsJjjszmn1TrGfbsYsZfOtQQrKIgRmsnG6xlnD8fI+egPmgUKvOoZFwNR7W5e1NoXLt&#10;JtybyyHUjErQ50pCE0Kfc+6rxljlF643SN6XG6wKdA4114OaqNx2PI1jwa1qkT40qjebxlTfh9FK&#10;ENthnPa4edge33bqo6/T0+v1JOX93fzyDCyYOfyF4Ref0KEkprMbUXvWSYiypaAxgZwkWwlglImy&#10;xyVpZ9LSVSKAlwX/v6P8AQAA//8DAFBLAQItABQABgAIAAAAIQC2gziS/gAAAOEBAAATAAAAAAAA&#10;AAAAAAAAAAAAAABbQ29udGVudF9UeXBlc10ueG1sUEsBAi0AFAAGAAgAAAAhADj9If/WAAAAlAEA&#10;AAsAAAAAAAAAAAAAAAAALwEAAF9yZWxzLy5yZWxzUEsBAi0AFAAGAAgAAAAhADnDC1V2AgAA/gQA&#10;AA4AAAAAAAAAAAAAAAAALgIAAGRycy9lMm9Eb2MueG1sUEsBAi0AFAAGAAgAAAAhAOIPnRDjAAAA&#10;DwEAAA8AAAAAAAAAAAAAAAAA0AQAAGRycy9kb3ducmV2LnhtbFBLBQYAAAAABAAEAPMAAADgBQAA&#10;AAA=&#10;" o:allowoverlap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</w:tblGrid>
                            <w:tr w:rsidR="00EE26FF">
                              <w:trPr>
                                <w:cantSplit/>
                                <w:trHeight w:val="1280"/>
                              </w:trPr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</w:tcPr>
                                <w:p w:rsidR="00EE26FF" w:rsidRDefault="00EE26F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M-12/Rev. 8 (Sept 09)</w:t>
                                  </w:r>
                                </w:p>
                              </w:tc>
                            </w:tr>
                          </w:tbl>
                          <w:p w:rsidR="00EE26FF" w:rsidRDefault="00EE26FF" w:rsidP="00442B0E"/>
                          <w:p w:rsidR="00EE26FF" w:rsidRDefault="00EE26FF" w:rsidP="00442B0E">
                            <w:pPr>
                              <w:ind w:left="142"/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B378F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0" wp14:anchorId="0A6886D5" wp14:editId="6709583E">
                      <wp:simplePos x="0" y="0"/>
                      <wp:positionH relativeFrom="column">
                        <wp:posOffset>-3540125</wp:posOffset>
                      </wp:positionH>
                      <wp:positionV relativeFrom="page">
                        <wp:posOffset>7923530</wp:posOffset>
                      </wp:positionV>
                      <wp:extent cx="76200" cy="838200"/>
                      <wp:effectExtent l="0" t="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6FF" w:rsidRDefault="00EE26FF" w:rsidP="00442B0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-278.75pt;margin-top:623.9pt;width: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SQeQIAAAUFAAAOAAAAZHJzL2Uyb0RvYy54bWysVNtu3CAQfa/Uf0C8b2xvnc3aijfKpVtV&#10;Si9S0g9gAa9RMVBg106j/nsHWG+TXqSqqh/wAMNhZs4Zzi/GXqI9t05o1eDiJMeIK6qZUNsGf7pf&#10;z5YYOU8UI1Ir3uAH7vDF6uWL88HUfK47LRm3CECUqwfT4M57U2eZox3viTvRhivYbLXtiYep3WbM&#10;kgHQe5nN83yRDdoyYzXlzsHqTdrEq4jftpz6D23ruEeywRCbj6ON4yaM2eqc1FtLTCfoIQzyD1H0&#10;RCi49Ah1QzxBOyt+geoFtdrp1p9Q3We6bQXlMQfIpsh/yuauI4bHXKA4zhzL5P4fLH2//2iRYA0u&#10;MVKkB4ru+ejRlR7RvAjlGYyrwevOgJ8fYR1ojqk6c6vpZ4eUvu6I2vJLa/XQccIgvHgye3I04bgA&#10;shneaQb3kJ3XEWhsbR9qB9VAgA40PRypCbFQWDxbANsYUdhZvloGG0LLSD2dNdb5N1z3KBgNtkB8&#10;xCb7W+eT6+QSrnJaCrYWUsaJ3W6upUV7AiJZx++A/sxNquCsdDiWENMKhAh3hL0QbCT9sSrmZX41&#10;r2brxfJsVq7L01l1li9neVFdVYu8rMqb9bcQYFHWnWCMq1uh+CTAovw7gg+tkKQTJYiGBlen89NE&#10;0B+TzOP3uyR74aEfpeihzkcnUgdaXysGaZPaEyGTnT0PPxICNZj+sSpRBIH3pAA/bsYot6O2Npo9&#10;gCqsBtqAYXhLwOi0/YrRAH3ZYPdlRyzHSL5VoKzQxJNhJ2MzGURRONpgj1Eyr31q9p2xYtsBctKu&#10;0pegvlZEaQSZpigg8jCBXos5HN6F0MxP59Hrx+u1+g4AAP//AwBQSwMEFAAGAAgAAAAhAIOFfPbj&#10;AAAADwEAAA8AAABkcnMvZG93bnJldi54bWxMj8FOwzAQRO9I/IO1SFxQ6hDqpoQ4FbTlBoeWqmc3&#10;NklEvI5ip0n/nuVUjjvzNDuTrybbsrPpfeNQwuMsBmawdLrBSsLh6z1aAvNBoVatQyPhYjysitub&#10;XGXajbgz532oGIWgz5SEOoQu49yXtbHKz1xnkLxv11sV6Owrrns1UrhteRLHC25Vg/ShVp1Z16b8&#10;2Q9WwmLTD+MO1w+bw/ZDfXZVcny7HKW8v5teX4AFM4UrDH/1qToU1OnkBtSetRIiIVJBLDnJPKUV&#10;xERiLkg7kfaUPi+BFzn/v6P4BQAA//8DAFBLAQItABQABgAIAAAAIQC2gziS/gAAAOEBAAATAAAA&#10;AAAAAAAAAAAAAAAAAABbQ29udGVudF9UeXBlc10ueG1sUEsBAi0AFAAGAAgAAAAhADj9If/WAAAA&#10;lAEAAAsAAAAAAAAAAAAAAAAALwEAAF9yZWxzLy5yZWxzUEsBAi0AFAAGAAgAAAAhADdvRJB5AgAA&#10;BQUAAA4AAAAAAAAAAAAAAAAALgIAAGRycy9lMm9Eb2MueG1sUEsBAi0AFAAGAAgAAAAhAIOFfPbj&#10;AAAADwEAAA8AAAAAAAAAAAAAAAAA0wQAAGRycy9kb3ducmV2LnhtbFBLBQYAAAAABAAEAPMAAADj&#10;BQAAAAA=&#10;" o:allowoverlap="f" stroked="f">
                      <v:textbox inset="0,0,0,0">
                        <w:txbxContent>
                          <w:p w:rsidR="00EE26FF" w:rsidRDefault="00EE26FF" w:rsidP="00442B0E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1F59B5" w:rsidRPr="00B378F6" w:rsidRDefault="00442B0E" w:rsidP="00B378F6">
            <w:pPr>
              <w:pStyle w:val="zyxIaeaAddress"/>
              <w:framePr w:wrap="auto" w:vAnchor="margin" w:hAnchor="text" w:xAlign="left" w:yAlign="inline"/>
              <w:spacing w:before="40" w:after="0" w:line="240" w:lineRule="auto"/>
              <w:suppressOverlap w:val="0"/>
              <w:rPr>
                <w:rFonts w:cs="Arial"/>
                <w:iCs/>
                <w:lang w:val="fr-FR"/>
              </w:rPr>
            </w:pPr>
            <w:r w:rsidRPr="00B378F6">
              <w:rPr>
                <w:lang w:val="fr-FR"/>
              </w:rPr>
              <w:t xml:space="preserve">Vienna International Centre, PO Box 100, 1400 Vienna, </w:t>
            </w:r>
            <w:proofErr w:type="spellStart"/>
            <w:r w:rsidRPr="00B378F6">
              <w:rPr>
                <w:lang w:val="fr-FR"/>
              </w:rPr>
              <w:t>Austria</w:t>
            </w:r>
            <w:proofErr w:type="spellEnd"/>
            <w:r w:rsidRPr="00B378F6">
              <w:rPr>
                <w:lang w:val="fr-FR"/>
              </w:rPr>
              <w:br/>
              <w:t xml:space="preserve">Phone: (+43 1) 2600 </w:t>
            </w:r>
            <w:r w:rsidRPr="00B378F6">
              <w:sym w:font="Symbol" w:char="F0B7"/>
            </w:r>
            <w:r w:rsidRPr="00B378F6">
              <w:rPr>
                <w:lang w:val="fr-FR"/>
              </w:rPr>
              <w:t xml:space="preserve"> Fax: (+43 1) 26007</w:t>
            </w:r>
            <w:r w:rsidRPr="00B378F6">
              <w:rPr>
                <w:lang w:val="fr-FR"/>
              </w:rPr>
              <w:br/>
            </w:r>
            <w:r w:rsidRPr="00B378F6">
              <w:rPr>
                <w:rFonts w:cs="Arial"/>
                <w:iCs/>
                <w:lang w:val="fr-FR"/>
              </w:rPr>
              <w:t xml:space="preserve">Email: Official.Mail@iaea.org </w:t>
            </w:r>
            <w:r w:rsidRPr="00B378F6">
              <w:rPr>
                <w:rFonts w:cs="Arial"/>
                <w:iCs/>
              </w:rPr>
              <w:sym w:font="Symbol" w:char="F0B7"/>
            </w:r>
            <w:r w:rsidRPr="00B378F6">
              <w:rPr>
                <w:rFonts w:cs="Arial"/>
                <w:iCs/>
                <w:lang w:val="fr-FR"/>
              </w:rPr>
              <w:t xml:space="preserve"> Internet: </w:t>
            </w:r>
            <w:hyperlink r:id="rId11" w:history="1">
              <w:r w:rsidR="00EE5733" w:rsidRPr="0049309F">
                <w:rPr>
                  <w:rFonts w:cs="Arial"/>
                  <w:iCs/>
                  <w:lang w:val="fr-FR"/>
                </w:rPr>
                <w:t>http://www.iaea.org</w:t>
              </w:r>
            </w:hyperlink>
          </w:p>
          <w:p w:rsidR="00841AB6" w:rsidRPr="00F62A9E" w:rsidRDefault="00841AB6" w:rsidP="00841AB6">
            <w:pPr>
              <w:rPr>
                <w:sz w:val="14"/>
                <w:szCs w:val="14"/>
                <w:lang w:val="fr-FR"/>
              </w:rPr>
            </w:pPr>
          </w:p>
          <w:p w:rsidR="00442B0E" w:rsidRPr="00841AB6" w:rsidRDefault="00442B0E" w:rsidP="00C80F70">
            <w:pPr>
              <w:rPr>
                <w:b/>
                <w:iCs/>
                <w:sz w:val="14"/>
                <w:szCs w:val="14"/>
              </w:rPr>
            </w:pPr>
            <w:r w:rsidRPr="00841AB6">
              <w:rPr>
                <w:sz w:val="14"/>
                <w:szCs w:val="14"/>
              </w:rPr>
              <w:t xml:space="preserve">In reply please refer to: </w:t>
            </w:r>
            <w:bookmarkStart w:id="2" w:name="DOC_bkmFileRef"/>
            <w:bookmarkEnd w:id="2"/>
            <w:r w:rsidR="00841AB6" w:rsidRPr="00F62A9E">
              <w:rPr>
                <w:iCs/>
                <w:sz w:val="22"/>
                <w:szCs w:val="22"/>
              </w:rPr>
              <w:t>J20-TR-50896</w:t>
            </w:r>
            <w:r w:rsidRPr="00841AB6">
              <w:rPr>
                <w:sz w:val="14"/>
                <w:szCs w:val="14"/>
              </w:rPr>
              <w:br/>
              <w:t>Dial directly to extension: (+431) 2600-</w:t>
            </w:r>
            <w:r w:rsidR="00AE3D46" w:rsidRPr="00841AB6">
              <w:rPr>
                <w:sz w:val="14"/>
                <w:szCs w:val="14"/>
              </w:rPr>
              <w:t>2</w:t>
            </w:r>
            <w:r w:rsidR="00841AB6">
              <w:rPr>
                <w:sz w:val="14"/>
                <w:szCs w:val="14"/>
              </w:rPr>
              <w:t>1956</w:t>
            </w:r>
          </w:p>
        </w:tc>
      </w:tr>
    </w:tbl>
    <w:p w:rsidR="00E32B53" w:rsidRDefault="00E32B53" w:rsidP="0049309F">
      <w:pPr>
        <w:pStyle w:val="BodyText"/>
      </w:pPr>
    </w:p>
    <w:p w:rsidR="00036565" w:rsidRPr="003B66F0" w:rsidRDefault="00036565" w:rsidP="0049309F">
      <w:pPr>
        <w:pStyle w:val="BodyText"/>
      </w:pPr>
    </w:p>
    <w:p w:rsidR="00F4243B" w:rsidRPr="00A57D5B" w:rsidRDefault="005C70D1" w:rsidP="00C80F70">
      <w:pPr>
        <w:pStyle w:val="Header"/>
        <w:spacing w:after="170" w:line="280" w:lineRule="atLeast"/>
        <w:jc w:val="both"/>
        <w:rPr>
          <w:sz w:val="22"/>
          <w:szCs w:val="22"/>
        </w:rPr>
      </w:pPr>
      <w:r w:rsidRPr="00A57D5B">
        <w:rPr>
          <w:sz w:val="22"/>
          <w:szCs w:val="22"/>
        </w:rPr>
        <w:t xml:space="preserve">The Secretariat of the International Atomic Energy Agency (IAEA) presents its compliments to the Ministries of Foreign Affairs of </w:t>
      </w:r>
      <w:r w:rsidR="00D522AE">
        <w:rPr>
          <w:sz w:val="22"/>
          <w:szCs w:val="22"/>
        </w:rPr>
        <w:t xml:space="preserve">the IAEA’s </w:t>
      </w:r>
      <w:r w:rsidRPr="00A57D5B">
        <w:rPr>
          <w:sz w:val="22"/>
          <w:szCs w:val="22"/>
        </w:rPr>
        <w:t xml:space="preserve">Member States and has the honour to request that they draw the attention of </w:t>
      </w:r>
      <w:r w:rsidR="00EE5733" w:rsidRPr="00A57D5B">
        <w:rPr>
          <w:sz w:val="22"/>
          <w:szCs w:val="22"/>
        </w:rPr>
        <w:t xml:space="preserve">the </w:t>
      </w:r>
      <w:r w:rsidRPr="00A57D5B">
        <w:rPr>
          <w:sz w:val="22"/>
          <w:szCs w:val="22"/>
        </w:rPr>
        <w:t xml:space="preserve">appropriate governmental authorities to the forthcoming </w:t>
      </w:r>
      <w:r w:rsidR="0059017A">
        <w:rPr>
          <w:b/>
          <w:sz w:val="22"/>
          <w:szCs w:val="22"/>
        </w:rPr>
        <w:t>Workshop</w:t>
      </w:r>
      <w:r w:rsidR="000B6D36">
        <w:rPr>
          <w:b/>
          <w:sz w:val="22"/>
          <w:szCs w:val="22"/>
        </w:rPr>
        <w:t xml:space="preserve"> on </w:t>
      </w:r>
      <w:r w:rsidR="00841AB6">
        <w:rPr>
          <w:b/>
          <w:sz w:val="22"/>
          <w:szCs w:val="22"/>
        </w:rPr>
        <w:t>Best Practice</w:t>
      </w:r>
      <w:r w:rsidR="00C80F70">
        <w:rPr>
          <w:b/>
          <w:sz w:val="22"/>
          <w:szCs w:val="22"/>
        </w:rPr>
        <w:t>s</w:t>
      </w:r>
      <w:r w:rsidR="00841AB6">
        <w:rPr>
          <w:b/>
          <w:sz w:val="22"/>
          <w:szCs w:val="22"/>
        </w:rPr>
        <w:t xml:space="preserve"> </w:t>
      </w:r>
      <w:r w:rsidR="000542AA">
        <w:rPr>
          <w:b/>
          <w:sz w:val="22"/>
          <w:szCs w:val="22"/>
        </w:rPr>
        <w:t>in</w:t>
      </w:r>
      <w:r w:rsidR="00774876">
        <w:rPr>
          <w:b/>
          <w:sz w:val="22"/>
          <w:szCs w:val="22"/>
        </w:rPr>
        <w:t xml:space="preserve"> Physics-B</w:t>
      </w:r>
      <w:r w:rsidR="00841AB6">
        <w:rPr>
          <w:b/>
          <w:sz w:val="22"/>
          <w:szCs w:val="22"/>
        </w:rPr>
        <w:t>ased Fault Rupture Models for Seismic Hazard Assessment of Nuclear Installation</w:t>
      </w:r>
      <w:r w:rsidR="00C80F70">
        <w:rPr>
          <w:b/>
          <w:sz w:val="22"/>
          <w:szCs w:val="22"/>
        </w:rPr>
        <w:t>s</w:t>
      </w:r>
      <w:r w:rsidR="00EB7071">
        <w:rPr>
          <w:sz w:val="22"/>
          <w:szCs w:val="22"/>
        </w:rPr>
        <w:t xml:space="preserve"> </w:t>
      </w:r>
      <w:r w:rsidR="00B2071F">
        <w:rPr>
          <w:sz w:val="22"/>
          <w:szCs w:val="22"/>
        </w:rPr>
        <w:t xml:space="preserve">to </w:t>
      </w:r>
      <w:r w:rsidR="003254C1" w:rsidRPr="00A57D5B">
        <w:rPr>
          <w:sz w:val="22"/>
          <w:szCs w:val="22"/>
        </w:rPr>
        <w:t xml:space="preserve">be held </w:t>
      </w:r>
      <w:r w:rsidR="00F30CA6" w:rsidRPr="00A57D5B">
        <w:rPr>
          <w:sz w:val="22"/>
          <w:szCs w:val="22"/>
        </w:rPr>
        <w:t xml:space="preserve">at </w:t>
      </w:r>
      <w:r w:rsidR="00072F36">
        <w:rPr>
          <w:sz w:val="22"/>
          <w:szCs w:val="22"/>
        </w:rPr>
        <w:t>the IAEA</w:t>
      </w:r>
      <w:r w:rsidR="001F230A">
        <w:rPr>
          <w:sz w:val="22"/>
          <w:szCs w:val="22"/>
        </w:rPr>
        <w:t>’s</w:t>
      </w:r>
      <w:r w:rsidR="00072F36">
        <w:rPr>
          <w:sz w:val="22"/>
          <w:szCs w:val="22"/>
        </w:rPr>
        <w:t xml:space="preserve"> Headquarters in Vienna, Austria, </w:t>
      </w:r>
      <w:r w:rsidR="00E32B53" w:rsidRPr="00A57D5B">
        <w:rPr>
          <w:sz w:val="22"/>
          <w:szCs w:val="22"/>
        </w:rPr>
        <w:t>from</w:t>
      </w:r>
      <w:r w:rsidR="00E32B53" w:rsidRPr="0049309F">
        <w:rPr>
          <w:bCs/>
          <w:sz w:val="22"/>
          <w:szCs w:val="22"/>
        </w:rPr>
        <w:t xml:space="preserve"> </w:t>
      </w:r>
      <w:r w:rsidR="00841AB6">
        <w:rPr>
          <w:b/>
          <w:sz w:val="22"/>
          <w:szCs w:val="22"/>
        </w:rPr>
        <w:t>18</w:t>
      </w:r>
      <w:r w:rsidR="00B871CA" w:rsidRPr="00F62A9E">
        <w:rPr>
          <w:sz w:val="22"/>
          <w:szCs w:val="22"/>
        </w:rPr>
        <w:t> </w:t>
      </w:r>
      <w:r w:rsidR="0055785F" w:rsidRPr="00D407EB">
        <w:rPr>
          <w:b/>
          <w:bCs/>
          <w:sz w:val="22"/>
          <w:szCs w:val="22"/>
        </w:rPr>
        <w:t>to</w:t>
      </w:r>
      <w:r w:rsidR="00C80F70" w:rsidRPr="00C91CE2">
        <w:rPr>
          <w:sz w:val="22"/>
          <w:szCs w:val="22"/>
        </w:rPr>
        <w:t> </w:t>
      </w:r>
      <w:r w:rsidR="00EB7071">
        <w:rPr>
          <w:b/>
          <w:bCs/>
          <w:sz w:val="22"/>
          <w:szCs w:val="22"/>
        </w:rPr>
        <w:t>2</w:t>
      </w:r>
      <w:r w:rsidR="0059017A">
        <w:rPr>
          <w:b/>
          <w:bCs/>
          <w:sz w:val="22"/>
          <w:szCs w:val="22"/>
        </w:rPr>
        <w:t>0</w:t>
      </w:r>
      <w:r w:rsidR="00C80F70" w:rsidRPr="00C91CE2">
        <w:rPr>
          <w:sz w:val="22"/>
          <w:szCs w:val="22"/>
        </w:rPr>
        <w:t> </w:t>
      </w:r>
      <w:r w:rsidR="000B6D36">
        <w:rPr>
          <w:b/>
          <w:sz w:val="22"/>
          <w:szCs w:val="22"/>
        </w:rPr>
        <w:t>November</w:t>
      </w:r>
      <w:r w:rsidR="00C80F70" w:rsidRPr="00C91CE2">
        <w:rPr>
          <w:sz w:val="22"/>
          <w:szCs w:val="22"/>
        </w:rPr>
        <w:t> </w:t>
      </w:r>
      <w:r w:rsidR="0055785F" w:rsidRPr="00A57D5B">
        <w:rPr>
          <w:b/>
          <w:sz w:val="22"/>
          <w:szCs w:val="22"/>
        </w:rPr>
        <w:t>201</w:t>
      </w:r>
      <w:r w:rsidR="000B6D36">
        <w:rPr>
          <w:b/>
          <w:sz w:val="22"/>
          <w:szCs w:val="22"/>
        </w:rPr>
        <w:t>5</w:t>
      </w:r>
      <w:r w:rsidR="003254C1" w:rsidRPr="00A57D5B">
        <w:rPr>
          <w:sz w:val="22"/>
          <w:szCs w:val="22"/>
        </w:rPr>
        <w:t>.</w:t>
      </w:r>
    </w:p>
    <w:p w:rsidR="00A57D5B" w:rsidRPr="00EA33E9" w:rsidRDefault="00A57D5B" w:rsidP="00C80F70">
      <w:pPr>
        <w:pStyle w:val="ListParagraph"/>
        <w:spacing w:after="170" w:line="280" w:lineRule="atLeast"/>
        <w:ind w:left="0"/>
        <w:jc w:val="both"/>
        <w:rPr>
          <w:rFonts w:ascii="Times New Roman" w:hAnsi="Times New Roman"/>
        </w:rPr>
      </w:pPr>
      <w:r w:rsidRPr="00A57D5B">
        <w:rPr>
          <w:rFonts w:ascii="Times New Roman" w:hAnsi="Times New Roman"/>
        </w:rPr>
        <w:t>Th</w:t>
      </w:r>
      <w:r w:rsidR="00D407EB">
        <w:rPr>
          <w:rFonts w:ascii="Times New Roman" w:hAnsi="Times New Roman"/>
        </w:rPr>
        <w:t xml:space="preserve">e purpose of the </w:t>
      </w:r>
      <w:r w:rsidR="0059017A">
        <w:rPr>
          <w:rFonts w:ascii="Times New Roman" w:hAnsi="Times New Roman"/>
        </w:rPr>
        <w:t>workshop</w:t>
      </w:r>
      <w:r w:rsidR="00D407EB">
        <w:rPr>
          <w:rFonts w:ascii="Times New Roman" w:hAnsi="Times New Roman"/>
        </w:rPr>
        <w:t xml:space="preserve"> is</w:t>
      </w:r>
      <w:r w:rsidR="00B464BB">
        <w:rPr>
          <w:rFonts w:ascii="Times New Roman" w:hAnsi="Times New Roman"/>
        </w:rPr>
        <w:t xml:space="preserve"> </w:t>
      </w:r>
      <w:r w:rsidR="00EA33E9">
        <w:rPr>
          <w:rFonts w:ascii="Times New Roman" w:hAnsi="Times New Roman"/>
        </w:rPr>
        <w:t>to discuss the applicability of physics-based fault rupture models to generate synthetic earthquake ground motion</w:t>
      </w:r>
      <w:r w:rsidR="0060013F">
        <w:rPr>
          <w:rFonts w:ascii="Times New Roman" w:hAnsi="Times New Roman"/>
        </w:rPr>
        <w:t xml:space="preserve">s for use in </w:t>
      </w:r>
      <w:r w:rsidR="00D5663B">
        <w:rPr>
          <w:rFonts w:ascii="Times New Roman" w:hAnsi="Times New Roman"/>
        </w:rPr>
        <w:t xml:space="preserve">the </w:t>
      </w:r>
      <w:r w:rsidR="0060013F">
        <w:rPr>
          <w:rFonts w:ascii="Times New Roman" w:hAnsi="Times New Roman"/>
        </w:rPr>
        <w:t>seismic hazard assessment of nuclear installations</w:t>
      </w:r>
      <w:r w:rsidR="00EA33E9">
        <w:rPr>
          <w:rFonts w:ascii="Times New Roman" w:hAnsi="Times New Roman"/>
        </w:rPr>
        <w:t>.</w:t>
      </w:r>
    </w:p>
    <w:p w:rsidR="00ED6128" w:rsidRPr="00A57D5B" w:rsidRDefault="00ED6128" w:rsidP="00936CFF">
      <w:pPr>
        <w:pStyle w:val="BodyText"/>
        <w:rPr>
          <w:szCs w:val="22"/>
        </w:rPr>
      </w:pPr>
      <w:r w:rsidRPr="00A57D5B">
        <w:rPr>
          <w:szCs w:val="22"/>
        </w:rPr>
        <w:t xml:space="preserve">The attached Information Sheet </w:t>
      </w:r>
      <w:r w:rsidR="00D522AE">
        <w:rPr>
          <w:szCs w:val="22"/>
        </w:rPr>
        <w:t xml:space="preserve">provides further </w:t>
      </w:r>
      <w:r w:rsidRPr="00A57D5B">
        <w:rPr>
          <w:szCs w:val="22"/>
        </w:rPr>
        <w:t>details of the</w:t>
      </w:r>
      <w:r w:rsidR="00D84EA3" w:rsidRPr="00A57D5B">
        <w:rPr>
          <w:szCs w:val="22"/>
        </w:rPr>
        <w:t xml:space="preserve"> </w:t>
      </w:r>
      <w:r w:rsidR="0059017A">
        <w:rPr>
          <w:szCs w:val="22"/>
        </w:rPr>
        <w:t>workshop</w:t>
      </w:r>
      <w:r w:rsidRPr="00A57D5B">
        <w:rPr>
          <w:szCs w:val="22"/>
        </w:rPr>
        <w:t>.</w:t>
      </w:r>
    </w:p>
    <w:p w:rsidR="001F230A" w:rsidRDefault="00CC196E" w:rsidP="00EE5733">
      <w:pPr>
        <w:pStyle w:val="BodyText"/>
        <w:rPr>
          <w:szCs w:val="22"/>
        </w:rPr>
      </w:pPr>
      <w:r w:rsidRPr="00A57D5B">
        <w:rPr>
          <w:szCs w:val="22"/>
        </w:rPr>
        <w:t xml:space="preserve">The </w:t>
      </w:r>
      <w:r w:rsidR="0059017A">
        <w:rPr>
          <w:szCs w:val="22"/>
        </w:rPr>
        <w:t>w</w:t>
      </w:r>
      <w:r w:rsidR="00C80F70">
        <w:rPr>
          <w:szCs w:val="22"/>
        </w:rPr>
        <w:t>o</w:t>
      </w:r>
      <w:r w:rsidR="0059017A">
        <w:rPr>
          <w:szCs w:val="22"/>
        </w:rPr>
        <w:t>rkshop</w:t>
      </w:r>
      <w:r w:rsidR="00D84EA3" w:rsidRPr="00A57D5B">
        <w:rPr>
          <w:szCs w:val="22"/>
        </w:rPr>
        <w:t xml:space="preserve"> </w:t>
      </w:r>
      <w:r w:rsidRPr="00A57D5B">
        <w:rPr>
          <w:szCs w:val="22"/>
        </w:rPr>
        <w:t>will be held in English.</w:t>
      </w:r>
    </w:p>
    <w:p w:rsidR="001F230A" w:rsidRPr="00A57D5B" w:rsidRDefault="001F230A" w:rsidP="00C80F70">
      <w:pPr>
        <w:pStyle w:val="BodyText"/>
        <w:rPr>
          <w:szCs w:val="22"/>
        </w:rPr>
      </w:pPr>
      <w:r>
        <w:rPr>
          <w:szCs w:val="22"/>
        </w:rPr>
        <w:t xml:space="preserve">Member States are invited to nominate one or more participants for this </w:t>
      </w:r>
      <w:r w:rsidR="00C80F70">
        <w:rPr>
          <w:szCs w:val="22"/>
        </w:rPr>
        <w:t>workshop</w:t>
      </w:r>
      <w:r>
        <w:rPr>
          <w:szCs w:val="22"/>
        </w:rPr>
        <w:t>. Member States are strongly encouraged to identify suitable women participants.</w:t>
      </w:r>
    </w:p>
    <w:p w:rsidR="002B247D" w:rsidRPr="00B378F6" w:rsidRDefault="000B6D36" w:rsidP="006E55DF">
      <w:pPr>
        <w:pStyle w:val="BodyText"/>
        <w:rPr>
          <w:szCs w:val="22"/>
        </w:rPr>
      </w:pPr>
      <w:r w:rsidRPr="00C4387F">
        <w:t xml:space="preserve">The </w:t>
      </w:r>
      <w:r w:rsidR="002B247D" w:rsidRPr="00A57D5B">
        <w:rPr>
          <w:szCs w:val="22"/>
        </w:rPr>
        <w:t xml:space="preserve">IAEA is generally not in a position to bear the travel and other costs of participants in the </w:t>
      </w:r>
      <w:r w:rsidR="0059017A">
        <w:rPr>
          <w:szCs w:val="22"/>
        </w:rPr>
        <w:t>workshop</w:t>
      </w:r>
      <w:r w:rsidR="002B247D" w:rsidRPr="00A57D5B">
        <w:rPr>
          <w:szCs w:val="22"/>
        </w:rPr>
        <w:t>.</w:t>
      </w:r>
    </w:p>
    <w:p w:rsidR="00387A35" w:rsidRPr="00B378F6" w:rsidRDefault="00387A35" w:rsidP="00E32B53">
      <w:pPr>
        <w:spacing w:after="170" w:line="280" w:lineRule="atLeast"/>
        <w:rPr>
          <w:sz w:val="22"/>
          <w:szCs w:val="22"/>
        </w:rPr>
      </w:pPr>
      <w:r w:rsidRPr="00B378F6">
        <w:rPr>
          <w:sz w:val="22"/>
          <w:szCs w:val="22"/>
        </w:rPr>
        <w:t xml:space="preserve">It should be noted that compensation is not payable by the IAEA for any damage to or loss of personal property. The IAEA also </w:t>
      </w:r>
      <w:r w:rsidRPr="00036565">
        <w:rPr>
          <w:sz w:val="22"/>
          <w:szCs w:val="22"/>
        </w:rPr>
        <w:t>does not provide health insurance coverage for participants in meetings, workshops or training courses or for consultants. Arrangements for private insurance coverage on an individual basis should therefore be made.</w:t>
      </w:r>
      <w:r w:rsidR="00036565" w:rsidRPr="00036565">
        <w:rPr>
          <w:sz w:val="22"/>
          <w:szCs w:val="22"/>
        </w:rPr>
        <w:t xml:space="preserve"> The IAEA will, however, provide insurance coverage for accidents and illnesses that clearly result from any work performed for the IAEA.</w:t>
      </w:r>
    </w:p>
    <w:p w:rsidR="003254C1" w:rsidRDefault="00335F3F" w:rsidP="006E55DF">
      <w:pPr>
        <w:pStyle w:val="BodyText"/>
        <w:rPr>
          <w:szCs w:val="22"/>
        </w:rPr>
      </w:pPr>
      <w:r w:rsidRPr="00B378F6">
        <w:rPr>
          <w:szCs w:val="22"/>
        </w:rPr>
        <w:t xml:space="preserve">Nominations should be submitted through the </w:t>
      </w:r>
      <w:r w:rsidR="00936CFF" w:rsidRPr="00B378F6">
        <w:rPr>
          <w:szCs w:val="22"/>
        </w:rPr>
        <w:t xml:space="preserve">established </w:t>
      </w:r>
      <w:r w:rsidRPr="00B378F6">
        <w:rPr>
          <w:szCs w:val="22"/>
        </w:rPr>
        <w:t>o</w:t>
      </w:r>
      <w:r w:rsidR="00D84EA3" w:rsidRPr="00B378F6">
        <w:rPr>
          <w:szCs w:val="22"/>
        </w:rPr>
        <w:t>fficial channels no</w:t>
      </w:r>
      <w:r w:rsidR="009E1983" w:rsidRPr="00B378F6">
        <w:rPr>
          <w:szCs w:val="22"/>
        </w:rPr>
        <w:t>t</w:t>
      </w:r>
      <w:r w:rsidR="00D84EA3" w:rsidRPr="00B378F6">
        <w:rPr>
          <w:szCs w:val="22"/>
        </w:rPr>
        <w:t xml:space="preserve"> later than</w:t>
      </w:r>
      <w:r w:rsidR="002F2D58" w:rsidRPr="00B378F6">
        <w:rPr>
          <w:szCs w:val="22"/>
        </w:rPr>
        <w:t xml:space="preserve"> </w:t>
      </w:r>
      <w:r w:rsidR="000219CE">
        <w:rPr>
          <w:b/>
          <w:szCs w:val="22"/>
        </w:rPr>
        <w:t>1</w:t>
      </w:r>
      <w:r w:rsidR="0059017A">
        <w:rPr>
          <w:b/>
          <w:szCs w:val="22"/>
        </w:rPr>
        <w:t>0</w:t>
      </w:r>
      <w:r w:rsidR="00B871CA" w:rsidRPr="008E2553">
        <w:rPr>
          <w:szCs w:val="22"/>
        </w:rPr>
        <w:t> </w:t>
      </w:r>
      <w:r w:rsidR="000219CE">
        <w:rPr>
          <w:b/>
          <w:szCs w:val="22"/>
        </w:rPr>
        <w:t>September</w:t>
      </w:r>
      <w:r w:rsidR="00B871CA" w:rsidRPr="008E2553">
        <w:rPr>
          <w:szCs w:val="22"/>
        </w:rPr>
        <w:t> </w:t>
      </w:r>
      <w:r w:rsidR="002F2D58" w:rsidRPr="00B378F6">
        <w:rPr>
          <w:b/>
          <w:bCs/>
          <w:szCs w:val="22"/>
        </w:rPr>
        <w:t>201</w:t>
      </w:r>
      <w:r w:rsidR="000B6D36">
        <w:rPr>
          <w:b/>
          <w:bCs/>
          <w:szCs w:val="22"/>
        </w:rPr>
        <w:t>5</w:t>
      </w:r>
      <w:r w:rsidRPr="00B378F6">
        <w:rPr>
          <w:b/>
          <w:szCs w:val="22"/>
        </w:rPr>
        <w:t xml:space="preserve"> </w:t>
      </w:r>
      <w:r w:rsidRPr="00B378F6">
        <w:rPr>
          <w:szCs w:val="22"/>
        </w:rPr>
        <w:t xml:space="preserve">for the attention of </w:t>
      </w:r>
      <w:r w:rsidRPr="009F6117">
        <w:rPr>
          <w:szCs w:val="22"/>
        </w:rPr>
        <w:t xml:space="preserve">the </w:t>
      </w:r>
      <w:r w:rsidR="00B2071F">
        <w:rPr>
          <w:szCs w:val="22"/>
        </w:rPr>
        <w:t xml:space="preserve">Scientific Secretary </w:t>
      </w:r>
      <w:r w:rsidRPr="009F6117">
        <w:rPr>
          <w:szCs w:val="22"/>
        </w:rPr>
        <w:t>of the</w:t>
      </w:r>
      <w:r w:rsidR="009E1983" w:rsidRPr="009F6117">
        <w:rPr>
          <w:szCs w:val="22"/>
        </w:rPr>
        <w:t xml:space="preserve"> </w:t>
      </w:r>
      <w:r w:rsidR="0059017A">
        <w:rPr>
          <w:szCs w:val="22"/>
        </w:rPr>
        <w:t>workshop</w:t>
      </w:r>
      <w:r w:rsidRPr="009F6117">
        <w:rPr>
          <w:szCs w:val="22"/>
        </w:rPr>
        <w:t>,</w:t>
      </w:r>
      <w:r w:rsidRPr="00B378F6">
        <w:rPr>
          <w:szCs w:val="22"/>
        </w:rPr>
        <w:t xml:space="preserve"> </w:t>
      </w:r>
      <w:r w:rsidR="00B2071F">
        <w:rPr>
          <w:szCs w:val="22"/>
        </w:rPr>
        <w:t>Mr</w:t>
      </w:r>
      <w:r w:rsidR="006E55DF">
        <w:rPr>
          <w:szCs w:val="22"/>
        </w:rPr>
        <w:t> </w:t>
      </w:r>
      <w:r w:rsidR="0059017A">
        <w:rPr>
          <w:szCs w:val="22"/>
        </w:rPr>
        <w:t>Yoshimitsu</w:t>
      </w:r>
      <w:r w:rsidR="006E55DF">
        <w:rPr>
          <w:szCs w:val="22"/>
        </w:rPr>
        <w:t> </w:t>
      </w:r>
      <w:r w:rsidR="0059017A">
        <w:rPr>
          <w:szCs w:val="22"/>
        </w:rPr>
        <w:t>Fukushima</w:t>
      </w:r>
      <w:r w:rsidR="00B2071F">
        <w:rPr>
          <w:szCs w:val="22"/>
        </w:rPr>
        <w:t xml:space="preserve">, </w:t>
      </w:r>
      <w:r w:rsidR="00703D4F">
        <w:rPr>
          <w:szCs w:val="22"/>
        </w:rPr>
        <w:t xml:space="preserve">Division of </w:t>
      </w:r>
      <w:r w:rsidR="00703D4F" w:rsidRPr="00703D4F">
        <w:rPr>
          <w:szCs w:val="22"/>
        </w:rPr>
        <w:t>Nuclear Installation Safety</w:t>
      </w:r>
      <w:r w:rsidR="00B2071F" w:rsidRPr="00703D4F">
        <w:rPr>
          <w:szCs w:val="22"/>
        </w:rPr>
        <w:t xml:space="preserve">, </w:t>
      </w:r>
      <w:r w:rsidR="00703D4F" w:rsidRPr="00703D4F">
        <w:rPr>
          <w:szCs w:val="22"/>
        </w:rPr>
        <w:t xml:space="preserve">Department of Nuclear Safety and Security, </w:t>
      </w:r>
      <w:r w:rsidR="00B2071F" w:rsidRPr="00703D4F">
        <w:rPr>
          <w:szCs w:val="22"/>
        </w:rPr>
        <w:t>IAEA, Vienna International</w:t>
      </w:r>
      <w:r w:rsidR="00B2071F" w:rsidRPr="00B378F6">
        <w:rPr>
          <w:szCs w:val="22"/>
        </w:rPr>
        <w:t xml:space="preserve"> Centre, PO Box 100, 1400 Vienna, Austria (Tel.: +43 1 2600</w:t>
      </w:r>
      <w:r w:rsidR="00B2071F">
        <w:rPr>
          <w:szCs w:val="22"/>
        </w:rPr>
        <w:t xml:space="preserve"> </w:t>
      </w:r>
      <w:r w:rsidR="00E32B53">
        <w:rPr>
          <w:szCs w:val="22"/>
        </w:rPr>
        <w:t>2</w:t>
      </w:r>
      <w:r w:rsidR="00D522AE">
        <w:rPr>
          <w:szCs w:val="22"/>
        </w:rPr>
        <w:t>1956</w:t>
      </w:r>
      <w:r w:rsidR="00B2071F" w:rsidRPr="00B378F6">
        <w:rPr>
          <w:szCs w:val="22"/>
        </w:rPr>
        <w:t>; Fax: +43 1 26007; Email:</w:t>
      </w:r>
      <w:r w:rsidR="00703D4F" w:rsidRPr="008E2553">
        <w:rPr>
          <w:szCs w:val="22"/>
        </w:rPr>
        <w:t> </w:t>
      </w:r>
      <w:hyperlink r:id="rId12" w:history="1">
        <w:r w:rsidR="00D522AE" w:rsidRPr="0054364D">
          <w:rPr>
            <w:rStyle w:val="Hyperlink"/>
            <w:szCs w:val="22"/>
          </w:rPr>
          <w:t>Y.Fukushima@iaea.org</w:t>
        </w:r>
      </w:hyperlink>
      <w:r w:rsidR="00B2071F" w:rsidRPr="00B378F6">
        <w:rPr>
          <w:szCs w:val="22"/>
        </w:rPr>
        <w:t>).</w:t>
      </w:r>
      <w:r w:rsidRPr="00B378F6">
        <w:rPr>
          <w:szCs w:val="22"/>
        </w:rPr>
        <w:t xml:space="preserve"> The </w:t>
      </w:r>
      <w:r w:rsidR="00936CFF" w:rsidRPr="00B378F6">
        <w:rPr>
          <w:szCs w:val="22"/>
        </w:rPr>
        <w:t xml:space="preserve">full names and complete contact details (including postal address, telephone/fax numbers, and email address) of nominated </w:t>
      </w:r>
      <w:r w:rsidRPr="00B378F6">
        <w:rPr>
          <w:szCs w:val="22"/>
        </w:rPr>
        <w:t xml:space="preserve">participants </w:t>
      </w:r>
      <w:r w:rsidR="00936CFF" w:rsidRPr="00B378F6">
        <w:rPr>
          <w:szCs w:val="22"/>
        </w:rPr>
        <w:t>should be provided</w:t>
      </w:r>
      <w:r w:rsidRPr="00B378F6">
        <w:rPr>
          <w:szCs w:val="22"/>
        </w:rPr>
        <w:t>.</w:t>
      </w:r>
    </w:p>
    <w:bookmarkEnd w:id="0"/>
    <w:p w:rsidR="001D6964" w:rsidRPr="00B378F6" w:rsidRDefault="00395D76" w:rsidP="00F62A9E">
      <w:pPr>
        <w:pStyle w:val="BodyText"/>
        <w:keepNext/>
        <w:keepLines/>
        <w:rPr>
          <w:szCs w:val="22"/>
        </w:rPr>
      </w:pPr>
      <w:r w:rsidRPr="00B378F6">
        <w:rPr>
          <w:szCs w:val="22"/>
        </w:rPr>
        <w:lastRenderedPageBreak/>
        <w:t>The Secretariat of the I</w:t>
      </w:r>
      <w:r w:rsidR="007605E3" w:rsidRPr="00B378F6">
        <w:rPr>
          <w:szCs w:val="22"/>
        </w:rPr>
        <w:t>nternational Atomic Energy Agency</w:t>
      </w:r>
      <w:r w:rsidRPr="00B378F6">
        <w:rPr>
          <w:szCs w:val="22"/>
        </w:rPr>
        <w:t xml:space="preserve"> avails itself of this opportunity </w:t>
      </w:r>
      <w:r w:rsidR="007605E3" w:rsidRPr="00B378F6">
        <w:rPr>
          <w:szCs w:val="22"/>
        </w:rPr>
        <w:t>to assure</w:t>
      </w:r>
      <w:r w:rsidRPr="00B378F6">
        <w:rPr>
          <w:szCs w:val="22"/>
        </w:rPr>
        <w:t xml:space="preserve"> the Minis</w:t>
      </w:r>
      <w:r w:rsidR="00036565">
        <w:rPr>
          <w:szCs w:val="22"/>
        </w:rPr>
        <w:t xml:space="preserve">tries of Foreign Affairs of the IAEA’s </w:t>
      </w:r>
      <w:r w:rsidRPr="00B378F6">
        <w:rPr>
          <w:szCs w:val="22"/>
        </w:rPr>
        <w:t>Member States of its highest consideration.</w:t>
      </w:r>
    </w:p>
    <w:p w:rsidR="000E23C9" w:rsidRDefault="00C80F70" w:rsidP="00F62A9E">
      <w:pPr>
        <w:keepNext/>
        <w:keepLines/>
        <w:tabs>
          <w:tab w:val="left" w:pos="3780"/>
        </w:tabs>
        <w:spacing w:before="120" w:after="120"/>
        <w:ind w:left="4536"/>
        <w:rPr>
          <w:rFonts w:cs="Calibri"/>
          <w:noProof/>
          <w:lang w:val="en-GB" w:eastAsia="en-GB"/>
        </w:rPr>
      </w:pPr>
      <w:r>
        <w:rPr>
          <w:rFonts w:cs="Calibri"/>
          <w:noProof/>
          <w:lang w:val="en-GB" w:eastAsia="zh-CN"/>
        </w:rPr>
        <w:drawing>
          <wp:inline distT="0" distB="0" distL="0" distR="0" wp14:anchorId="69A6EF1F" wp14:editId="44307042">
            <wp:extent cx="1321311" cy="129387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ion_Stamp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11" cy="12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96F" w:rsidRDefault="00C80F70" w:rsidP="0007580E">
      <w:pPr>
        <w:keepNext/>
        <w:keepLines/>
        <w:tabs>
          <w:tab w:val="left" w:pos="3780"/>
        </w:tabs>
        <w:spacing w:before="120" w:after="120"/>
        <w:ind w:left="4961"/>
        <w:rPr>
          <w:rFonts w:cs="Calibri"/>
          <w:noProof/>
          <w:lang w:val="en-GB" w:eastAsia="en-GB"/>
        </w:rPr>
      </w:pPr>
      <w:r w:rsidRPr="0007580E">
        <w:rPr>
          <w:rFonts w:cs="Calibri"/>
          <w:noProof/>
          <w:lang w:val="en-GB" w:eastAsia="en-GB"/>
        </w:rPr>
        <w:t>2015-0</w:t>
      </w:r>
      <w:r w:rsidR="0007580E" w:rsidRPr="0007580E">
        <w:rPr>
          <w:rFonts w:cs="Calibri"/>
          <w:noProof/>
          <w:lang w:val="en-GB" w:eastAsia="en-GB"/>
        </w:rPr>
        <w:t>6</w:t>
      </w:r>
      <w:r w:rsidR="00774876" w:rsidRPr="0007580E">
        <w:rPr>
          <w:rFonts w:cs="Calibri"/>
          <w:noProof/>
          <w:lang w:val="en-GB" w:eastAsia="en-GB"/>
        </w:rPr>
        <w:t>-</w:t>
      </w:r>
      <w:r w:rsidR="0007580E" w:rsidRPr="0007580E">
        <w:rPr>
          <w:rFonts w:cs="Calibri"/>
          <w:noProof/>
          <w:lang w:val="en-GB" w:eastAsia="en-GB"/>
        </w:rPr>
        <w:t>16</w:t>
      </w:r>
    </w:p>
    <w:p w:rsidR="009731BC" w:rsidRPr="00B378F6" w:rsidRDefault="009731BC" w:rsidP="00936CFF">
      <w:pPr>
        <w:pStyle w:val="BodyText"/>
        <w:rPr>
          <w:szCs w:val="22"/>
        </w:rPr>
      </w:pPr>
    </w:p>
    <w:p w:rsidR="00C80F70" w:rsidRDefault="009731BC" w:rsidP="00C917D8">
      <w:pPr>
        <w:pStyle w:val="BodyText"/>
        <w:spacing w:before="120" w:after="120" w:line="240" w:lineRule="auto"/>
        <w:rPr>
          <w:szCs w:val="22"/>
        </w:rPr>
      </w:pPr>
      <w:r w:rsidRPr="00B378F6">
        <w:rPr>
          <w:szCs w:val="22"/>
        </w:rPr>
        <w:t>Enclosure</w:t>
      </w:r>
      <w:r w:rsidR="00E32B53">
        <w:rPr>
          <w:szCs w:val="22"/>
        </w:rPr>
        <w:t>s</w:t>
      </w:r>
      <w:r w:rsidRPr="00B378F6">
        <w:rPr>
          <w:szCs w:val="22"/>
        </w:rPr>
        <w:t xml:space="preserve">: </w:t>
      </w:r>
      <w:r w:rsidR="00C80F70">
        <w:rPr>
          <w:szCs w:val="22"/>
        </w:rPr>
        <w:tab/>
      </w:r>
      <w:r w:rsidR="00C80F70" w:rsidRPr="00B378F6">
        <w:rPr>
          <w:szCs w:val="22"/>
        </w:rPr>
        <w:t>Information Sheet</w:t>
      </w:r>
    </w:p>
    <w:p w:rsidR="009731BC" w:rsidRPr="00951437" w:rsidRDefault="00C80F70" w:rsidP="00C80F70">
      <w:pPr>
        <w:pStyle w:val="BodyText"/>
        <w:spacing w:before="120" w:after="120" w:line="240" w:lineRule="auto"/>
        <w:rPr>
          <w:szCs w:val="22"/>
        </w:rPr>
      </w:pPr>
      <w:bookmarkStart w:id="3" w:name="_GoBack"/>
      <w:bookmarkEnd w:id="3"/>
      <w:r>
        <w:rPr>
          <w:szCs w:val="22"/>
        </w:rPr>
        <w:tab/>
      </w:r>
      <w:r>
        <w:rPr>
          <w:szCs w:val="22"/>
        </w:rPr>
        <w:tab/>
      </w:r>
      <w:r w:rsidRPr="00B378F6">
        <w:rPr>
          <w:szCs w:val="22"/>
        </w:rPr>
        <w:t>Participation Form</w:t>
      </w:r>
      <w:r w:rsidR="003B5A4C">
        <w:rPr>
          <w:szCs w:val="22"/>
        </w:rPr>
        <w:t xml:space="preserve"> (Form A)</w:t>
      </w:r>
    </w:p>
    <w:sectPr w:rsidR="009731BC" w:rsidRPr="009514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55" w:rsidRDefault="00C45B55">
      <w:r>
        <w:separator/>
      </w:r>
    </w:p>
  </w:endnote>
  <w:endnote w:type="continuationSeparator" w:id="0">
    <w:p w:rsidR="00C45B55" w:rsidRDefault="00C4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FF" w:rsidRDefault="00EE26FF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E26FF" w:rsidRDefault="00EE26FF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FF" w:rsidRDefault="00EE26FF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E26FF" w:rsidRDefault="00EE26FF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E26FF">
      <w:trPr>
        <w:cantSplit/>
      </w:trPr>
      <w:tc>
        <w:tcPr>
          <w:tcW w:w="4644" w:type="dxa"/>
        </w:tcPr>
        <w:p w:rsidR="00EE26FF" w:rsidRDefault="00EE26FF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E26FF" w:rsidRDefault="00EE26FF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5" w:name="DOC_bkmClassification2"/>
      <w:tc>
        <w:tcPr>
          <w:tcW w:w="5670" w:type="dxa"/>
          <w:tcMar>
            <w:right w:w="249" w:type="dxa"/>
          </w:tcMar>
        </w:tcPr>
        <w:p w:rsidR="00EE26FF" w:rsidRDefault="00EE26FF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5"/>
        <w:p w:rsidR="00EE26FF" w:rsidRDefault="00EE26FF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EE26FF" w:rsidRDefault="00EE26FF" w:rsidP="00EE57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55" w:rsidRDefault="00C45B55">
      <w:r>
        <w:t>___________________________________________________________________________</w:t>
      </w:r>
    </w:p>
  </w:footnote>
  <w:footnote w:type="continuationSeparator" w:id="0">
    <w:p w:rsidR="00C45B55" w:rsidRDefault="00C45B55">
      <w:r>
        <w:t>___________________________________________________________________________</w:t>
      </w:r>
    </w:p>
  </w:footnote>
  <w:footnote w:type="continuationNotice" w:id="1">
    <w:p w:rsidR="00C45B55" w:rsidRDefault="00C45B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FF" w:rsidRDefault="00EE26FF" w:rsidP="00497516">
    <w:pPr>
      <w:pStyle w:val="Header"/>
      <w:spacing w:after="0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917D8">
      <w:rPr>
        <w:noProof/>
      </w:rPr>
      <w:t>2</w:t>
    </w:r>
    <w:r>
      <w:fldChar w:fldCharType="end"/>
    </w:r>
    <w:r>
      <w:fldChar w:fldCharType="begin"/>
    </w:r>
    <w:r>
      <w:instrText xml:space="preserve"> DOCPROPERTY "IaeaClassification"  \* MERGEFORMAT </w:instrText>
    </w:r>
    <w:r>
      <w:fldChar w:fldCharType="end"/>
    </w:r>
  </w:p>
  <w:p w:rsidR="00EE26FF" w:rsidRDefault="00EE26FF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FF" w:rsidRDefault="00EE26FF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1280">
      <w:rPr>
        <w:noProof/>
      </w:rPr>
      <w:t>2</w:t>
    </w:r>
    <w:r>
      <w:fldChar w:fldCharType="end"/>
    </w:r>
    <w:r>
      <w:br/>
    </w:r>
  </w:p>
  <w:p w:rsidR="00EE26FF" w:rsidRDefault="00EE26FF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E26FF" w:rsidRDefault="00EE26FF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E26FF" w:rsidRDefault="00EE26F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E26FF">
      <w:trPr>
        <w:cantSplit/>
        <w:trHeight w:val="716"/>
      </w:trPr>
      <w:tc>
        <w:tcPr>
          <w:tcW w:w="979" w:type="dxa"/>
          <w:vMerge w:val="restart"/>
        </w:tcPr>
        <w:p w:rsidR="00EE26FF" w:rsidRDefault="00EE26FF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E26FF" w:rsidRDefault="00EE26FF">
          <w:pPr>
            <w:spacing w:after="20"/>
          </w:pPr>
        </w:p>
      </w:tc>
      <w:bookmarkStart w:id="4" w:name="DOC_bkmClassification1"/>
      <w:tc>
        <w:tcPr>
          <w:tcW w:w="5702" w:type="dxa"/>
          <w:vMerge w:val="restart"/>
          <w:tcMar>
            <w:right w:w="193" w:type="dxa"/>
          </w:tcMar>
        </w:tcPr>
        <w:p w:rsidR="00EE26FF" w:rsidRDefault="00EE26FF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4"/>
        <w:p w:rsidR="00EE26FF" w:rsidRDefault="00EE26FF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E26FF">
      <w:trPr>
        <w:cantSplit/>
        <w:trHeight w:val="167"/>
      </w:trPr>
      <w:tc>
        <w:tcPr>
          <w:tcW w:w="979" w:type="dxa"/>
          <w:vMerge/>
        </w:tcPr>
        <w:p w:rsidR="00EE26FF" w:rsidRDefault="00EE26FF">
          <w:pPr>
            <w:spacing w:before="57"/>
          </w:pPr>
        </w:p>
      </w:tc>
      <w:tc>
        <w:tcPr>
          <w:tcW w:w="3638" w:type="dxa"/>
          <w:vAlign w:val="bottom"/>
        </w:tcPr>
        <w:p w:rsidR="00EE26FF" w:rsidRDefault="00EE26FF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E26FF" w:rsidRDefault="00EE26FF">
          <w:pPr>
            <w:pStyle w:val="Heading9"/>
            <w:spacing w:before="0" w:after="10"/>
          </w:pPr>
        </w:p>
      </w:tc>
    </w:tr>
  </w:tbl>
  <w:p w:rsidR="00EE26FF" w:rsidRDefault="00EE26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21B2"/>
    <w:multiLevelType w:val="hybridMultilevel"/>
    <w:tmpl w:val="B09843D4"/>
    <w:lvl w:ilvl="0" w:tplc="BD68D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46F29"/>
    <w:multiLevelType w:val="hybridMultilevel"/>
    <w:tmpl w:val="4E626C76"/>
    <w:lvl w:ilvl="0" w:tplc="50B217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EB4C4C"/>
    <w:rsid w:val="00002E0A"/>
    <w:rsid w:val="000038A2"/>
    <w:rsid w:val="00011C18"/>
    <w:rsid w:val="000219CE"/>
    <w:rsid w:val="00023C95"/>
    <w:rsid w:val="00026ACB"/>
    <w:rsid w:val="00036565"/>
    <w:rsid w:val="000421CA"/>
    <w:rsid w:val="000542AA"/>
    <w:rsid w:val="00060594"/>
    <w:rsid w:val="00072F36"/>
    <w:rsid w:val="000755E5"/>
    <w:rsid w:val="0007580E"/>
    <w:rsid w:val="000763C8"/>
    <w:rsid w:val="00082314"/>
    <w:rsid w:val="000A42AA"/>
    <w:rsid w:val="000B5E26"/>
    <w:rsid w:val="000B6D36"/>
    <w:rsid w:val="000C614B"/>
    <w:rsid w:val="000D2386"/>
    <w:rsid w:val="000E23C9"/>
    <w:rsid w:val="000E3527"/>
    <w:rsid w:val="000F18CD"/>
    <w:rsid w:val="00116232"/>
    <w:rsid w:val="00117AEF"/>
    <w:rsid w:val="00126948"/>
    <w:rsid w:val="00136C40"/>
    <w:rsid w:val="00154450"/>
    <w:rsid w:val="00155B47"/>
    <w:rsid w:val="00155B77"/>
    <w:rsid w:val="00176EDB"/>
    <w:rsid w:val="00182829"/>
    <w:rsid w:val="00190492"/>
    <w:rsid w:val="001910B6"/>
    <w:rsid w:val="00195A38"/>
    <w:rsid w:val="001B1156"/>
    <w:rsid w:val="001C53D4"/>
    <w:rsid w:val="001C6721"/>
    <w:rsid w:val="001D6964"/>
    <w:rsid w:val="001E7F9C"/>
    <w:rsid w:val="001F230A"/>
    <w:rsid w:val="001F325B"/>
    <w:rsid w:val="001F59B5"/>
    <w:rsid w:val="001F60E6"/>
    <w:rsid w:val="00221417"/>
    <w:rsid w:val="00235065"/>
    <w:rsid w:val="002402CE"/>
    <w:rsid w:val="002613F2"/>
    <w:rsid w:val="00272214"/>
    <w:rsid w:val="00286BBF"/>
    <w:rsid w:val="002911BB"/>
    <w:rsid w:val="002922EC"/>
    <w:rsid w:val="00293F2C"/>
    <w:rsid w:val="0029659D"/>
    <w:rsid w:val="002B2360"/>
    <w:rsid w:val="002B247D"/>
    <w:rsid w:val="002C18D1"/>
    <w:rsid w:val="002D36B8"/>
    <w:rsid w:val="002D4E7D"/>
    <w:rsid w:val="002E08C8"/>
    <w:rsid w:val="002E14AF"/>
    <w:rsid w:val="002F0BA3"/>
    <w:rsid w:val="002F2D58"/>
    <w:rsid w:val="002F64A0"/>
    <w:rsid w:val="002F6804"/>
    <w:rsid w:val="00311A00"/>
    <w:rsid w:val="003254C1"/>
    <w:rsid w:val="00335F3F"/>
    <w:rsid w:val="00350213"/>
    <w:rsid w:val="003571B6"/>
    <w:rsid w:val="00363334"/>
    <w:rsid w:val="003735F2"/>
    <w:rsid w:val="00387A35"/>
    <w:rsid w:val="00395D76"/>
    <w:rsid w:val="003A5CD4"/>
    <w:rsid w:val="003A68B0"/>
    <w:rsid w:val="003B5A4C"/>
    <w:rsid w:val="003B66F0"/>
    <w:rsid w:val="003D496F"/>
    <w:rsid w:val="003E1688"/>
    <w:rsid w:val="003F172A"/>
    <w:rsid w:val="003F4692"/>
    <w:rsid w:val="00400F93"/>
    <w:rsid w:val="00403F90"/>
    <w:rsid w:val="0041061F"/>
    <w:rsid w:val="00412829"/>
    <w:rsid w:val="0041477A"/>
    <w:rsid w:val="004243D1"/>
    <w:rsid w:val="00442B0E"/>
    <w:rsid w:val="00444D13"/>
    <w:rsid w:val="00462990"/>
    <w:rsid w:val="00474C70"/>
    <w:rsid w:val="00476639"/>
    <w:rsid w:val="00481055"/>
    <w:rsid w:val="004820D3"/>
    <w:rsid w:val="004832E3"/>
    <w:rsid w:val="00485E83"/>
    <w:rsid w:val="0049309F"/>
    <w:rsid w:val="00497516"/>
    <w:rsid w:val="004A0803"/>
    <w:rsid w:val="004A599C"/>
    <w:rsid w:val="004A7045"/>
    <w:rsid w:val="004C0034"/>
    <w:rsid w:val="004C00A6"/>
    <w:rsid w:val="004D3301"/>
    <w:rsid w:val="004D73F0"/>
    <w:rsid w:val="004E65BC"/>
    <w:rsid w:val="004E67FB"/>
    <w:rsid w:val="004F6028"/>
    <w:rsid w:val="00505355"/>
    <w:rsid w:val="005067FA"/>
    <w:rsid w:val="00507638"/>
    <w:rsid w:val="0051131B"/>
    <w:rsid w:val="005126AF"/>
    <w:rsid w:val="00516C4F"/>
    <w:rsid w:val="00533078"/>
    <w:rsid w:val="00541799"/>
    <w:rsid w:val="005471E5"/>
    <w:rsid w:val="00554B1C"/>
    <w:rsid w:val="0055785F"/>
    <w:rsid w:val="00571205"/>
    <w:rsid w:val="005735C5"/>
    <w:rsid w:val="0058375C"/>
    <w:rsid w:val="0059017A"/>
    <w:rsid w:val="005A34AB"/>
    <w:rsid w:val="005B0A2A"/>
    <w:rsid w:val="005B6CC5"/>
    <w:rsid w:val="005C70D1"/>
    <w:rsid w:val="005C7A65"/>
    <w:rsid w:val="0060013F"/>
    <w:rsid w:val="00607AE7"/>
    <w:rsid w:val="00615ABC"/>
    <w:rsid w:val="00634F49"/>
    <w:rsid w:val="006445BB"/>
    <w:rsid w:val="006503EB"/>
    <w:rsid w:val="00653F3F"/>
    <w:rsid w:val="006579A8"/>
    <w:rsid w:val="00662B1D"/>
    <w:rsid w:val="00665EAD"/>
    <w:rsid w:val="00671280"/>
    <w:rsid w:val="0068058F"/>
    <w:rsid w:val="00684CE2"/>
    <w:rsid w:val="00684D7A"/>
    <w:rsid w:val="006A4440"/>
    <w:rsid w:val="006A6ACA"/>
    <w:rsid w:val="006B29B8"/>
    <w:rsid w:val="006B5F51"/>
    <w:rsid w:val="006C6AB0"/>
    <w:rsid w:val="006C7E17"/>
    <w:rsid w:val="006E5373"/>
    <w:rsid w:val="006E55DF"/>
    <w:rsid w:val="006F358B"/>
    <w:rsid w:val="006F4D02"/>
    <w:rsid w:val="00703D4F"/>
    <w:rsid w:val="00710194"/>
    <w:rsid w:val="0073044E"/>
    <w:rsid w:val="0073165F"/>
    <w:rsid w:val="00742DCF"/>
    <w:rsid w:val="007477C9"/>
    <w:rsid w:val="00753F50"/>
    <w:rsid w:val="007605E3"/>
    <w:rsid w:val="0076677D"/>
    <w:rsid w:val="00774876"/>
    <w:rsid w:val="00783FFB"/>
    <w:rsid w:val="0078600E"/>
    <w:rsid w:val="007B0AF0"/>
    <w:rsid w:val="007E3FFE"/>
    <w:rsid w:val="00806015"/>
    <w:rsid w:val="00833673"/>
    <w:rsid w:val="00837555"/>
    <w:rsid w:val="00841AB6"/>
    <w:rsid w:val="008442A7"/>
    <w:rsid w:val="00851E60"/>
    <w:rsid w:val="00864994"/>
    <w:rsid w:val="00871CD9"/>
    <w:rsid w:val="00877ED5"/>
    <w:rsid w:val="00896473"/>
    <w:rsid w:val="008A0EAF"/>
    <w:rsid w:val="008A2666"/>
    <w:rsid w:val="008A2EBC"/>
    <w:rsid w:val="008C1BAB"/>
    <w:rsid w:val="008C3D20"/>
    <w:rsid w:val="008D0E16"/>
    <w:rsid w:val="008D4A43"/>
    <w:rsid w:val="008E492F"/>
    <w:rsid w:val="00914DD9"/>
    <w:rsid w:val="00936CFF"/>
    <w:rsid w:val="00951437"/>
    <w:rsid w:val="00957AE1"/>
    <w:rsid w:val="00963AFF"/>
    <w:rsid w:val="009731BC"/>
    <w:rsid w:val="009766BF"/>
    <w:rsid w:val="00995458"/>
    <w:rsid w:val="009A7747"/>
    <w:rsid w:val="009C01BC"/>
    <w:rsid w:val="009E1983"/>
    <w:rsid w:val="009F6117"/>
    <w:rsid w:val="00A02F31"/>
    <w:rsid w:val="00A31848"/>
    <w:rsid w:val="00A32095"/>
    <w:rsid w:val="00A47412"/>
    <w:rsid w:val="00A57D5B"/>
    <w:rsid w:val="00A60EB6"/>
    <w:rsid w:val="00A62FB4"/>
    <w:rsid w:val="00A645AF"/>
    <w:rsid w:val="00A65E21"/>
    <w:rsid w:val="00A818F3"/>
    <w:rsid w:val="00A8470B"/>
    <w:rsid w:val="00A84B68"/>
    <w:rsid w:val="00A9086A"/>
    <w:rsid w:val="00AA4429"/>
    <w:rsid w:val="00AB14B3"/>
    <w:rsid w:val="00AC56B4"/>
    <w:rsid w:val="00AE3D46"/>
    <w:rsid w:val="00AE7126"/>
    <w:rsid w:val="00AE795B"/>
    <w:rsid w:val="00B15696"/>
    <w:rsid w:val="00B2071F"/>
    <w:rsid w:val="00B26828"/>
    <w:rsid w:val="00B378F6"/>
    <w:rsid w:val="00B464BB"/>
    <w:rsid w:val="00B5519E"/>
    <w:rsid w:val="00B61F6E"/>
    <w:rsid w:val="00B72550"/>
    <w:rsid w:val="00B841C2"/>
    <w:rsid w:val="00B852F7"/>
    <w:rsid w:val="00B871CA"/>
    <w:rsid w:val="00BA528B"/>
    <w:rsid w:val="00BB26BF"/>
    <w:rsid w:val="00BC6AC4"/>
    <w:rsid w:val="00C2204A"/>
    <w:rsid w:val="00C22B13"/>
    <w:rsid w:val="00C32844"/>
    <w:rsid w:val="00C35D8C"/>
    <w:rsid w:val="00C42768"/>
    <w:rsid w:val="00C45B55"/>
    <w:rsid w:val="00C47368"/>
    <w:rsid w:val="00C500EB"/>
    <w:rsid w:val="00C656D8"/>
    <w:rsid w:val="00C67A74"/>
    <w:rsid w:val="00C72415"/>
    <w:rsid w:val="00C74D9F"/>
    <w:rsid w:val="00C80142"/>
    <w:rsid w:val="00C80F70"/>
    <w:rsid w:val="00C81B11"/>
    <w:rsid w:val="00C90ABE"/>
    <w:rsid w:val="00C917D8"/>
    <w:rsid w:val="00C95A1C"/>
    <w:rsid w:val="00CA2AB9"/>
    <w:rsid w:val="00CA6802"/>
    <w:rsid w:val="00CB3A9C"/>
    <w:rsid w:val="00CC14BB"/>
    <w:rsid w:val="00CC196E"/>
    <w:rsid w:val="00CD0CF2"/>
    <w:rsid w:val="00CD3B06"/>
    <w:rsid w:val="00D03A8A"/>
    <w:rsid w:val="00D062EB"/>
    <w:rsid w:val="00D14A29"/>
    <w:rsid w:val="00D22376"/>
    <w:rsid w:val="00D32B0A"/>
    <w:rsid w:val="00D32B82"/>
    <w:rsid w:val="00D407EB"/>
    <w:rsid w:val="00D522AE"/>
    <w:rsid w:val="00D5663B"/>
    <w:rsid w:val="00D56FB0"/>
    <w:rsid w:val="00D57AE9"/>
    <w:rsid w:val="00D66539"/>
    <w:rsid w:val="00D75D02"/>
    <w:rsid w:val="00D84EA3"/>
    <w:rsid w:val="00D8629C"/>
    <w:rsid w:val="00D90CDC"/>
    <w:rsid w:val="00DA1B15"/>
    <w:rsid w:val="00DA54CF"/>
    <w:rsid w:val="00DB6ADD"/>
    <w:rsid w:val="00DC0F13"/>
    <w:rsid w:val="00DD07AD"/>
    <w:rsid w:val="00DF12A6"/>
    <w:rsid w:val="00E04ABF"/>
    <w:rsid w:val="00E1130A"/>
    <w:rsid w:val="00E21969"/>
    <w:rsid w:val="00E3208C"/>
    <w:rsid w:val="00E32B53"/>
    <w:rsid w:val="00E36D2E"/>
    <w:rsid w:val="00E37BAC"/>
    <w:rsid w:val="00E40E7D"/>
    <w:rsid w:val="00E53EE0"/>
    <w:rsid w:val="00E73E72"/>
    <w:rsid w:val="00E7662C"/>
    <w:rsid w:val="00E76763"/>
    <w:rsid w:val="00E81428"/>
    <w:rsid w:val="00E82F23"/>
    <w:rsid w:val="00E8739A"/>
    <w:rsid w:val="00E9206C"/>
    <w:rsid w:val="00EA33E9"/>
    <w:rsid w:val="00EA6B01"/>
    <w:rsid w:val="00EB4C4C"/>
    <w:rsid w:val="00EB7071"/>
    <w:rsid w:val="00ED08AC"/>
    <w:rsid w:val="00ED6128"/>
    <w:rsid w:val="00EE26FF"/>
    <w:rsid w:val="00EE5733"/>
    <w:rsid w:val="00F02315"/>
    <w:rsid w:val="00F024DC"/>
    <w:rsid w:val="00F2296D"/>
    <w:rsid w:val="00F259DD"/>
    <w:rsid w:val="00F30CA6"/>
    <w:rsid w:val="00F32BF2"/>
    <w:rsid w:val="00F35291"/>
    <w:rsid w:val="00F41CC6"/>
    <w:rsid w:val="00F4243B"/>
    <w:rsid w:val="00F62A9E"/>
    <w:rsid w:val="00F63FBF"/>
    <w:rsid w:val="00F73B1D"/>
    <w:rsid w:val="00F878B9"/>
    <w:rsid w:val="00FB3D40"/>
    <w:rsid w:val="00FB7005"/>
    <w:rsid w:val="00FC2F46"/>
    <w:rsid w:val="00FC4FC0"/>
    <w:rsid w:val="00FC548D"/>
    <w:rsid w:val="00FC7EAD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F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CommentReference">
    <w:name w:val="annotation reference"/>
    <w:semiHidden/>
    <w:rsid w:val="003254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54C1"/>
    <w:pPr>
      <w:ind w:firstLine="567"/>
    </w:pPr>
    <w:rPr>
      <w:sz w:val="20"/>
    </w:rPr>
  </w:style>
  <w:style w:type="paragraph" w:styleId="BalloonText">
    <w:name w:val="Balloon Text"/>
    <w:basedOn w:val="Normal"/>
    <w:semiHidden/>
    <w:rsid w:val="003254C1"/>
    <w:rPr>
      <w:rFonts w:ascii="Tahoma" w:hAnsi="Tahoma" w:cs="Tahoma"/>
      <w:sz w:val="16"/>
      <w:szCs w:val="16"/>
    </w:rPr>
  </w:style>
  <w:style w:type="paragraph" w:customStyle="1" w:styleId="zyxdate">
    <w:name w:val="zyxdate"/>
    <w:rsid w:val="00871CD9"/>
    <w:pPr>
      <w:spacing w:before="600" w:after="170" w:line="240" w:lineRule="exact"/>
      <w:ind w:left="4536"/>
    </w:pPr>
    <w:rPr>
      <w:sz w:val="22"/>
      <w:lang w:val="en-US" w:eastAsia="en-US"/>
    </w:rPr>
  </w:style>
  <w:style w:type="character" w:styleId="Hyperlink">
    <w:name w:val="Hyperlink"/>
    <w:uiPriority w:val="99"/>
    <w:unhideWhenUsed/>
    <w:rsid w:val="002F2D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2AA"/>
    <w:pPr>
      <w:widowControl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30CA6"/>
    <w:pPr>
      <w:ind w:firstLine="0"/>
    </w:pPr>
    <w:rPr>
      <w:b/>
      <w:bCs/>
    </w:rPr>
  </w:style>
  <w:style w:type="character" w:customStyle="1" w:styleId="CommentTextChar">
    <w:name w:val="Comment Text Char"/>
    <w:link w:val="CommentText"/>
    <w:semiHidden/>
    <w:rsid w:val="00F30CA6"/>
    <w:rPr>
      <w:lang w:val="en-US" w:eastAsia="en-US"/>
    </w:rPr>
  </w:style>
  <w:style w:type="character" w:customStyle="1" w:styleId="CommentSubjectChar">
    <w:name w:val="Comment Subject Char"/>
    <w:link w:val="CommentSubject"/>
    <w:rsid w:val="00F30CA6"/>
    <w:rPr>
      <w:b/>
      <w:bCs/>
      <w:lang w:val="en-US" w:eastAsia="en-US"/>
    </w:rPr>
  </w:style>
  <w:style w:type="paragraph" w:customStyle="1" w:styleId="zyxToName">
    <w:name w:val="zyxToName"/>
    <w:basedOn w:val="BodyText"/>
    <w:rsid w:val="000E23C9"/>
    <w:pPr>
      <w:spacing w:before="560" w:line="280" w:lineRule="exact"/>
      <w:jc w:val="left"/>
    </w:pPr>
  </w:style>
  <w:style w:type="paragraph" w:customStyle="1" w:styleId="zyxRefNum">
    <w:name w:val="zyxRefNum"/>
    <w:basedOn w:val="Normal"/>
    <w:rsid w:val="000E23C9"/>
    <w:pPr>
      <w:widowControl/>
      <w:jc w:val="left"/>
    </w:pPr>
    <w:rPr>
      <w:sz w:val="14"/>
      <w:lang w:val="en-GB"/>
    </w:rPr>
  </w:style>
  <w:style w:type="paragraph" w:customStyle="1" w:styleId="zyxSlogan">
    <w:name w:val="zyxSlogan"/>
    <w:basedOn w:val="Heading8"/>
    <w:rsid w:val="000E23C9"/>
    <w:pPr>
      <w:keepNext/>
      <w:widowControl/>
      <w:overflowPunct w:val="0"/>
      <w:autoSpaceDE w:val="0"/>
      <w:autoSpaceDN w:val="0"/>
      <w:adjustRightInd w:val="0"/>
      <w:spacing w:before="737" w:after="0" w:line="260" w:lineRule="exact"/>
      <w:jc w:val="left"/>
      <w:textAlignment w:val="baseline"/>
    </w:pPr>
    <w:rPr>
      <w:rFonts w:cs="Arial"/>
      <w:iCs w:val="0"/>
      <w:sz w:val="14"/>
      <w:szCs w:val="20"/>
      <w:lang w:val="en-GB"/>
    </w:rPr>
  </w:style>
  <w:style w:type="paragraph" w:customStyle="1" w:styleId="zyxToAddress">
    <w:name w:val="zyxToAddress"/>
    <w:basedOn w:val="BodyText"/>
    <w:rsid w:val="000E23C9"/>
    <w:pPr>
      <w:spacing w:line="280" w:lineRule="exact"/>
      <w:jc w:val="left"/>
    </w:pPr>
    <w:rPr>
      <w:lang w:val="de-AT"/>
    </w:rPr>
  </w:style>
  <w:style w:type="paragraph" w:customStyle="1" w:styleId="zyxIaeaAddress">
    <w:name w:val="zyxIaeaAddress"/>
    <w:basedOn w:val="BodyText2"/>
    <w:rsid w:val="000E23C9"/>
    <w:pPr>
      <w:framePr w:wrap="auto" w:vAnchor="page" w:hAnchor="page" w:x="1333" w:y="228"/>
      <w:widowControl/>
      <w:spacing w:before="85" w:after="113" w:line="168" w:lineRule="exact"/>
      <w:suppressOverlap/>
      <w:jc w:val="left"/>
    </w:pPr>
    <w:rPr>
      <w:sz w:val="14"/>
      <w:lang w:val="en-GB"/>
    </w:rPr>
  </w:style>
  <w:style w:type="paragraph" w:styleId="BodyText2">
    <w:name w:val="Body Text 2"/>
    <w:basedOn w:val="Normal"/>
    <w:link w:val="BodyText2Char"/>
    <w:rsid w:val="000E23C9"/>
    <w:pPr>
      <w:spacing w:after="120" w:line="480" w:lineRule="auto"/>
    </w:pPr>
  </w:style>
  <w:style w:type="character" w:customStyle="1" w:styleId="BodyText2Char">
    <w:name w:val="Body Text 2 Char"/>
    <w:link w:val="BodyText2"/>
    <w:rsid w:val="000E23C9"/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EE5733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F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CommentReference">
    <w:name w:val="annotation reference"/>
    <w:semiHidden/>
    <w:rsid w:val="003254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54C1"/>
    <w:pPr>
      <w:ind w:firstLine="567"/>
    </w:pPr>
    <w:rPr>
      <w:sz w:val="20"/>
    </w:rPr>
  </w:style>
  <w:style w:type="paragraph" w:styleId="BalloonText">
    <w:name w:val="Balloon Text"/>
    <w:basedOn w:val="Normal"/>
    <w:semiHidden/>
    <w:rsid w:val="003254C1"/>
    <w:rPr>
      <w:rFonts w:ascii="Tahoma" w:hAnsi="Tahoma" w:cs="Tahoma"/>
      <w:sz w:val="16"/>
      <w:szCs w:val="16"/>
    </w:rPr>
  </w:style>
  <w:style w:type="paragraph" w:customStyle="1" w:styleId="zyxdate">
    <w:name w:val="zyxdate"/>
    <w:rsid w:val="00871CD9"/>
    <w:pPr>
      <w:spacing w:before="600" w:after="170" w:line="240" w:lineRule="exact"/>
      <w:ind w:left="4536"/>
    </w:pPr>
    <w:rPr>
      <w:sz w:val="22"/>
      <w:lang w:val="en-US" w:eastAsia="en-US"/>
    </w:rPr>
  </w:style>
  <w:style w:type="character" w:styleId="Hyperlink">
    <w:name w:val="Hyperlink"/>
    <w:uiPriority w:val="99"/>
    <w:unhideWhenUsed/>
    <w:rsid w:val="002F2D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2AA"/>
    <w:pPr>
      <w:widowControl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30CA6"/>
    <w:pPr>
      <w:ind w:firstLine="0"/>
    </w:pPr>
    <w:rPr>
      <w:b/>
      <w:bCs/>
    </w:rPr>
  </w:style>
  <w:style w:type="character" w:customStyle="1" w:styleId="CommentTextChar">
    <w:name w:val="Comment Text Char"/>
    <w:link w:val="CommentText"/>
    <w:semiHidden/>
    <w:rsid w:val="00F30CA6"/>
    <w:rPr>
      <w:lang w:val="en-US" w:eastAsia="en-US"/>
    </w:rPr>
  </w:style>
  <w:style w:type="character" w:customStyle="1" w:styleId="CommentSubjectChar">
    <w:name w:val="Comment Subject Char"/>
    <w:link w:val="CommentSubject"/>
    <w:rsid w:val="00F30CA6"/>
    <w:rPr>
      <w:b/>
      <w:bCs/>
      <w:lang w:val="en-US" w:eastAsia="en-US"/>
    </w:rPr>
  </w:style>
  <w:style w:type="paragraph" w:customStyle="1" w:styleId="zyxToName">
    <w:name w:val="zyxToName"/>
    <w:basedOn w:val="BodyText"/>
    <w:rsid w:val="000E23C9"/>
    <w:pPr>
      <w:spacing w:before="560" w:line="280" w:lineRule="exact"/>
      <w:jc w:val="left"/>
    </w:pPr>
  </w:style>
  <w:style w:type="paragraph" w:customStyle="1" w:styleId="zyxRefNum">
    <w:name w:val="zyxRefNum"/>
    <w:basedOn w:val="Normal"/>
    <w:rsid w:val="000E23C9"/>
    <w:pPr>
      <w:widowControl/>
      <w:jc w:val="left"/>
    </w:pPr>
    <w:rPr>
      <w:sz w:val="14"/>
      <w:lang w:val="en-GB"/>
    </w:rPr>
  </w:style>
  <w:style w:type="paragraph" w:customStyle="1" w:styleId="zyxSlogan">
    <w:name w:val="zyxSlogan"/>
    <w:basedOn w:val="Heading8"/>
    <w:rsid w:val="000E23C9"/>
    <w:pPr>
      <w:keepNext/>
      <w:widowControl/>
      <w:overflowPunct w:val="0"/>
      <w:autoSpaceDE w:val="0"/>
      <w:autoSpaceDN w:val="0"/>
      <w:adjustRightInd w:val="0"/>
      <w:spacing w:before="737" w:after="0" w:line="260" w:lineRule="exact"/>
      <w:jc w:val="left"/>
      <w:textAlignment w:val="baseline"/>
    </w:pPr>
    <w:rPr>
      <w:rFonts w:cs="Arial"/>
      <w:iCs w:val="0"/>
      <w:sz w:val="14"/>
      <w:szCs w:val="20"/>
      <w:lang w:val="en-GB"/>
    </w:rPr>
  </w:style>
  <w:style w:type="paragraph" w:customStyle="1" w:styleId="zyxToAddress">
    <w:name w:val="zyxToAddress"/>
    <w:basedOn w:val="BodyText"/>
    <w:rsid w:val="000E23C9"/>
    <w:pPr>
      <w:spacing w:line="280" w:lineRule="exact"/>
      <w:jc w:val="left"/>
    </w:pPr>
    <w:rPr>
      <w:lang w:val="de-AT"/>
    </w:rPr>
  </w:style>
  <w:style w:type="paragraph" w:customStyle="1" w:styleId="zyxIaeaAddress">
    <w:name w:val="zyxIaeaAddress"/>
    <w:basedOn w:val="BodyText2"/>
    <w:rsid w:val="000E23C9"/>
    <w:pPr>
      <w:framePr w:wrap="auto" w:vAnchor="page" w:hAnchor="page" w:x="1333" w:y="228"/>
      <w:widowControl/>
      <w:spacing w:before="85" w:after="113" w:line="168" w:lineRule="exact"/>
      <w:suppressOverlap/>
      <w:jc w:val="left"/>
    </w:pPr>
    <w:rPr>
      <w:sz w:val="14"/>
      <w:lang w:val="en-GB"/>
    </w:rPr>
  </w:style>
  <w:style w:type="paragraph" w:styleId="BodyText2">
    <w:name w:val="Body Text 2"/>
    <w:basedOn w:val="Normal"/>
    <w:link w:val="BodyText2Char"/>
    <w:rsid w:val="000E23C9"/>
    <w:pPr>
      <w:spacing w:after="120" w:line="480" w:lineRule="auto"/>
    </w:pPr>
  </w:style>
  <w:style w:type="character" w:customStyle="1" w:styleId="BodyText2Char">
    <w:name w:val="Body Text 2 Char"/>
    <w:link w:val="BodyText2"/>
    <w:rsid w:val="000E23C9"/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EE573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Y.Fukushima@iaea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03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99E5-FD0D-4034-B653-A0AF5255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6</TotalTime>
  <Pages>2</Pages>
  <Words>394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2760</CharactersWithSpaces>
  <SharedDoc>false</SharedDoc>
  <HLinks>
    <vt:vector size="6" baseType="variant"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mailto:M.Videla@iaea.org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KENOL, Michelle</dc:creator>
  <cp:lastModifiedBy>Luis Sundkvist</cp:lastModifiedBy>
  <cp:revision>5</cp:revision>
  <cp:lastPrinted>2015-03-12T11:01:00Z</cp:lastPrinted>
  <dcterms:created xsi:type="dcterms:W3CDTF">2015-04-13T14:29:00Z</dcterms:created>
  <dcterms:modified xsi:type="dcterms:W3CDTF">2015-04-17T13:25:00Z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