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BD2E08">
        <w:trPr>
          <w:cantSplit/>
          <w:trHeight w:hRule="exact" w:val="3126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BD2E08" w:rsidRDefault="00BD2E08" w:rsidP="00923F93">
            <w:pPr>
              <w:jc w:val="both"/>
              <w:rPr>
                <w:b/>
                <w:sz w:val="28"/>
                <w:szCs w:val="28"/>
              </w:rPr>
            </w:pPr>
            <w:r w:rsidRPr="00E36B9E">
              <w:rPr>
                <w:b/>
                <w:sz w:val="28"/>
                <w:szCs w:val="28"/>
              </w:rPr>
              <w:t>23rd WiN Global Annual Conference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36B9E" w:rsidRPr="00E36B9E" w:rsidRDefault="00E36B9E" w:rsidP="00923F93">
            <w:pPr>
              <w:jc w:val="both"/>
              <w:rPr>
                <w:b/>
                <w:sz w:val="28"/>
                <w:szCs w:val="28"/>
              </w:rPr>
            </w:pPr>
            <w:r w:rsidRPr="00E36B9E">
              <w:rPr>
                <w:b/>
                <w:sz w:val="28"/>
                <w:szCs w:val="28"/>
              </w:rPr>
              <w:t xml:space="preserve">Women in Nuclear </w:t>
            </w:r>
            <w:r w:rsidR="00923F93">
              <w:rPr>
                <w:b/>
                <w:sz w:val="28"/>
                <w:szCs w:val="28"/>
              </w:rPr>
              <w:t>M</w:t>
            </w:r>
            <w:r w:rsidRPr="00E36B9E">
              <w:rPr>
                <w:b/>
                <w:sz w:val="28"/>
                <w:szCs w:val="28"/>
              </w:rPr>
              <w:t>eet Atoms for Peace</w:t>
            </w:r>
          </w:p>
          <w:p w:rsidR="00E267F5" w:rsidRDefault="00800041" w:rsidP="00E36B9E">
            <w:pPr>
              <w:pStyle w:val="BodyTextMultiline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F4026F">
              <w:rPr>
                <w:b/>
                <w:sz w:val="24"/>
                <w:szCs w:val="24"/>
              </w:rPr>
              <w:t>IAEA Headquarters</w:t>
            </w:r>
            <w:r w:rsidR="00141120" w:rsidRPr="00F4026F">
              <w:rPr>
                <w:b/>
                <w:sz w:val="24"/>
                <w:szCs w:val="24"/>
              </w:rPr>
              <w:t>,</w:t>
            </w:r>
            <w:r w:rsidRPr="00F4026F">
              <w:rPr>
                <w:b/>
                <w:sz w:val="24"/>
                <w:szCs w:val="24"/>
              </w:rPr>
              <w:t xml:space="preserve"> Vienna, Austria</w:t>
            </w:r>
            <w:r w:rsidR="00141120" w:rsidRPr="00F4026F">
              <w:rPr>
                <w:b/>
                <w:sz w:val="24"/>
                <w:szCs w:val="24"/>
              </w:rPr>
              <w:br/>
            </w:r>
            <w:r w:rsidR="004849C7">
              <w:rPr>
                <w:b/>
                <w:sz w:val="24"/>
                <w:szCs w:val="24"/>
              </w:rPr>
              <w:t>2</w:t>
            </w:r>
            <w:r w:rsidR="00E36B9E">
              <w:rPr>
                <w:b/>
                <w:sz w:val="24"/>
                <w:szCs w:val="24"/>
              </w:rPr>
              <w:t>4</w:t>
            </w:r>
            <w:r w:rsidR="00141120">
              <w:rPr>
                <w:b/>
                <w:sz w:val="24"/>
                <w:szCs w:val="24"/>
              </w:rPr>
              <w:t>–</w:t>
            </w:r>
            <w:r w:rsidR="004849C7">
              <w:rPr>
                <w:b/>
                <w:sz w:val="24"/>
                <w:szCs w:val="24"/>
              </w:rPr>
              <w:t>2</w:t>
            </w:r>
            <w:r w:rsidR="00E36B9E">
              <w:rPr>
                <w:b/>
                <w:sz w:val="24"/>
                <w:szCs w:val="24"/>
              </w:rPr>
              <w:t>8</w:t>
            </w:r>
            <w:r w:rsidR="00726D5D">
              <w:rPr>
                <w:b/>
                <w:sz w:val="24"/>
                <w:szCs w:val="24"/>
              </w:rPr>
              <w:t xml:space="preserve"> </w:t>
            </w:r>
            <w:r w:rsidR="00E36B9E">
              <w:rPr>
                <w:b/>
                <w:sz w:val="24"/>
                <w:szCs w:val="24"/>
              </w:rPr>
              <w:t>August</w:t>
            </w:r>
            <w:r w:rsidRPr="00F4026F">
              <w:rPr>
                <w:b/>
                <w:sz w:val="24"/>
                <w:szCs w:val="24"/>
              </w:rPr>
              <w:t xml:space="preserve"> 201</w:t>
            </w:r>
            <w:r w:rsidR="00726D5D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BD2E08" w:rsidRDefault="00BD2E08" w:rsidP="00BA6EA0">
            <w:pPr>
              <w:pStyle w:val="BodyTextMultiline"/>
              <w:numPr>
                <w:ilvl w:val="0"/>
                <w:numId w:val="0"/>
              </w:num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D2E08">
              <w:rPr>
                <w:b/>
                <w:i/>
                <w:sz w:val="24"/>
                <w:szCs w:val="24"/>
              </w:rPr>
              <w:t>rganized by WiN Global</w:t>
            </w:r>
            <w:r>
              <w:rPr>
                <w:b/>
                <w:i/>
                <w:sz w:val="24"/>
                <w:szCs w:val="24"/>
              </w:rPr>
              <w:t xml:space="preserve"> and the WiN IAEA Chapter</w:t>
            </w:r>
          </w:p>
          <w:p w:rsidR="00BD2E08" w:rsidRPr="00BD2E08" w:rsidRDefault="00832A8D" w:rsidP="00BD2E08">
            <w:pPr>
              <w:pStyle w:val="BodyTextMultiline"/>
              <w:numPr>
                <w:ilvl w:val="0"/>
                <w:numId w:val="0"/>
              </w:num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</w:t>
            </w:r>
            <w:r w:rsidR="00BD2E08" w:rsidRPr="00BD2E08">
              <w:rPr>
                <w:b/>
                <w:i/>
                <w:sz w:val="24"/>
                <w:szCs w:val="24"/>
              </w:rPr>
              <w:t>n cooperation with the IAEA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</w:t>
      </w:r>
      <w:r w:rsidR="00923F93">
        <w:t>International Atomic Energy Agency (</w:t>
      </w:r>
      <w:r w:rsidR="009D2C91" w:rsidRPr="00B20552">
        <w:t>IAEA</w:t>
      </w:r>
      <w:r w:rsidR="00923F93">
        <w:t>)</w:t>
      </w:r>
      <w:r w:rsidRPr="00B20552">
        <w:t xml:space="preserve">, </w:t>
      </w:r>
      <w:r w:rsidR="009D2C91" w:rsidRPr="00B20552">
        <w:t>V</w:t>
      </w:r>
      <w:r w:rsidR="0059634A" w:rsidRPr="00B20552">
        <w:t xml:space="preserve">ienna </w:t>
      </w:r>
      <w:r w:rsidR="0059634A" w:rsidRPr="00B20552">
        <w:t>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BA6EA0">
        <w:t xml:space="preserve"> the</w:t>
      </w:r>
      <w:r w:rsidR="00240B1D" w:rsidRPr="00B20552">
        <w:t xml:space="preserve"> </w:t>
      </w:r>
      <w:r w:rsidR="008F3BDB">
        <w:t>WiN</w:t>
      </w:r>
      <w:r w:rsidR="001328EF">
        <w:t xml:space="preserve"> Global 2015</w:t>
      </w:r>
      <w:r w:rsidR="00BA6EA0">
        <w:t xml:space="preserve"> </w:t>
      </w:r>
      <w:r w:rsidR="003B0C39">
        <w:t>C</w:t>
      </w:r>
      <w:r w:rsidR="001328EF">
        <w:t xml:space="preserve">ontact </w:t>
      </w:r>
      <w:r w:rsidR="003B0C39">
        <w:t>P</w:t>
      </w:r>
      <w:r w:rsidR="001328EF">
        <w:t>oint (</w:t>
      </w:r>
      <w:hyperlink r:id="rId8" w:history="1">
        <w:r w:rsidR="001328EF" w:rsidRPr="00B815A5">
          <w:rPr>
            <w:rStyle w:val="Hyperlink"/>
          </w:rPr>
          <w:t>WiNGlobal2015@iaea.org</w:t>
        </w:r>
      </w:hyperlink>
      <w:r w:rsidR="001328EF">
        <w:t xml:space="preserve">) </w:t>
      </w:r>
      <w:r w:rsidR="0059634A" w:rsidRPr="00B20552">
        <w:t xml:space="preserve">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 w:rsidP="00923F93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923F93">
        <w:t xml:space="preserve">who are members of an </w:t>
      </w:r>
      <w:r w:rsidR="00141120">
        <w:t>invited</w:t>
      </w:r>
      <w:r w:rsidR="00141120" w:rsidRPr="00B20552">
        <w:t xml:space="preserve"> </w:t>
      </w:r>
      <w:r w:rsidRPr="00B20552">
        <w:t>organization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</w:t>
            </w:r>
            <w:r w:rsidR="000A566C">
              <w:t xml:space="preserve"> </w:t>
            </w:r>
            <w:r w:rsidR="000A566C">
              <w:rPr>
                <w:rFonts w:ascii="TimesNewRoman" w:hAnsi="TimesNewRoman" w:cs="TimesNewRoman"/>
                <w:szCs w:val="22"/>
                <w:lang w:eastAsia="en-GB"/>
              </w:rPr>
              <w:t>(as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BD2E08" w:rsidP="00923F93">
            <w:r>
              <w:t>Nationality</w:t>
            </w:r>
            <w:r w:rsidR="00923F93">
              <w:t>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923F93">
            <w:r>
              <w:t>Tel.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923F93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3F93" w:rsidRPr="00792C62" w:rsidRDefault="00923F93" w:rsidP="00923F93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32A8D">
              <w:rPr>
                <w:smallCaps/>
              </w:rPr>
            </w:r>
            <w:r w:rsidR="00832A8D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32A8D">
              <w:rPr>
                <w:smallCaps/>
              </w:rPr>
            </w:r>
            <w:r w:rsidR="00832A8D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863D8E" w:rsidRDefault="00863D8E" w:rsidP="00923F93">
            <w:pPr>
              <w:spacing w:before="120"/>
            </w:pPr>
          </w:p>
          <w:p w:rsidR="00923F93" w:rsidRDefault="00923F93" w:rsidP="00923F93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923F93" w:rsidRDefault="00923F93"/>
        </w:tc>
      </w:tr>
    </w:tbl>
    <w:p w:rsidR="003D7F4A" w:rsidRDefault="003D7F4A" w:rsidP="00BD2E08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3BDB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3BDB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3D7F4A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3D7F4A" w:rsidRDefault="003D7F4A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1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="00BD2E08">
            <w:rPr>
              <w:bCs w:val="0"/>
              <w:caps w:val="0"/>
              <w:sz w:val="24"/>
              <w:szCs w:val="24"/>
            </w:rPr>
            <w:t>N6-AA-46531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1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69B3"/>
    <w:rsid w:val="00057BA6"/>
    <w:rsid w:val="0007520D"/>
    <w:rsid w:val="0009271B"/>
    <w:rsid w:val="000A566C"/>
    <w:rsid w:val="000A7572"/>
    <w:rsid w:val="000C489C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328EF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B0C39"/>
    <w:rsid w:val="003D7F4A"/>
    <w:rsid w:val="003E1685"/>
    <w:rsid w:val="003F68F6"/>
    <w:rsid w:val="00400B08"/>
    <w:rsid w:val="004056F2"/>
    <w:rsid w:val="004222B3"/>
    <w:rsid w:val="00425747"/>
    <w:rsid w:val="004702A1"/>
    <w:rsid w:val="00474A37"/>
    <w:rsid w:val="004849C7"/>
    <w:rsid w:val="00496463"/>
    <w:rsid w:val="004A68BF"/>
    <w:rsid w:val="00510BDD"/>
    <w:rsid w:val="00517DA0"/>
    <w:rsid w:val="00530965"/>
    <w:rsid w:val="0059634A"/>
    <w:rsid w:val="005F44BC"/>
    <w:rsid w:val="006121AC"/>
    <w:rsid w:val="006C68DD"/>
    <w:rsid w:val="006E3108"/>
    <w:rsid w:val="006E3C0A"/>
    <w:rsid w:val="00715B4D"/>
    <w:rsid w:val="00726D5D"/>
    <w:rsid w:val="0073510F"/>
    <w:rsid w:val="00763CC1"/>
    <w:rsid w:val="0076449D"/>
    <w:rsid w:val="007701BE"/>
    <w:rsid w:val="00782705"/>
    <w:rsid w:val="00786D80"/>
    <w:rsid w:val="00795E0E"/>
    <w:rsid w:val="007C6ABB"/>
    <w:rsid w:val="00800041"/>
    <w:rsid w:val="00807986"/>
    <w:rsid w:val="00832A8D"/>
    <w:rsid w:val="00863D8E"/>
    <w:rsid w:val="00874515"/>
    <w:rsid w:val="00885229"/>
    <w:rsid w:val="00887ADE"/>
    <w:rsid w:val="008A61A6"/>
    <w:rsid w:val="008A7568"/>
    <w:rsid w:val="008B366F"/>
    <w:rsid w:val="008B3DDB"/>
    <w:rsid w:val="008E270B"/>
    <w:rsid w:val="008F3BDB"/>
    <w:rsid w:val="00923232"/>
    <w:rsid w:val="00923F93"/>
    <w:rsid w:val="0096292F"/>
    <w:rsid w:val="00963B4D"/>
    <w:rsid w:val="009677BA"/>
    <w:rsid w:val="009B2B10"/>
    <w:rsid w:val="009C6E32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A6EA0"/>
    <w:rsid w:val="00BB4E29"/>
    <w:rsid w:val="00BD0932"/>
    <w:rsid w:val="00BD2E08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36B9E"/>
    <w:rsid w:val="00EA43EA"/>
    <w:rsid w:val="00EB7AE9"/>
    <w:rsid w:val="00EB7B83"/>
    <w:rsid w:val="00F03650"/>
    <w:rsid w:val="00F07EDA"/>
    <w:rsid w:val="00F11E5B"/>
    <w:rsid w:val="00F4026F"/>
    <w:rsid w:val="00F741E4"/>
    <w:rsid w:val="00F91D56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customStyle="1" w:styleId="lineheight241">
    <w:name w:val="lineheight241"/>
    <w:basedOn w:val="DefaultParagraphFont"/>
    <w:rsid w:val="00726D5D"/>
  </w:style>
  <w:style w:type="character" w:styleId="CommentReference">
    <w:name w:val="annotation reference"/>
    <w:basedOn w:val="DefaultParagraphFont"/>
    <w:rsid w:val="00923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F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3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F93"/>
    <w:rPr>
      <w:b/>
      <w:bCs/>
      <w:lang w:eastAsia="en-US"/>
    </w:rPr>
  </w:style>
  <w:style w:type="paragraph" w:styleId="Revision">
    <w:name w:val="Revision"/>
    <w:hidden/>
    <w:uiPriority w:val="99"/>
    <w:semiHidden/>
    <w:rsid w:val="00923F9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customStyle="1" w:styleId="lineheight241">
    <w:name w:val="lineheight241"/>
    <w:basedOn w:val="DefaultParagraphFont"/>
    <w:rsid w:val="00726D5D"/>
  </w:style>
  <w:style w:type="character" w:styleId="CommentReference">
    <w:name w:val="annotation reference"/>
    <w:basedOn w:val="DefaultParagraphFont"/>
    <w:rsid w:val="00923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F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3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F93"/>
    <w:rPr>
      <w:b/>
      <w:bCs/>
      <w:lang w:eastAsia="en-US"/>
    </w:rPr>
  </w:style>
  <w:style w:type="paragraph" w:styleId="Revision">
    <w:name w:val="Revision"/>
    <w:hidden/>
    <w:uiPriority w:val="99"/>
    <w:semiHidden/>
    <w:rsid w:val="00923F9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Global2015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1002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2</cp:revision>
  <cp:lastPrinted>2014-09-19T07:48:00Z</cp:lastPrinted>
  <dcterms:created xsi:type="dcterms:W3CDTF">2014-11-17T13:20:00Z</dcterms:created>
  <dcterms:modified xsi:type="dcterms:W3CDTF">2014-11-17T13:20:00Z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