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D326" w14:textId="30587702" w:rsidR="00E20E70" w:rsidRPr="00A4103B" w:rsidRDefault="00F1752C" w:rsidP="00F1752C">
      <w:pPr>
        <w:pStyle w:val="BodyText"/>
        <w:jc w:val="center"/>
        <w:rPr>
          <w:rFonts w:asciiTheme="minorHAnsi" w:hAnsiTheme="minorHAnsi" w:cstheme="minorHAnsi"/>
          <w:lang w:val="en-US"/>
        </w:rPr>
      </w:pPr>
      <w:bookmarkStart w:id="0" w:name="_GoBack"/>
      <w:bookmarkEnd w:id="0"/>
      <w:r>
        <w:rPr>
          <w:rFonts w:asciiTheme="minorHAnsi" w:hAnsiTheme="minorHAnsi" w:cstheme="minorHAnsi"/>
          <w:noProof/>
          <w:lang w:eastAsia="en-GB"/>
        </w:rPr>
        <w:drawing>
          <wp:inline distT="0" distB="0" distL="0" distR="0" wp14:anchorId="4CDA5DF8" wp14:editId="6698BEC1">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3718A53A" w14:textId="77777777" w:rsidR="00F1752C" w:rsidRPr="00B77990" w:rsidRDefault="00F1752C" w:rsidP="00F1752C">
      <w:pPr>
        <w:pStyle w:val="BodyText"/>
        <w:spacing w:after="0" w:line="276" w:lineRule="auto"/>
        <w:jc w:val="center"/>
        <w:rPr>
          <w:b/>
          <w:sz w:val="28"/>
          <w:szCs w:val="28"/>
          <w:lang w:val="en-US"/>
        </w:rPr>
      </w:pPr>
    </w:p>
    <w:p w14:paraId="19CEE7A0" w14:textId="2F600451" w:rsidR="009943FA" w:rsidRPr="005B4194" w:rsidRDefault="005B4194" w:rsidP="005B4194">
      <w:pPr>
        <w:overflowPunct/>
        <w:spacing w:line="276" w:lineRule="auto"/>
        <w:jc w:val="center"/>
        <w:textAlignment w:val="auto"/>
        <w:rPr>
          <w:b/>
          <w:bCs/>
          <w:sz w:val="42"/>
          <w:szCs w:val="42"/>
        </w:rPr>
      </w:pPr>
      <w:r w:rsidRPr="005B4194">
        <w:rPr>
          <w:b/>
          <w:bCs/>
          <w:sz w:val="42"/>
          <w:szCs w:val="42"/>
        </w:rPr>
        <w:t xml:space="preserve">11th Coordination </w:t>
      </w:r>
      <w:r w:rsidR="00B77990" w:rsidRPr="005B4194">
        <w:rPr>
          <w:b/>
          <w:bCs/>
          <w:sz w:val="42"/>
          <w:szCs w:val="42"/>
        </w:rPr>
        <w:t>Meeting</w:t>
      </w:r>
      <w:r w:rsidR="001A14C1" w:rsidRPr="005B4194">
        <w:rPr>
          <w:b/>
          <w:bCs/>
          <w:sz w:val="42"/>
          <w:szCs w:val="42"/>
        </w:rPr>
        <w:t xml:space="preserve"> </w:t>
      </w:r>
      <w:r w:rsidRPr="005B4194">
        <w:rPr>
          <w:b/>
          <w:bCs/>
          <w:sz w:val="42"/>
          <w:szCs w:val="42"/>
        </w:rPr>
        <w:t>of the IAEA’s Network of Analytical Laboratories for the Measurement of Environmental Radioactivity (ALMERA)</w:t>
      </w:r>
    </w:p>
    <w:p w14:paraId="3198A15E" w14:textId="77777777" w:rsidR="009943FA" w:rsidRPr="00B77990" w:rsidRDefault="009943FA" w:rsidP="00B521CB">
      <w:pPr>
        <w:pStyle w:val="BodyText"/>
        <w:spacing w:after="0" w:line="276" w:lineRule="auto"/>
        <w:jc w:val="center"/>
        <w:rPr>
          <w:b/>
          <w:sz w:val="28"/>
          <w:szCs w:val="28"/>
          <w:lang w:val="en-US"/>
        </w:rPr>
      </w:pPr>
    </w:p>
    <w:p w14:paraId="5FD553C2" w14:textId="77777777" w:rsidR="00F1752C" w:rsidRDefault="00F1752C" w:rsidP="003B1DED">
      <w:pPr>
        <w:overflowPunct/>
        <w:spacing w:line="276" w:lineRule="auto"/>
        <w:jc w:val="center"/>
        <w:textAlignment w:val="auto"/>
        <w:rPr>
          <w:b/>
          <w:bCs/>
          <w:color w:val="000000"/>
          <w:sz w:val="28"/>
          <w:szCs w:val="28"/>
          <w:lang w:eastAsia="en-GB"/>
        </w:rPr>
      </w:pPr>
    </w:p>
    <w:p w14:paraId="66D7CEB6" w14:textId="77777777" w:rsidR="003B1DED" w:rsidRPr="00B77990" w:rsidRDefault="009943FA" w:rsidP="003B1DED">
      <w:pPr>
        <w:overflowPunct/>
        <w:spacing w:line="276" w:lineRule="auto"/>
        <w:jc w:val="center"/>
        <w:textAlignment w:val="auto"/>
        <w:rPr>
          <w:b/>
          <w:bCs/>
          <w:color w:val="000000"/>
          <w:sz w:val="28"/>
          <w:szCs w:val="28"/>
          <w:lang w:eastAsia="en-GB"/>
        </w:rPr>
      </w:pPr>
      <w:r w:rsidRPr="00B77990">
        <w:rPr>
          <w:b/>
          <w:bCs/>
          <w:color w:val="000000"/>
          <w:sz w:val="28"/>
          <w:szCs w:val="28"/>
          <w:lang w:eastAsia="en-GB"/>
        </w:rPr>
        <w:t>IAEA Headquarters</w:t>
      </w:r>
    </w:p>
    <w:p w14:paraId="4034E15B" w14:textId="77777777" w:rsidR="009943FA" w:rsidRDefault="009943FA" w:rsidP="00B521CB">
      <w:pPr>
        <w:overflowPunct/>
        <w:spacing w:line="276" w:lineRule="auto"/>
        <w:jc w:val="center"/>
        <w:textAlignment w:val="auto"/>
        <w:rPr>
          <w:b/>
          <w:bCs/>
          <w:color w:val="000000"/>
          <w:sz w:val="28"/>
          <w:szCs w:val="28"/>
          <w:lang w:eastAsia="en-GB"/>
        </w:rPr>
      </w:pPr>
      <w:r w:rsidRPr="00B77990">
        <w:rPr>
          <w:b/>
          <w:bCs/>
          <w:color w:val="000000"/>
          <w:sz w:val="28"/>
          <w:szCs w:val="28"/>
          <w:lang w:eastAsia="en-GB"/>
        </w:rPr>
        <w:t>Vienna, Austria</w:t>
      </w:r>
    </w:p>
    <w:p w14:paraId="46F3D7B0" w14:textId="77777777" w:rsidR="003B1DED" w:rsidRPr="00F1752C" w:rsidRDefault="003B1DED" w:rsidP="00B521CB">
      <w:pPr>
        <w:overflowPunct/>
        <w:spacing w:line="276" w:lineRule="auto"/>
        <w:jc w:val="center"/>
        <w:textAlignment w:val="auto"/>
        <w:rPr>
          <w:b/>
          <w:bCs/>
          <w:color w:val="000000"/>
          <w:sz w:val="24"/>
          <w:szCs w:val="24"/>
          <w:lang w:eastAsia="en-GB"/>
        </w:rPr>
      </w:pPr>
    </w:p>
    <w:p w14:paraId="35C3B39F" w14:textId="5B31DF24" w:rsidR="00362111" w:rsidRPr="005B4194" w:rsidRDefault="005B4194" w:rsidP="005B4194">
      <w:pPr>
        <w:overflowPunct/>
        <w:spacing w:line="276" w:lineRule="auto"/>
        <w:jc w:val="center"/>
        <w:textAlignment w:val="auto"/>
        <w:rPr>
          <w:b/>
          <w:bCs/>
          <w:sz w:val="28"/>
          <w:szCs w:val="28"/>
          <w:lang w:eastAsia="en-GB"/>
        </w:rPr>
      </w:pPr>
      <w:r w:rsidRPr="005B4194">
        <w:rPr>
          <w:b/>
          <w:bCs/>
          <w:sz w:val="28"/>
          <w:szCs w:val="28"/>
        </w:rPr>
        <w:t>7</w:t>
      </w:r>
      <w:r w:rsidR="00B77990" w:rsidRPr="005B4194">
        <w:rPr>
          <w:b/>
          <w:bCs/>
          <w:sz w:val="28"/>
          <w:szCs w:val="28"/>
          <w:lang w:eastAsia="en-GB"/>
        </w:rPr>
        <w:t>–</w:t>
      </w:r>
      <w:r w:rsidRPr="005B4194">
        <w:rPr>
          <w:b/>
          <w:bCs/>
          <w:sz w:val="28"/>
          <w:szCs w:val="28"/>
        </w:rPr>
        <w:t>10 October 2014</w:t>
      </w:r>
    </w:p>
    <w:p w14:paraId="116F97B1" w14:textId="77777777" w:rsidR="00F1752C" w:rsidRPr="005B4194" w:rsidRDefault="00F1752C" w:rsidP="00B521CB">
      <w:pPr>
        <w:overflowPunct/>
        <w:spacing w:line="276" w:lineRule="auto"/>
        <w:jc w:val="center"/>
        <w:textAlignment w:val="auto"/>
        <w:rPr>
          <w:b/>
          <w:bCs/>
          <w:sz w:val="24"/>
          <w:szCs w:val="24"/>
        </w:rPr>
      </w:pPr>
    </w:p>
    <w:p w14:paraId="2FCEBB7F" w14:textId="2E01D290" w:rsidR="00276559" w:rsidRPr="005B4194" w:rsidRDefault="00F1752C" w:rsidP="005B4194">
      <w:pPr>
        <w:overflowPunct/>
        <w:spacing w:line="276" w:lineRule="auto"/>
        <w:jc w:val="center"/>
        <w:textAlignment w:val="auto"/>
        <w:rPr>
          <w:b/>
          <w:bCs/>
          <w:sz w:val="24"/>
          <w:szCs w:val="24"/>
        </w:rPr>
      </w:pPr>
      <w:proofErr w:type="gramStart"/>
      <w:r w:rsidRPr="005B4194">
        <w:rPr>
          <w:b/>
          <w:bCs/>
          <w:sz w:val="24"/>
          <w:szCs w:val="24"/>
        </w:rPr>
        <w:t>Ref.</w:t>
      </w:r>
      <w:proofErr w:type="gramEnd"/>
      <w:r w:rsidRPr="005B4194">
        <w:rPr>
          <w:b/>
          <w:bCs/>
          <w:sz w:val="24"/>
          <w:szCs w:val="24"/>
        </w:rPr>
        <w:t xml:space="preserve"> No: </w:t>
      </w:r>
      <w:r w:rsidR="005B4194" w:rsidRPr="005B4194">
        <w:rPr>
          <w:b/>
          <w:bCs/>
          <w:sz w:val="24"/>
          <w:szCs w:val="24"/>
        </w:rPr>
        <w:t>K4-TM-47065</w:t>
      </w:r>
    </w:p>
    <w:p w14:paraId="26EA7C73" w14:textId="30EA1436" w:rsidR="002944CA" w:rsidRPr="002944CA" w:rsidRDefault="002944CA" w:rsidP="00CC6750">
      <w:pPr>
        <w:overflowPunct/>
        <w:spacing w:line="276" w:lineRule="auto"/>
        <w:jc w:val="center"/>
        <w:textAlignment w:val="auto"/>
        <w:rPr>
          <w:color w:val="000000"/>
          <w:sz w:val="28"/>
          <w:szCs w:val="28"/>
          <w:lang w:eastAsia="en-GB"/>
        </w:rPr>
      </w:pPr>
    </w:p>
    <w:p w14:paraId="28FBBDB9" w14:textId="77777777" w:rsidR="00276559" w:rsidRPr="00B77990" w:rsidRDefault="00276559" w:rsidP="00B521CB">
      <w:pPr>
        <w:overflowPunct/>
        <w:spacing w:line="276" w:lineRule="auto"/>
        <w:jc w:val="center"/>
        <w:textAlignment w:val="auto"/>
        <w:rPr>
          <w:b/>
          <w:bCs/>
          <w:color w:val="000000"/>
          <w:sz w:val="28"/>
          <w:szCs w:val="28"/>
          <w:lang w:eastAsia="en-GB"/>
        </w:rPr>
      </w:pPr>
    </w:p>
    <w:p w14:paraId="5CAA19BA" w14:textId="6D96E74E" w:rsidR="00276559" w:rsidRPr="00F1752C" w:rsidRDefault="005B4194" w:rsidP="00B521CB">
      <w:pPr>
        <w:overflowPunct/>
        <w:spacing w:line="276" w:lineRule="auto"/>
        <w:jc w:val="center"/>
        <w:textAlignment w:val="auto"/>
        <w:rPr>
          <w:b/>
          <w:bCs/>
          <w:sz w:val="36"/>
          <w:szCs w:val="36"/>
          <w:lang w:eastAsia="en-GB"/>
        </w:rPr>
      </w:pPr>
      <w:r>
        <w:rPr>
          <w:b/>
          <w:bCs/>
          <w:color w:val="000000"/>
          <w:sz w:val="36"/>
          <w:szCs w:val="36"/>
          <w:lang w:eastAsia="en-GB"/>
        </w:rPr>
        <w:t>Information Sheet</w:t>
      </w:r>
    </w:p>
    <w:p w14:paraId="4BC64AF8" w14:textId="4755CE64" w:rsidR="00750DF0" w:rsidRPr="000E4286" w:rsidRDefault="005B4194" w:rsidP="005B4194">
      <w:pPr>
        <w:pStyle w:val="Heading1"/>
      </w:pPr>
      <w:r>
        <w:t>Background</w:t>
      </w:r>
    </w:p>
    <w:p w14:paraId="64C878A5" w14:textId="65873B1A" w:rsidR="005B4194" w:rsidRPr="005B4194" w:rsidRDefault="005B4194" w:rsidP="005B4194">
      <w:pPr>
        <w:pStyle w:val="BodyText"/>
      </w:pPr>
      <w:r w:rsidRPr="005B4194">
        <w:t xml:space="preserve">ALMERA (Analytical Laboratories for the Measurement of Environmental Radioactivity) is a worldwide network of analytical laboratories, established by the </w:t>
      </w:r>
      <w:r>
        <w:t>International Atomic Energy Agency (</w:t>
      </w:r>
      <w:r w:rsidRPr="005B4194">
        <w:t>IAEA</w:t>
      </w:r>
      <w:r>
        <w:t>) in 1995</w:t>
      </w:r>
      <w:r w:rsidRPr="005B4194">
        <w:t xml:space="preserve">. Through methodological and data quality support received from the IAEA and collaborative method development and validation, ALMERA member laboratories are able to provide internationally acceptable </w:t>
      </w:r>
      <w:proofErr w:type="spellStart"/>
      <w:r w:rsidRPr="005B4194">
        <w:t>radioanalytical</w:t>
      </w:r>
      <w:proofErr w:type="spellEnd"/>
      <w:r w:rsidRPr="005B4194">
        <w:t xml:space="preserve"> data in normal situations as well as in case</w:t>
      </w:r>
      <w:r>
        <w:t>s</w:t>
      </w:r>
      <w:r w:rsidRPr="005B4194">
        <w:t xml:space="preserve"> of accidental or intentional release of radioactivity, as requested by their </w:t>
      </w:r>
      <w:r>
        <w:t>national</w:t>
      </w:r>
      <w:r w:rsidRPr="005B4194">
        <w:t xml:space="preserve"> authorities.</w:t>
      </w:r>
    </w:p>
    <w:p w14:paraId="3ADA0D31" w14:textId="77777777" w:rsidR="005B4194" w:rsidRPr="005B4194" w:rsidRDefault="005B4194" w:rsidP="005B4194">
      <w:pPr>
        <w:pStyle w:val="BodyText"/>
      </w:pPr>
      <w:r w:rsidRPr="005B4194">
        <w:t>The ALMERA network holds annual coordination meetings to discuss the implementation of planned activities and to define future activities of the network.</w:t>
      </w:r>
    </w:p>
    <w:p w14:paraId="24636F9D" w14:textId="139C2175" w:rsidR="00750DF0" w:rsidRPr="005B4194" w:rsidRDefault="005B4194" w:rsidP="005B4194">
      <w:pPr>
        <w:pStyle w:val="BodyText"/>
      </w:pPr>
      <w:r w:rsidRPr="005B4194">
        <w:t xml:space="preserve">Within this context, ALMERA laboratories representatives are invited to attend the </w:t>
      </w:r>
      <w:r w:rsidRPr="005B4194">
        <w:rPr>
          <w:b/>
          <w:bCs/>
        </w:rPr>
        <w:t>11</w:t>
      </w:r>
      <w:r w:rsidRPr="005B4194">
        <w:rPr>
          <w:b/>
          <w:bCs/>
          <w:vertAlign w:val="superscript"/>
        </w:rPr>
        <w:t>th</w:t>
      </w:r>
      <w:r w:rsidRPr="005B4194">
        <w:rPr>
          <w:b/>
          <w:bCs/>
          <w:sz w:val="12"/>
          <w:szCs w:val="12"/>
        </w:rPr>
        <w:t xml:space="preserve"> </w:t>
      </w:r>
      <w:r w:rsidRPr="005B4194">
        <w:rPr>
          <w:b/>
          <w:bCs/>
        </w:rPr>
        <w:t>coordination meeting of the ALMERA network</w:t>
      </w:r>
      <w:r w:rsidRPr="005B4194">
        <w:t xml:space="preserve">, to be held from </w:t>
      </w:r>
      <w:r w:rsidRPr="005B4194">
        <w:rPr>
          <w:b/>
          <w:bCs/>
        </w:rPr>
        <w:t xml:space="preserve">7 to 10 October 2014 at the IAEA Headquarters </w:t>
      </w:r>
      <w:r w:rsidRPr="005B4194">
        <w:t xml:space="preserve">in </w:t>
      </w:r>
      <w:r w:rsidRPr="005B4194">
        <w:rPr>
          <w:b/>
          <w:bCs/>
        </w:rPr>
        <w:t>Vienna</w:t>
      </w:r>
      <w:r w:rsidRPr="005B4194">
        <w:t xml:space="preserve">, </w:t>
      </w:r>
      <w:r w:rsidRPr="005B4194">
        <w:rPr>
          <w:b/>
          <w:bCs/>
        </w:rPr>
        <w:t>Austria</w:t>
      </w:r>
      <w:r w:rsidRPr="005B4194">
        <w:t>.</w:t>
      </w:r>
    </w:p>
    <w:p w14:paraId="27F69B73" w14:textId="0E08E46E" w:rsidR="00362111" w:rsidRPr="001114C8" w:rsidRDefault="00750DF0" w:rsidP="000E4286">
      <w:pPr>
        <w:pStyle w:val="Heading1"/>
      </w:pPr>
      <w:r w:rsidRPr="001114C8">
        <w:lastRenderedPageBreak/>
        <w:t>Objectives</w:t>
      </w:r>
    </w:p>
    <w:p w14:paraId="4D2772C8" w14:textId="0552ACBD" w:rsidR="005B4194" w:rsidRPr="00E24B38" w:rsidRDefault="005B4194" w:rsidP="009A0F73">
      <w:pPr>
        <w:pStyle w:val="BodyText"/>
      </w:pPr>
      <w:r w:rsidRPr="00E24B38">
        <w:t xml:space="preserve">The </w:t>
      </w:r>
      <w:r>
        <w:t>purpose</w:t>
      </w:r>
      <w:r w:rsidRPr="00E24B38">
        <w:t xml:space="preserve"> of the meeting is to review ALMERA activities and to define a future work plan for developing </w:t>
      </w:r>
      <w:r w:rsidR="009A0F73">
        <w:t>the network’s</w:t>
      </w:r>
      <w:r w:rsidR="009A0F73" w:rsidRPr="00E24B38">
        <w:t xml:space="preserve"> </w:t>
      </w:r>
      <w:r w:rsidRPr="00E24B38">
        <w:t xml:space="preserve">activities in the </w:t>
      </w:r>
      <w:r>
        <w:t>following areas:</w:t>
      </w:r>
      <w:r w:rsidRPr="00E24B38">
        <w:t xml:space="preserve"> recommended </w:t>
      </w:r>
      <w:proofErr w:type="spellStart"/>
      <w:r w:rsidRPr="00E24B38">
        <w:t>radioanalytical</w:t>
      </w:r>
      <w:proofErr w:type="spellEnd"/>
      <w:r w:rsidRPr="00E24B38">
        <w:t xml:space="preserve"> methods, reference materials and proficiency testing, methodologies supporting routine and emergency environmental monitoring</w:t>
      </w:r>
      <w:r>
        <w:t>,</w:t>
      </w:r>
      <w:r w:rsidRPr="00E24B38">
        <w:t xml:space="preserve"> and </w:t>
      </w:r>
      <w:proofErr w:type="spellStart"/>
      <w:r w:rsidRPr="00E24B38">
        <w:t>radioecological</w:t>
      </w:r>
      <w:proofErr w:type="spellEnd"/>
      <w:r w:rsidRPr="00E24B38">
        <w:t xml:space="preserve"> assessment.</w:t>
      </w:r>
    </w:p>
    <w:p w14:paraId="14339A60" w14:textId="5C9131C5" w:rsidR="005B4194" w:rsidRPr="00E24B38" w:rsidRDefault="005B4194" w:rsidP="005B4194">
      <w:pPr>
        <w:pStyle w:val="BodyText"/>
        <w:rPr>
          <w:rFonts w:ascii="Symbol" w:hAnsi="Symbol" w:cs="Symbol"/>
          <w:sz w:val="20"/>
        </w:rPr>
      </w:pPr>
      <w:r>
        <w:t>The specific objectives of the m</w:t>
      </w:r>
      <w:r w:rsidRPr="00E24B38">
        <w:t>eeting are</w:t>
      </w:r>
      <w:r>
        <w:t xml:space="preserve"> to</w:t>
      </w:r>
      <w:r w:rsidRPr="00E24B38">
        <w:t>:</w:t>
      </w:r>
    </w:p>
    <w:p w14:paraId="1AB60B0D" w14:textId="4FB991FC" w:rsidR="005B4194" w:rsidRPr="00E24B38" w:rsidRDefault="005B4194" w:rsidP="005B4194">
      <w:pPr>
        <w:pStyle w:val="BodyText"/>
        <w:numPr>
          <w:ilvl w:val="0"/>
          <w:numId w:val="21"/>
        </w:numPr>
      </w:pPr>
      <w:r>
        <w:t>P</w:t>
      </w:r>
      <w:r w:rsidRPr="00E24B38">
        <w:t>resent and discuss ALMERA proficiency test results and related proposals</w:t>
      </w:r>
      <w:r>
        <w:t>;</w:t>
      </w:r>
    </w:p>
    <w:p w14:paraId="54D2B1B6" w14:textId="1D223F09" w:rsidR="005B4194" w:rsidRDefault="005B4194" w:rsidP="005B4194">
      <w:pPr>
        <w:pStyle w:val="BodyText"/>
        <w:numPr>
          <w:ilvl w:val="0"/>
          <w:numId w:val="21"/>
        </w:numPr>
      </w:pPr>
      <w:r>
        <w:t>D</w:t>
      </w:r>
      <w:r w:rsidRPr="00E24B38">
        <w:t>iscuss the current status and plans for recommended analytical procedures developed within the ALMERA network</w:t>
      </w:r>
      <w:r>
        <w:t>;</w:t>
      </w:r>
    </w:p>
    <w:p w14:paraId="31F8719A" w14:textId="45D90D44" w:rsidR="005B4194" w:rsidRPr="006B6E74" w:rsidRDefault="005B4194" w:rsidP="005B4194">
      <w:pPr>
        <w:pStyle w:val="BodyText"/>
        <w:numPr>
          <w:ilvl w:val="0"/>
          <w:numId w:val="21"/>
        </w:numPr>
      </w:pPr>
      <w:r>
        <w:t>D</w:t>
      </w:r>
      <w:r w:rsidRPr="006B6E74">
        <w:t>iscuss priorities for training courses and workshops</w:t>
      </w:r>
      <w:r>
        <w:t>;</w:t>
      </w:r>
    </w:p>
    <w:p w14:paraId="232AFCA9" w14:textId="2908C5C3" w:rsidR="005B4194" w:rsidRDefault="005B4194" w:rsidP="005B4194">
      <w:pPr>
        <w:pStyle w:val="BodyText"/>
        <w:numPr>
          <w:ilvl w:val="0"/>
          <w:numId w:val="21"/>
        </w:numPr>
      </w:pPr>
      <w:r>
        <w:t>D</w:t>
      </w:r>
      <w:r w:rsidRPr="00E24B38">
        <w:t>iscuss means for communication and data sharing and exchange among ALMERA laboratories in emergency situation</w:t>
      </w:r>
      <w:r>
        <w:t>s;</w:t>
      </w:r>
    </w:p>
    <w:p w14:paraId="432B9F75" w14:textId="377725F8" w:rsidR="005B4194" w:rsidRPr="00567092" w:rsidRDefault="005B4194" w:rsidP="005B4194">
      <w:pPr>
        <w:pStyle w:val="BodyText"/>
        <w:numPr>
          <w:ilvl w:val="0"/>
          <w:numId w:val="21"/>
        </w:numPr>
      </w:pPr>
      <w:r>
        <w:t>D</w:t>
      </w:r>
      <w:r w:rsidRPr="00567092">
        <w:t xml:space="preserve">iscuss initiatives </w:t>
      </w:r>
      <w:r>
        <w:t>for</w:t>
      </w:r>
      <w:r w:rsidRPr="00567092">
        <w:t xml:space="preserve"> regional cooperation and collaboration with other networks</w:t>
      </w:r>
      <w:r>
        <w:t>;</w:t>
      </w:r>
    </w:p>
    <w:p w14:paraId="7B9130F4" w14:textId="70F85EC0" w:rsidR="005B4194" w:rsidRPr="00E24B38" w:rsidRDefault="005B4194" w:rsidP="005B4194">
      <w:pPr>
        <w:pStyle w:val="BodyText"/>
        <w:numPr>
          <w:ilvl w:val="0"/>
          <w:numId w:val="21"/>
        </w:numPr>
        <w:rPr>
          <w:rFonts w:ascii="Symbol" w:hAnsi="Symbol" w:cs="Symbol"/>
          <w:sz w:val="20"/>
        </w:rPr>
      </w:pPr>
      <w:r>
        <w:t>I</w:t>
      </w:r>
      <w:r w:rsidRPr="00E24B38">
        <w:t>dentify work plans and proposals of the ALMERA regional groups and task groups</w:t>
      </w:r>
      <w:r>
        <w:t>; and</w:t>
      </w:r>
    </w:p>
    <w:p w14:paraId="0C0FFE99" w14:textId="0357ECC8" w:rsidR="005B4194" w:rsidRPr="00E24B38" w:rsidRDefault="005B4194" w:rsidP="005B4194">
      <w:pPr>
        <w:pStyle w:val="BodyText"/>
        <w:numPr>
          <w:ilvl w:val="0"/>
          <w:numId w:val="21"/>
        </w:numPr>
      </w:pPr>
      <w:r>
        <w:t>R</w:t>
      </w:r>
      <w:r w:rsidRPr="00E24B38">
        <w:t>eview and update the general ALMERA work plan</w:t>
      </w:r>
      <w:r>
        <w:t>.</w:t>
      </w:r>
    </w:p>
    <w:p w14:paraId="3AB65721" w14:textId="5F235FE3" w:rsidR="00362111" w:rsidRPr="00DC4155" w:rsidRDefault="005B4194" w:rsidP="005B4194">
      <w:pPr>
        <w:pStyle w:val="BodyText"/>
      </w:pPr>
      <w:r w:rsidRPr="006B6E74">
        <w:rPr>
          <w:rFonts w:cs="Verdana,Bold"/>
          <w:bCs/>
        </w:rPr>
        <w:t>The venue has been chosen so as to facilitate</w:t>
      </w:r>
      <w:r>
        <w:rPr>
          <w:rFonts w:cs="Verdana,Bold"/>
          <w:bCs/>
        </w:rPr>
        <w:t xml:space="preserve"> the</w:t>
      </w:r>
      <w:r w:rsidRPr="006B6E74">
        <w:rPr>
          <w:rFonts w:cs="Verdana,Bold"/>
          <w:bCs/>
        </w:rPr>
        <w:t xml:space="preserve"> involvement of specialists working in related fields across the IAEA to support exchange of information and collaboration with different programmes of the </w:t>
      </w:r>
      <w:r>
        <w:rPr>
          <w:rFonts w:cs="Verdana,Bold"/>
          <w:bCs/>
        </w:rPr>
        <w:t>IAEA</w:t>
      </w:r>
      <w:r w:rsidRPr="006B6E74">
        <w:rPr>
          <w:rFonts w:cs="Verdana,Bold"/>
          <w:bCs/>
        </w:rPr>
        <w:t>.</w:t>
      </w:r>
    </w:p>
    <w:p w14:paraId="4CC6E498" w14:textId="06A40268" w:rsidR="00897F1A" w:rsidRDefault="005B4194" w:rsidP="000E4286">
      <w:pPr>
        <w:pStyle w:val="Heading1"/>
      </w:pPr>
      <w:r>
        <w:t>Scope and Format</w:t>
      </w:r>
    </w:p>
    <w:p w14:paraId="75FD66F8" w14:textId="6B22803F" w:rsidR="005B4194" w:rsidRPr="00E24B38" w:rsidRDefault="005B4194" w:rsidP="009A0F73">
      <w:pPr>
        <w:pStyle w:val="BodyText"/>
      </w:pPr>
      <w:r>
        <w:t>The m</w:t>
      </w:r>
      <w:r w:rsidRPr="00E24B38">
        <w:t xml:space="preserve">eeting will provide an opportunity to undertake, at the senior technical level, a thorough review of the </w:t>
      </w:r>
      <w:r w:rsidR="009A0F73">
        <w:t xml:space="preserve">work </w:t>
      </w:r>
      <w:r w:rsidRPr="00E24B38">
        <w:t xml:space="preserve">plan for </w:t>
      </w:r>
      <w:r w:rsidR="009A0F73" w:rsidRPr="00E24B38">
        <w:t xml:space="preserve">future </w:t>
      </w:r>
      <w:r w:rsidRPr="00E24B38">
        <w:t>ALMERA activities</w:t>
      </w:r>
      <w:r>
        <w:t>. The m</w:t>
      </w:r>
      <w:r w:rsidRPr="00E24B38">
        <w:t>eeting will also discuss how to increase the role of regional coordination centres in mobilizing the network</w:t>
      </w:r>
      <w:r w:rsidR="009A0F73">
        <w:t>’s</w:t>
      </w:r>
      <w:r w:rsidRPr="00E24B38">
        <w:t xml:space="preserve"> experience, encouraging exchange of expertise and supporting capacity building at regional level.</w:t>
      </w:r>
    </w:p>
    <w:p w14:paraId="1184B045" w14:textId="259EE999" w:rsidR="00897F1A" w:rsidRPr="00DC4155" w:rsidRDefault="005B4194" w:rsidP="009A0F73">
      <w:pPr>
        <w:pStyle w:val="BodyText"/>
      </w:pPr>
      <w:r>
        <w:t xml:space="preserve">The meeting will consist of a plenary session and working sessions for </w:t>
      </w:r>
      <w:r w:rsidR="009A0F73">
        <w:t xml:space="preserve">the network’s </w:t>
      </w:r>
      <w:r>
        <w:t>regional g</w:t>
      </w:r>
      <w:r w:rsidRPr="00E24B38">
        <w:t xml:space="preserve">roups </w:t>
      </w:r>
      <w:r w:rsidR="009A0F73">
        <w:t>as well as its</w:t>
      </w:r>
      <w:r w:rsidRPr="00E24B38">
        <w:t xml:space="preserve"> </w:t>
      </w:r>
      <w:r>
        <w:t>task groups. The plenary s</w:t>
      </w:r>
      <w:r w:rsidRPr="00E24B38">
        <w:t xml:space="preserve">ession will include presentations by ALMERA members on developments of </w:t>
      </w:r>
      <w:proofErr w:type="spellStart"/>
      <w:r w:rsidRPr="00E24B38">
        <w:t>radioanalytical</w:t>
      </w:r>
      <w:proofErr w:type="spellEnd"/>
      <w:r w:rsidRPr="00E24B38">
        <w:t xml:space="preserve"> methods, quality systems and relevant monitoring and assessment projects in their laboratories and </w:t>
      </w:r>
      <w:r>
        <w:t xml:space="preserve">presentations </w:t>
      </w:r>
      <w:r w:rsidRPr="00E24B38">
        <w:t xml:space="preserve">by IAEA specialists in relevant areas. The </w:t>
      </w:r>
      <w:r>
        <w:t xml:space="preserve">overall ALMERA work plan </w:t>
      </w:r>
      <w:r w:rsidRPr="00E24B38">
        <w:t xml:space="preserve">will </w:t>
      </w:r>
      <w:r>
        <w:t>be presented at the plenary s</w:t>
      </w:r>
      <w:r w:rsidRPr="00E24B38">
        <w:t>ession on 10 October 2014.</w:t>
      </w:r>
    </w:p>
    <w:p w14:paraId="27170FC0" w14:textId="59C488BD" w:rsidR="00CA5882" w:rsidRDefault="005B4194" w:rsidP="000E4286">
      <w:pPr>
        <w:pStyle w:val="Heading1"/>
      </w:pPr>
      <w:r>
        <w:t>Participation</w:t>
      </w:r>
    </w:p>
    <w:p w14:paraId="60299D21" w14:textId="5AF735DA" w:rsidR="005B4194" w:rsidRPr="005B4194" w:rsidRDefault="005B4194" w:rsidP="005B4194">
      <w:pPr>
        <w:pStyle w:val="BodyText"/>
      </w:pPr>
      <w:r w:rsidRPr="005B4194">
        <w:t>All ALMERA representatives wishing to attend the meeting should be nominated by their Government (Ministry of Foreign Affairs or National Atomic Energy Authority). Nomination</w:t>
      </w:r>
      <w:r w:rsidR="009A0F73">
        <w:t>s</w:t>
      </w:r>
      <w:r w:rsidRPr="005B4194">
        <w:t xml:space="preserve"> for participation (</w:t>
      </w:r>
      <w:r w:rsidR="009A0F73">
        <w:t xml:space="preserve">using the attached </w:t>
      </w:r>
      <w:r w:rsidRPr="005B4194">
        <w:rPr>
          <w:bCs/>
        </w:rPr>
        <w:t>Form A</w:t>
      </w:r>
      <w:r w:rsidRPr="005B4194">
        <w:t xml:space="preserve">) should be received by the IAEA not later than </w:t>
      </w:r>
      <w:r w:rsidRPr="005B4194">
        <w:rPr>
          <w:b/>
        </w:rPr>
        <w:t>4 July</w:t>
      </w:r>
      <w:r w:rsidRPr="005B4194">
        <w:rPr>
          <w:b/>
          <w:bCs/>
        </w:rPr>
        <w:t xml:space="preserve"> 2014</w:t>
      </w:r>
      <w:r w:rsidRPr="005B4194">
        <w:t>.</w:t>
      </w:r>
    </w:p>
    <w:p w14:paraId="50449A92" w14:textId="382069D3" w:rsidR="00CA5882" w:rsidRPr="005B4194" w:rsidRDefault="005B4194" w:rsidP="005B4194">
      <w:pPr>
        <w:pStyle w:val="BodyText"/>
        <w:rPr>
          <w:lang w:eastAsia="en-GB"/>
        </w:rPr>
      </w:pPr>
      <w:r w:rsidRPr="005B4194">
        <w:lastRenderedPageBreak/>
        <w:t xml:space="preserve">The final list of participants will be approved by </w:t>
      </w:r>
      <w:r w:rsidRPr="005B4194">
        <w:rPr>
          <w:b/>
        </w:rPr>
        <w:t>14 July 2014</w:t>
      </w:r>
      <w:r w:rsidRPr="005B4194">
        <w:t xml:space="preserve"> and the confirmation of acceptance will be sent to the participants by the end of July.</w:t>
      </w:r>
    </w:p>
    <w:p w14:paraId="35B1BE9C" w14:textId="77CE1045" w:rsidR="00750DF0" w:rsidRPr="001114C8" w:rsidRDefault="005B4194" w:rsidP="005B6E72">
      <w:pPr>
        <w:pStyle w:val="Heading1"/>
      </w:pPr>
      <w:r>
        <w:t>Financial Support</w:t>
      </w:r>
    </w:p>
    <w:p w14:paraId="02283074" w14:textId="63219156" w:rsidR="005B4194" w:rsidRPr="005B4194" w:rsidRDefault="005B4194" w:rsidP="009A0F73">
      <w:pPr>
        <w:pStyle w:val="BodyText"/>
      </w:pPr>
      <w:r w:rsidRPr="005B4194">
        <w:t xml:space="preserve">Please be informed that </w:t>
      </w:r>
      <w:r w:rsidR="009A0F73" w:rsidRPr="005B4194">
        <w:t xml:space="preserve">attendance </w:t>
      </w:r>
      <w:r w:rsidR="009A0F73">
        <w:t xml:space="preserve">at </w:t>
      </w:r>
      <w:r w:rsidRPr="005B4194">
        <w:t xml:space="preserve">the meeting is free of charge </w:t>
      </w:r>
      <w:r w:rsidR="009A0F73">
        <w:t>for</w:t>
      </w:r>
      <w:r w:rsidRPr="005B4194">
        <w:t xml:space="preserve"> ALMERA members. However, </w:t>
      </w:r>
      <w:r w:rsidR="009A0F73">
        <w:t xml:space="preserve">the </w:t>
      </w:r>
      <w:r w:rsidR="009A0F73" w:rsidRPr="005B4194">
        <w:t>cost</w:t>
      </w:r>
      <w:r w:rsidR="009A0F73">
        <w:t>s</w:t>
      </w:r>
      <w:r w:rsidR="009A0F73" w:rsidRPr="005B4194">
        <w:t xml:space="preserve"> </w:t>
      </w:r>
      <w:r w:rsidR="009A0F73">
        <w:t xml:space="preserve">of </w:t>
      </w:r>
      <w:r w:rsidRPr="005B4194">
        <w:t>members</w:t>
      </w:r>
      <w:r w:rsidR="009A0F73">
        <w:t>’</w:t>
      </w:r>
      <w:r w:rsidRPr="005B4194">
        <w:t xml:space="preserve"> participation </w:t>
      </w:r>
      <w:proofErr w:type="spellStart"/>
      <w:r w:rsidR="009A0F73">
        <w:t>can not</w:t>
      </w:r>
      <w:proofErr w:type="spellEnd"/>
      <w:r w:rsidR="009A0F73">
        <w:t xml:space="preserve"> be borne by</w:t>
      </w:r>
      <w:r w:rsidRPr="005B4194">
        <w:t xml:space="preserve"> the IAEA (accommodation, travel costs and all </w:t>
      </w:r>
      <w:r w:rsidR="009A0F73">
        <w:t>other</w:t>
      </w:r>
      <w:r w:rsidR="009A0F73" w:rsidRPr="005B4194">
        <w:t xml:space="preserve"> </w:t>
      </w:r>
      <w:r w:rsidRPr="005B4194">
        <w:t xml:space="preserve">expenses </w:t>
      </w:r>
      <w:r w:rsidR="009A0F73" w:rsidRPr="005B4194">
        <w:t>sh</w:t>
      </w:r>
      <w:r w:rsidR="009A0F73">
        <w:t>ould</w:t>
      </w:r>
      <w:r w:rsidR="009A0F73" w:rsidRPr="005B4194">
        <w:t xml:space="preserve"> </w:t>
      </w:r>
      <w:r w:rsidRPr="005B4194">
        <w:t>be covered by participants’ institutes), with the exception of a limited number of grants, which will be made available to applicants from developing Member States.</w:t>
      </w:r>
    </w:p>
    <w:p w14:paraId="259EF31F" w14:textId="1703FE13" w:rsidR="005B6E72" w:rsidRPr="005B4194" w:rsidRDefault="005B4194" w:rsidP="009A0F73">
      <w:pPr>
        <w:pStyle w:val="BodyText"/>
      </w:pPr>
      <w:r w:rsidRPr="005B4194">
        <w:t>The grant application (</w:t>
      </w:r>
      <w:r w:rsidR="009A0F73">
        <w:t xml:space="preserve">using the attached </w:t>
      </w:r>
      <w:r w:rsidRPr="005B4194">
        <w:rPr>
          <w:bCs/>
        </w:rPr>
        <w:t>Form C</w:t>
      </w:r>
      <w:r w:rsidRPr="005B4194">
        <w:t xml:space="preserve">) should be received by the IAEA no later than </w:t>
      </w:r>
      <w:r w:rsidR="009A0F73" w:rsidRPr="005B4194">
        <w:rPr>
          <w:b/>
          <w:bCs/>
        </w:rPr>
        <w:t>4</w:t>
      </w:r>
      <w:r w:rsidR="009A0F73">
        <w:rPr>
          <w:b/>
          <w:bCs/>
        </w:rPr>
        <w:t> </w:t>
      </w:r>
      <w:r w:rsidR="009A0F73" w:rsidRPr="005B4194">
        <w:rPr>
          <w:b/>
          <w:bCs/>
        </w:rPr>
        <w:t>July</w:t>
      </w:r>
      <w:r w:rsidR="009A0F73">
        <w:rPr>
          <w:b/>
          <w:bCs/>
        </w:rPr>
        <w:t> </w:t>
      </w:r>
      <w:r w:rsidRPr="005B4194">
        <w:rPr>
          <w:b/>
          <w:bCs/>
        </w:rPr>
        <w:t>2014</w:t>
      </w:r>
      <w:r w:rsidRPr="005B4194">
        <w:t>. No grant application will be considered after this date.</w:t>
      </w:r>
    </w:p>
    <w:p w14:paraId="45BFFF5D" w14:textId="30C19390" w:rsidR="00750DF0" w:rsidRPr="001114C8" w:rsidRDefault="005B4194" w:rsidP="005B6E72">
      <w:pPr>
        <w:pStyle w:val="Heading1"/>
      </w:pPr>
      <w:r>
        <w:t>Local Arrangements</w:t>
      </w:r>
    </w:p>
    <w:p w14:paraId="6837EEA2" w14:textId="045C499A" w:rsidR="00BF68CA" w:rsidRPr="003332DA" w:rsidRDefault="005B4194" w:rsidP="009A0F73">
      <w:pPr>
        <w:pStyle w:val="BodyText"/>
      </w:pPr>
      <w:r w:rsidRPr="00E24B38">
        <w:t xml:space="preserve">It is the responsibility of all participants to make their own travel arrangements to/from Austria. Detailed information on accommodation, local transport to/from the meeting </w:t>
      </w:r>
      <w:proofErr w:type="gramStart"/>
      <w:r w:rsidRPr="00E24B38">
        <w:t>venue,</w:t>
      </w:r>
      <w:proofErr w:type="gramEnd"/>
      <w:r w:rsidRPr="00E24B38">
        <w:t xml:space="preserve"> and other organi</w:t>
      </w:r>
      <w:r w:rsidR="009A0F73">
        <w:t>z</w:t>
      </w:r>
      <w:r w:rsidRPr="00E24B38">
        <w:t xml:space="preserve">ational </w:t>
      </w:r>
      <w:r w:rsidR="009A0F73">
        <w:t>matters</w:t>
      </w:r>
      <w:r w:rsidRPr="00E24B38">
        <w:t xml:space="preserve"> will be sent to all designated participants by the </w:t>
      </w:r>
      <w:r w:rsidR="009A0F73">
        <w:t>Administrative</w:t>
      </w:r>
      <w:r w:rsidR="009A0F73" w:rsidRPr="00E24B38">
        <w:t xml:space="preserve"> </w:t>
      </w:r>
      <w:r w:rsidR="009A0F73">
        <w:t>S</w:t>
      </w:r>
      <w:r w:rsidRPr="00E24B38">
        <w:t>ecretary</w:t>
      </w:r>
      <w:r w:rsidR="009A0F73">
        <w:t xml:space="preserve"> for the meeting (see Section </w:t>
      </w:r>
      <w:r w:rsidR="009A0F73">
        <w:fldChar w:fldCharType="begin"/>
      </w:r>
      <w:r w:rsidR="009A0F73">
        <w:instrText xml:space="preserve"> REF _Ref372124895 \r \h </w:instrText>
      </w:r>
      <w:r w:rsidR="009A0F73">
        <w:fldChar w:fldCharType="separate"/>
      </w:r>
      <w:r w:rsidR="00A67210">
        <w:t>H</w:t>
      </w:r>
      <w:r w:rsidR="009A0F73">
        <w:fldChar w:fldCharType="end"/>
      </w:r>
      <w:r w:rsidR="009A0F73">
        <w:t xml:space="preserve"> below)</w:t>
      </w:r>
      <w:r w:rsidRPr="00E24B38">
        <w:t>.</w:t>
      </w:r>
    </w:p>
    <w:p w14:paraId="52EC5FC8" w14:textId="11B06A79" w:rsidR="00750DF0" w:rsidRPr="001114C8" w:rsidRDefault="005B4194" w:rsidP="005B6E72">
      <w:pPr>
        <w:pStyle w:val="Heading1"/>
      </w:pPr>
      <w:r>
        <w:t>Visas</w:t>
      </w:r>
    </w:p>
    <w:p w14:paraId="5B3E116C" w14:textId="4965BAE9" w:rsidR="003332DA" w:rsidRPr="005B4194" w:rsidRDefault="005B4194" w:rsidP="009A0F73">
      <w:pPr>
        <w:pStyle w:val="BodyText"/>
      </w:pPr>
      <w:r w:rsidRPr="005B4194">
        <w:t xml:space="preserve">Designated participants who require a visa to enter Austria should submit the necessary application to the nearest diplomatic or consular representative of Austria well in advance of entry. An official letter of invitation will be issued to all designated participants by the </w:t>
      </w:r>
      <w:r w:rsidR="009A0F73">
        <w:t>Administrative S</w:t>
      </w:r>
      <w:r w:rsidR="009A0F73" w:rsidRPr="005B4194">
        <w:t>ecretary</w:t>
      </w:r>
      <w:r w:rsidR="009A0F73">
        <w:t xml:space="preserve"> for the</w:t>
      </w:r>
      <w:r w:rsidR="009A0F73" w:rsidRPr="005B4194">
        <w:t xml:space="preserve"> </w:t>
      </w:r>
      <w:r w:rsidRPr="005B4194">
        <w:t>meeting.</w:t>
      </w:r>
    </w:p>
    <w:p w14:paraId="791D71CE" w14:textId="2201BD9B" w:rsidR="00657734" w:rsidRPr="00657734" w:rsidRDefault="00657734" w:rsidP="000E4286">
      <w:pPr>
        <w:pStyle w:val="Heading1"/>
        <w:rPr>
          <w:lang w:eastAsia="en-GB"/>
        </w:rPr>
      </w:pPr>
      <w:bookmarkStart w:id="1" w:name="_Ref372124895"/>
      <w:r>
        <w:rPr>
          <w:lang w:eastAsia="en-GB"/>
        </w:rPr>
        <w:t>Organization</w:t>
      </w:r>
      <w:bookmarkEnd w:id="1"/>
    </w:p>
    <w:p w14:paraId="158D37FC" w14:textId="67C523A3" w:rsidR="00750DF0" w:rsidRPr="001114C8" w:rsidRDefault="00C7512B" w:rsidP="009A0F73">
      <w:pPr>
        <w:keepNext/>
        <w:keepLines/>
        <w:overflowPunct/>
        <w:spacing w:after="120" w:line="276" w:lineRule="auto"/>
        <w:jc w:val="both"/>
        <w:textAlignment w:val="auto"/>
        <w:rPr>
          <w:b/>
          <w:bCs/>
          <w:color w:val="000000"/>
          <w:sz w:val="32"/>
          <w:szCs w:val="32"/>
          <w:lang w:eastAsia="en-GB"/>
        </w:rPr>
      </w:pPr>
      <w:r>
        <w:rPr>
          <w:b/>
          <w:bCs/>
          <w:color w:val="000000"/>
          <w:szCs w:val="22"/>
          <w:lang w:eastAsia="en-GB"/>
        </w:rPr>
        <w:t>Scientific Secretary</w:t>
      </w:r>
      <w:r w:rsidRPr="00C7512B">
        <w:rPr>
          <w:b/>
          <w:bCs/>
          <w:color w:val="000000"/>
          <w:szCs w:val="22"/>
          <w:lang w:eastAsia="en-GB"/>
        </w:rPr>
        <w:t>:</w:t>
      </w:r>
    </w:p>
    <w:p w14:paraId="317B993A" w14:textId="5D7B198A" w:rsidR="00C7512B" w:rsidRPr="009A0F73" w:rsidRDefault="00C7512B" w:rsidP="009A0F73">
      <w:pPr>
        <w:keepNext/>
        <w:keepLines/>
        <w:overflowPunct/>
        <w:spacing w:line="276" w:lineRule="auto"/>
        <w:jc w:val="both"/>
        <w:textAlignment w:val="auto"/>
        <w:rPr>
          <w:b/>
          <w:bCs/>
          <w:szCs w:val="22"/>
          <w:lang w:val="fr-FR" w:eastAsia="en-GB"/>
        </w:rPr>
      </w:pPr>
      <w:r w:rsidRPr="009A0F73">
        <w:rPr>
          <w:b/>
          <w:bCs/>
          <w:szCs w:val="22"/>
          <w:lang w:val="fr-FR" w:eastAsia="en-GB"/>
        </w:rPr>
        <w:t>Mr</w:t>
      </w:r>
      <w:r w:rsidR="009A0F73" w:rsidRPr="009A0F73">
        <w:rPr>
          <w:b/>
          <w:bCs/>
          <w:szCs w:val="22"/>
          <w:lang w:val="fr-FR" w:eastAsia="en-GB"/>
        </w:rPr>
        <w:t xml:space="preserve"> Aurélien </w:t>
      </w:r>
      <w:proofErr w:type="spellStart"/>
      <w:r w:rsidR="009A0F73" w:rsidRPr="009A0F73">
        <w:rPr>
          <w:b/>
          <w:bCs/>
          <w:szCs w:val="22"/>
          <w:lang w:val="fr-FR" w:eastAsia="en-GB"/>
        </w:rPr>
        <w:t>Pitois</w:t>
      </w:r>
      <w:proofErr w:type="spellEnd"/>
    </w:p>
    <w:p w14:paraId="3D67A69B" w14:textId="5091FF96" w:rsidR="00C7512B" w:rsidRPr="009A0F73" w:rsidRDefault="009A0F73" w:rsidP="004F3C77">
      <w:pPr>
        <w:overflowPunct/>
        <w:spacing w:line="276" w:lineRule="auto"/>
        <w:jc w:val="both"/>
        <w:textAlignment w:val="auto"/>
      </w:pPr>
      <w:r w:rsidRPr="009A0F73">
        <w:t>Terrestrial Environment Laboratory</w:t>
      </w:r>
    </w:p>
    <w:p w14:paraId="74C8A5EA" w14:textId="0EAA60C7" w:rsidR="009A0F73" w:rsidRPr="009A0F73" w:rsidRDefault="009A0F73" w:rsidP="004F3C77">
      <w:pPr>
        <w:overflowPunct/>
        <w:spacing w:line="276" w:lineRule="auto"/>
        <w:jc w:val="both"/>
        <w:textAlignment w:val="auto"/>
      </w:pPr>
      <w:r w:rsidRPr="009A0F73">
        <w:t>IAEA Environment Laboratories</w:t>
      </w:r>
    </w:p>
    <w:p w14:paraId="69401006" w14:textId="5A730DFC" w:rsidR="00C7512B" w:rsidRPr="009A0F73" w:rsidRDefault="009A0F73" w:rsidP="004F3C77">
      <w:pPr>
        <w:overflowPunct/>
        <w:spacing w:line="276" w:lineRule="auto"/>
        <w:jc w:val="both"/>
        <w:textAlignment w:val="auto"/>
        <w:rPr>
          <w:szCs w:val="22"/>
          <w:lang w:eastAsia="en-GB"/>
        </w:rPr>
      </w:pPr>
      <w:r w:rsidRPr="009A0F73">
        <w:t>Department of Nuclear Sciences and Applications</w:t>
      </w:r>
    </w:p>
    <w:p w14:paraId="65A97671" w14:textId="77777777" w:rsidR="00750DF0" w:rsidRPr="009A0F73" w:rsidRDefault="00750DF0" w:rsidP="004F3C77">
      <w:pPr>
        <w:overflowPunct/>
        <w:spacing w:line="276" w:lineRule="auto"/>
        <w:jc w:val="both"/>
        <w:textAlignment w:val="auto"/>
        <w:rPr>
          <w:szCs w:val="22"/>
          <w:lang w:eastAsia="en-GB"/>
        </w:rPr>
      </w:pPr>
      <w:r w:rsidRPr="009A0F73">
        <w:rPr>
          <w:szCs w:val="22"/>
          <w:lang w:eastAsia="en-GB"/>
        </w:rPr>
        <w:t>International Atomic Energy Agency</w:t>
      </w:r>
    </w:p>
    <w:p w14:paraId="3131BA39" w14:textId="77777777" w:rsidR="00750DF0" w:rsidRPr="009A0F73" w:rsidRDefault="00750DF0" w:rsidP="004F3C77">
      <w:pPr>
        <w:overflowPunct/>
        <w:spacing w:line="276" w:lineRule="auto"/>
        <w:jc w:val="both"/>
        <w:textAlignment w:val="auto"/>
        <w:rPr>
          <w:szCs w:val="22"/>
          <w:lang w:eastAsia="en-GB"/>
        </w:rPr>
      </w:pPr>
      <w:r w:rsidRPr="009A0F73">
        <w:rPr>
          <w:szCs w:val="22"/>
          <w:lang w:eastAsia="en-GB"/>
        </w:rPr>
        <w:t>Vienna International Centre</w:t>
      </w:r>
    </w:p>
    <w:p w14:paraId="5BC1E922" w14:textId="77777777" w:rsidR="00750DF0" w:rsidRPr="009A0F73" w:rsidRDefault="00750DF0" w:rsidP="004F3C77">
      <w:pPr>
        <w:overflowPunct/>
        <w:spacing w:line="276" w:lineRule="auto"/>
        <w:jc w:val="both"/>
        <w:textAlignment w:val="auto"/>
        <w:rPr>
          <w:szCs w:val="22"/>
          <w:lang w:eastAsia="en-GB"/>
        </w:rPr>
      </w:pPr>
      <w:r w:rsidRPr="009A0F73">
        <w:rPr>
          <w:szCs w:val="22"/>
          <w:lang w:eastAsia="en-GB"/>
        </w:rPr>
        <w:t>PO Box 100</w:t>
      </w:r>
    </w:p>
    <w:p w14:paraId="7F48FF58" w14:textId="77777777" w:rsidR="00CC6750" w:rsidRPr="009A0F73" w:rsidRDefault="00750DF0" w:rsidP="004F3C77">
      <w:pPr>
        <w:overflowPunct/>
        <w:spacing w:line="276" w:lineRule="auto"/>
        <w:jc w:val="both"/>
        <w:textAlignment w:val="auto"/>
        <w:rPr>
          <w:szCs w:val="22"/>
          <w:lang w:eastAsia="en-GB"/>
        </w:rPr>
      </w:pPr>
      <w:r w:rsidRPr="009A0F73">
        <w:rPr>
          <w:szCs w:val="22"/>
          <w:lang w:eastAsia="en-GB"/>
        </w:rPr>
        <w:t xml:space="preserve">1400 </w:t>
      </w:r>
      <w:r w:rsidR="001F3F28" w:rsidRPr="009A0F73">
        <w:rPr>
          <w:szCs w:val="22"/>
          <w:lang w:eastAsia="en-GB"/>
        </w:rPr>
        <w:t>VIENNA</w:t>
      </w:r>
    </w:p>
    <w:p w14:paraId="3919A1AE" w14:textId="2E78BF9E" w:rsidR="00750DF0" w:rsidRPr="009A0F73" w:rsidRDefault="00750DF0" w:rsidP="004F3C77">
      <w:pPr>
        <w:overflowPunct/>
        <w:spacing w:line="276" w:lineRule="auto"/>
        <w:jc w:val="both"/>
        <w:textAlignment w:val="auto"/>
        <w:rPr>
          <w:szCs w:val="22"/>
          <w:lang w:eastAsia="en-GB"/>
        </w:rPr>
      </w:pPr>
      <w:r w:rsidRPr="009A0F73">
        <w:rPr>
          <w:szCs w:val="22"/>
          <w:lang w:eastAsia="en-GB"/>
        </w:rPr>
        <w:t>AUSTRIA</w:t>
      </w:r>
    </w:p>
    <w:p w14:paraId="5EB3A46E" w14:textId="77777777" w:rsidR="001F3F28" w:rsidRDefault="001F3F28" w:rsidP="0063750C">
      <w:pPr>
        <w:overflowPunct/>
        <w:spacing w:line="276" w:lineRule="auto"/>
        <w:jc w:val="both"/>
        <w:textAlignment w:val="auto"/>
        <w:rPr>
          <w:color w:val="000000"/>
          <w:szCs w:val="22"/>
          <w:lang w:eastAsia="en-GB"/>
        </w:rPr>
      </w:pPr>
    </w:p>
    <w:p w14:paraId="275C725E" w14:textId="1C2023FF" w:rsidR="00750DF0" w:rsidRPr="001114C8" w:rsidRDefault="00750DF0" w:rsidP="009A0F73">
      <w:pPr>
        <w:keepNext/>
        <w:keepLines/>
        <w:overflowPunct/>
        <w:spacing w:line="276" w:lineRule="auto"/>
        <w:jc w:val="both"/>
        <w:textAlignment w:val="auto"/>
        <w:rPr>
          <w:color w:val="000000"/>
          <w:szCs w:val="22"/>
          <w:lang w:eastAsia="en-GB"/>
        </w:rPr>
      </w:pPr>
      <w:r w:rsidRPr="001114C8">
        <w:rPr>
          <w:color w:val="000000"/>
          <w:szCs w:val="22"/>
          <w:lang w:eastAsia="en-GB"/>
        </w:rPr>
        <w:t>Tel.: +43 1 2600</w:t>
      </w:r>
      <w:r w:rsidR="009A0F73">
        <w:rPr>
          <w:color w:val="000000"/>
          <w:szCs w:val="22"/>
          <w:lang w:eastAsia="en-GB"/>
        </w:rPr>
        <w:t xml:space="preserve"> 28226</w:t>
      </w:r>
    </w:p>
    <w:p w14:paraId="209C580B" w14:textId="1811BBB7" w:rsidR="00750DF0" w:rsidRPr="00C7512B" w:rsidRDefault="00750DF0" w:rsidP="009A0F73">
      <w:pPr>
        <w:keepNext/>
        <w:keepLines/>
        <w:overflowPunct/>
        <w:spacing w:line="276" w:lineRule="auto"/>
        <w:jc w:val="both"/>
        <w:textAlignment w:val="auto"/>
        <w:rPr>
          <w:color w:val="000000"/>
          <w:szCs w:val="22"/>
          <w:lang w:eastAsia="en-GB"/>
        </w:rPr>
      </w:pPr>
      <w:r w:rsidRPr="00C7512B">
        <w:rPr>
          <w:color w:val="000000"/>
          <w:szCs w:val="22"/>
          <w:lang w:eastAsia="en-GB"/>
        </w:rPr>
        <w:t>Fax: +43 1 26007</w:t>
      </w:r>
    </w:p>
    <w:p w14:paraId="28EA53F2" w14:textId="0E9D4FC1" w:rsidR="0063750C" w:rsidRPr="00802EC4" w:rsidRDefault="00750DF0" w:rsidP="009A0F73">
      <w:pPr>
        <w:keepNext/>
        <w:keepLines/>
        <w:overflowPunct/>
        <w:spacing w:after="120" w:line="276" w:lineRule="auto"/>
        <w:jc w:val="both"/>
        <w:textAlignment w:val="auto"/>
        <w:rPr>
          <w:color w:val="0000FF"/>
        </w:rPr>
      </w:pPr>
      <w:r w:rsidRPr="00802EC4">
        <w:rPr>
          <w:color w:val="000000"/>
          <w:szCs w:val="22"/>
          <w:lang w:eastAsia="en-GB"/>
        </w:rPr>
        <w:t>Email:</w:t>
      </w:r>
      <w:r w:rsidR="009A0F73">
        <w:rPr>
          <w:color w:val="000000"/>
          <w:szCs w:val="22"/>
          <w:lang w:eastAsia="en-GB"/>
        </w:rPr>
        <w:t xml:space="preserve"> </w:t>
      </w:r>
      <w:hyperlink r:id="rId10" w:history="1">
        <w:r w:rsidR="009A0F73" w:rsidRPr="00273A82">
          <w:rPr>
            <w:rStyle w:val="Hyperlink"/>
            <w:szCs w:val="22"/>
            <w:lang w:eastAsia="en-GB"/>
          </w:rPr>
          <w:t>A.Pitois@iaea.org</w:t>
        </w:r>
      </w:hyperlink>
    </w:p>
    <w:p w14:paraId="2837455D" w14:textId="77777777" w:rsidR="00C7512B" w:rsidRPr="00802EC4" w:rsidRDefault="00C7512B" w:rsidP="00C7512B">
      <w:pPr>
        <w:overflowPunct/>
        <w:spacing w:after="120" w:line="276" w:lineRule="auto"/>
        <w:jc w:val="both"/>
        <w:textAlignment w:val="auto"/>
        <w:rPr>
          <w:color w:val="0000FF"/>
        </w:rPr>
      </w:pPr>
    </w:p>
    <w:p w14:paraId="6B6CB7B5" w14:textId="37B499DE" w:rsidR="00C7512B" w:rsidRPr="004F3C77" w:rsidRDefault="00C7512B" w:rsidP="009A0F73">
      <w:pPr>
        <w:keepNext/>
        <w:keepLines/>
        <w:overflowPunct/>
        <w:spacing w:after="120" w:line="276" w:lineRule="auto"/>
        <w:jc w:val="both"/>
        <w:textAlignment w:val="auto"/>
        <w:rPr>
          <w:b/>
          <w:bCs/>
          <w:szCs w:val="22"/>
          <w:lang w:eastAsia="en-GB"/>
        </w:rPr>
      </w:pPr>
      <w:r w:rsidRPr="004F3C77">
        <w:rPr>
          <w:b/>
          <w:bCs/>
          <w:szCs w:val="22"/>
        </w:rPr>
        <w:t xml:space="preserve">Administrative </w:t>
      </w:r>
      <w:r w:rsidRPr="004F3C77">
        <w:rPr>
          <w:b/>
          <w:bCs/>
        </w:rPr>
        <w:t>Secretary</w:t>
      </w:r>
      <w:r w:rsidRPr="004F3C77">
        <w:rPr>
          <w:b/>
          <w:bCs/>
          <w:szCs w:val="22"/>
          <w:lang w:eastAsia="en-GB"/>
        </w:rPr>
        <w:t>:</w:t>
      </w:r>
    </w:p>
    <w:p w14:paraId="2D5F7C0D" w14:textId="7ABA499C" w:rsidR="00C7512B" w:rsidRPr="004F3C77" w:rsidRDefault="00C7512B" w:rsidP="009A0F73">
      <w:pPr>
        <w:keepNext/>
        <w:keepLines/>
        <w:overflowPunct/>
        <w:spacing w:line="276" w:lineRule="auto"/>
        <w:jc w:val="both"/>
        <w:textAlignment w:val="auto"/>
        <w:rPr>
          <w:b/>
          <w:bCs/>
          <w:szCs w:val="22"/>
          <w:lang w:eastAsia="en-GB"/>
        </w:rPr>
      </w:pPr>
      <w:r w:rsidRPr="004F3C77">
        <w:rPr>
          <w:b/>
          <w:bCs/>
          <w:szCs w:val="22"/>
          <w:lang w:eastAsia="en-GB"/>
        </w:rPr>
        <w:t xml:space="preserve">Ms </w:t>
      </w:r>
      <w:r w:rsidR="009A0F73" w:rsidRPr="004F3C77">
        <w:rPr>
          <w:b/>
          <w:bCs/>
        </w:rPr>
        <w:t>Karin Will</w:t>
      </w:r>
    </w:p>
    <w:p w14:paraId="11B21550" w14:textId="77777777" w:rsidR="004F3C77" w:rsidRPr="009A0F73" w:rsidRDefault="004F3C77" w:rsidP="004F3C77">
      <w:pPr>
        <w:keepNext/>
        <w:keepLines/>
        <w:overflowPunct/>
        <w:spacing w:line="276" w:lineRule="auto"/>
        <w:jc w:val="both"/>
        <w:textAlignment w:val="auto"/>
      </w:pPr>
      <w:r w:rsidRPr="009A0F73">
        <w:t>Terrestrial Environment Laboratory</w:t>
      </w:r>
    </w:p>
    <w:p w14:paraId="77E85A01" w14:textId="77777777" w:rsidR="004F3C77" w:rsidRPr="009A0F73" w:rsidRDefault="004F3C77" w:rsidP="004F3C77">
      <w:pPr>
        <w:keepNext/>
        <w:keepLines/>
        <w:overflowPunct/>
        <w:spacing w:line="276" w:lineRule="auto"/>
        <w:jc w:val="both"/>
        <w:textAlignment w:val="auto"/>
      </w:pPr>
      <w:r w:rsidRPr="009A0F73">
        <w:t>IAEA Environment Laboratories</w:t>
      </w:r>
    </w:p>
    <w:p w14:paraId="27D1BE31" w14:textId="77777777" w:rsidR="004F3C77" w:rsidRPr="009A0F73" w:rsidRDefault="004F3C77" w:rsidP="004F3C77">
      <w:pPr>
        <w:keepNext/>
        <w:keepLines/>
        <w:overflowPunct/>
        <w:spacing w:line="276" w:lineRule="auto"/>
        <w:jc w:val="both"/>
        <w:textAlignment w:val="auto"/>
        <w:rPr>
          <w:szCs w:val="22"/>
          <w:lang w:eastAsia="en-GB"/>
        </w:rPr>
      </w:pPr>
      <w:r w:rsidRPr="009A0F73">
        <w:t>Department of Nuclear Sciences and Applications</w:t>
      </w:r>
    </w:p>
    <w:p w14:paraId="21867DFB" w14:textId="77777777" w:rsidR="00C7512B" w:rsidRPr="001114C8" w:rsidRDefault="00C7512B" w:rsidP="00CC6750">
      <w:pPr>
        <w:keepNext/>
        <w:keepLines/>
        <w:overflowPunct/>
        <w:spacing w:line="276" w:lineRule="auto"/>
        <w:jc w:val="both"/>
        <w:textAlignment w:val="auto"/>
        <w:rPr>
          <w:color w:val="000000"/>
          <w:szCs w:val="22"/>
          <w:lang w:eastAsia="en-GB"/>
        </w:rPr>
      </w:pPr>
      <w:r w:rsidRPr="001114C8">
        <w:rPr>
          <w:color w:val="000000"/>
          <w:szCs w:val="22"/>
          <w:lang w:eastAsia="en-GB"/>
        </w:rPr>
        <w:t>International Atomic Energy Agency</w:t>
      </w:r>
    </w:p>
    <w:p w14:paraId="3F9BCAD1" w14:textId="77777777" w:rsidR="00C7512B" w:rsidRPr="001114C8" w:rsidRDefault="00C7512B" w:rsidP="00CC6750">
      <w:pPr>
        <w:keepNext/>
        <w:keepLines/>
        <w:overflowPunct/>
        <w:spacing w:line="276" w:lineRule="auto"/>
        <w:jc w:val="both"/>
        <w:textAlignment w:val="auto"/>
        <w:rPr>
          <w:color w:val="000000"/>
          <w:szCs w:val="22"/>
          <w:lang w:eastAsia="en-GB"/>
        </w:rPr>
      </w:pPr>
      <w:r w:rsidRPr="001114C8">
        <w:rPr>
          <w:color w:val="000000"/>
          <w:szCs w:val="22"/>
          <w:lang w:eastAsia="en-GB"/>
        </w:rPr>
        <w:t>Vienna International Centre</w:t>
      </w:r>
    </w:p>
    <w:p w14:paraId="56C09C73" w14:textId="77777777" w:rsidR="00C7512B" w:rsidRPr="001114C8" w:rsidRDefault="00C7512B" w:rsidP="00CC6750">
      <w:pPr>
        <w:keepNext/>
        <w:keepLines/>
        <w:overflowPunct/>
        <w:spacing w:line="276" w:lineRule="auto"/>
        <w:jc w:val="both"/>
        <w:textAlignment w:val="auto"/>
        <w:rPr>
          <w:color w:val="000000"/>
          <w:szCs w:val="22"/>
          <w:lang w:eastAsia="en-GB"/>
        </w:rPr>
      </w:pPr>
      <w:r w:rsidRPr="001114C8">
        <w:rPr>
          <w:color w:val="000000"/>
          <w:szCs w:val="22"/>
          <w:lang w:eastAsia="en-GB"/>
        </w:rPr>
        <w:t>PO Box 100</w:t>
      </w:r>
    </w:p>
    <w:p w14:paraId="02A9A0B4" w14:textId="77777777" w:rsidR="00CC6750" w:rsidRDefault="00C7512B" w:rsidP="00CC6750">
      <w:pPr>
        <w:keepNext/>
        <w:keepLines/>
        <w:overflowPunct/>
        <w:spacing w:line="276" w:lineRule="auto"/>
        <w:jc w:val="both"/>
        <w:textAlignment w:val="auto"/>
        <w:rPr>
          <w:color w:val="000000"/>
          <w:szCs w:val="22"/>
          <w:lang w:eastAsia="en-GB"/>
        </w:rPr>
      </w:pPr>
      <w:r w:rsidRPr="001114C8">
        <w:rPr>
          <w:color w:val="000000"/>
          <w:szCs w:val="22"/>
          <w:lang w:eastAsia="en-GB"/>
        </w:rPr>
        <w:t>1400 V</w:t>
      </w:r>
      <w:r>
        <w:rPr>
          <w:color w:val="000000"/>
          <w:szCs w:val="22"/>
          <w:lang w:eastAsia="en-GB"/>
        </w:rPr>
        <w:t>IENNA</w:t>
      </w:r>
    </w:p>
    <w:p w14:paraId="363ED087" w14:textId="4086CA52" w:rsidR="00C7512B" w:rsidRPr="001114C8" w:rsidRDefault="00C7512B" w:rsidP="00CC6750">
      <w:pPr>
        <w:keepNext/>
        <w:keepLines/>
        <w:overflowPunct/>
        <w:spacing w:line="276" w:lineRule="auto"/>
        <w:jc w:val="both"/>
        <w:textAlignment w:val="auto"/>
        <w:rPr>
          <w:color w:val="000000"/>
          <w:szCs w:val="22"/>
          <w:lang w:eastAsia="en-GB"/>
        </w:rPr>
      </w:pPr>
      <w:r w:rsidRPr="001114C8">
        <w:rPr>
          <w:color w:val="000000"/>
          <w:szCs w:val="22"/>
          <w:lang w:eastAsia="en-GB"/>
        </w:rPr>
        <w:t>AUSTRIA</w:t>
      </w:r>
    </w:p>
    <w:p w14:paraId="3E3F6806" w14:textId="77777777" w:rsidR="00C7512B" w:rsidRDefault="00C7512B" w:rsidP="00C7512B">
      <w:pPr>
        <w:overflowPunct/>
        <w:spacing w:line="276" w:lineRule="auto"/>
        <w:jc w:val="both"/>
        <w:textAlignment w:val="auto"/>
        <w:rPr>
          <w:color w:val="000000"/>
          <w:szCs w:val="22"/>
          <w:lang w:eastAsia="en-GB"/>
        </w:rPr>
      </w:pPr>
    </w:p>
    <w:p w14:paraId="0AA89ECE" w14:textId="4EDAEA14" w:rsidR="00C7512B" w:rsidRPr="001114C8" w:rsidRDefault="00C7512B" w:rsidP="004F3C77">
      <w:pPr>
        <w:keepNext/>
        <w:keepLines/>
        <w:overflowPunct/>
        <w:spacing w:line="276" w:lineRule="auto"/>
        <w:jc w:val="both"/>
        <w:textAlignment w:val="auto"/>
        <w:rPr>
          <w:color w:val="000000"/>
          <w:szCs w:val="22"/>
          <w:lang w:eastAsia="en-GB"/>
        </w:rPr>
      </w:pPr>
      <w:r w:rsidRPr="001114C8">
        <w:rPr>
          <w:color w:val="000000"/>
          <w:szCs w:val="22"/>
          <w:lang w:eastAsia="en-GB"/>
        </w:rPr>
        <w:t>Tel.: +43 1 2600</w:t>
      </w:r>
      <w:r>
        <w:rPr>
          <w:color w:val="000000"/>
          <w:szCs w:val="22"/>
          <w:lang w:eastAsia="en-GB"/>
        </w:rPr>
        <w:t xml:space="preserve"> </w:t>
      </w:r>
      <w:r w:rsidR="004F3C77">
        <w:rPr>
          <w:color w:val="000000"/>
          <w:szCs w:val="22"/>
          <w:lang w:eastAsia="en-GB"/>
        </w:rPr>
        <w:t>28237</w:t>
      </w:r>
    </w:p>
    <w:p w14:paraId="01E10BF2" w14:textId="3F52E0F3" w:rsidR="00C7512B" w:rsidRPr="00C7512B" w:rsidRDefault="00C7512B" w:rsidP="004F3C77">
      <w:pPr>
        <w:keepNext/>
        <w:keepLines/>
        <w:overflowPunct/>
        <w:spacing w:line="276" w:lineRule="auto"/>
        <w:jc w:val="both"/>
        <w:textAlignment w:val="auto"/>
        <w:rPr>
          <w:color w:val="000000"/>
          <w:szCs w:val="22"/>
          <w:lang w:eastAsia="en-GB"/>
        </w:rPr>
      </w:pPr>
      <w:r w:rsidRPr="00C7512B">
        <w:rPr>
          <w:color w:val="000000"/>
          <w:szCs w:val="22"/>
          <w:lang w:eastAsia="en-GB"/>
        </w:rPr>
        <w:t>Fax: +43 1 26007</w:t>
      </w:r>
    </w:p>
    <w:p w14:paraId="319404DA" w14:textId="20D44200" w:rsidR="00C7512B" w:rsidRPr="00C7512B" w:rsidRDefault="00C7512B" w:rsidP="004F3C77">
      <w:pPr>
        <w:keepNext/>
        <w:keepLines/>
        <w:overflowPunct/>
        <w:spacing w:after="120" w:line="276" w:lineRule="auto"/>
        <w:jc w:val="both"/>
        <w:textAlignment w:val="auto"/>
        <w:rPr>
          <w:color w:val="0000FF"/>
        </w:rPr>
      </w:pPr>
      <w:r w:rsidRPr="00C7512B">
        <w:rPr>
          <w:color w:val="000000"/>
          <w:szCs w:val="22"/>
          <w:lang w:eastAsia="en-GB"/>
        </w:rPr>
        <w:t>Email:</w:t>
      </w:r>
      <w:r w:rsidR="004F3C77">
        <w:rPr>
          <w:color w:val="000000"/>
          <w:szCs w:val="22"/>
          <w:lang w:eastAsia="en-GB"/>
        </w:rPr>
        <w:t xml:space="preserve"> </w:t>
      </w:r>
      <w:hyperlink r:id="rId11" w:history="1">
        <w:r w:rsidR="004F3C77" w:rsidRPr="00273A82">
          <w:rPr>
            <w:rStyle w:val="Hyperlink"/>
            <w:szCs w:val="22"/>
            <w:lang w:eastAsia="en-GB"/>
          </w:rPr>
          <w:t>K.Will@iaea.org</w:t>
        </w:r>
      </w:hyperlink>
    </w:p>
    <w:p w14:paraId="5F29DCED" w14:textId="77777777" w:rsidR="00CC6750" w:rsidRDefault="00CC6750" w:rsidP="00CC6750">
      <w:pPr>
        <w:overflowPunct/>
        <w:spacing w:after="120" w:line="276" w:lineRule="auto"/>
        <w:jc w:val="both"/>
        <w:textAlignment w:val="auto"/>
        <w:rPr>
          <w:color w:val="000000"/>
          <w:szCs w:val="22"/>
          <w:lang w:eastAsia="en-GB"/>
        </w:rPr>
      </w:pPr>
    </w:p>
    <w:p w14:paraId="09747C66" w14:textId="6007655C" w:rsidR="00750DF0" w:rsidRPr="004F3C77" w:rsidRDefault="00750DF0" w:rsidP="004F3C77">
      <w:pPr>
        <w:overflowPunct/>
        <w:spacing w:after="120" w:line="276" w:lineRule="auto"/>
        <w:jc w:val="both"/>
        <w:textAlignment w:val="auto"/>
        <w:rPr>
          <w:szCs w:val="22"/>
          <w:lang w:eastAsia="en-GB"/>
        </w:rPr>
      </w:pPr>
      <w:r w:rsidRPr="001114C8">
        <w:rPr>
          <w:color w:val="000000"/>
          <w:szCs w:val="22"/>
          <w:lang w:eastAsia="en-GB"/>
        </w:rPr>
        <w:t>Subsequent correspondence on scientific matters</w:t>
      </w:r>
      <w:r w:rsidR="00CC6750">
        <w:rPr>
          <w:color w:val="000000"/>
          <w:szCs w:val="22"/>
          <w:lang w:eastAsia="en-GB"/>
        </w:rPr>
        <w:t xml:space="preserve"> </w:t>
      </w:r>
      <w:r w:rsidRPr="001114C8">
        <w:rPr>
          <w:color w:val="000000"/>
          <w:szCs w:val="22"/>
          <w:lang w:eastAsia="en-GB"/>
        </w:rPr>
        <w:t xml:space="preserve">should be sent to </w:t>
      </w:r>
      <w:r w:rsidRPr="004F3C77">
        <w:rPr>
          <w:szCs w:val="22"/>
          <w:lang w:eastAsia="en-GB"/>
        </w:rPr>
        <w:t>the Scientific Secretar</w:t>
      </w:r>
      <w:r w:rsidR="00C7512B" w:rsidRPr="004F3C77">
        <w:rPr>
          <w:szCs w:val="22"/>
          <w:lang w:eastAsia="en-GB"/>
        </w:rPr>
        <w:t xml:space="preserve">y </w:t>
      </w:r>
      <w:r w:rsidRPr="004F3C77">
        <w:rPr>
          <w:szCs w:val="22"/>
          <w:lang w:eastAsia="en-GB"/>
        </w:rPr>
        <w:t>and</w:t>
      </w:r>
      <w:r w:rsidR="00E379C7" w:rsidRPr="004F3C77">
        <w:rPr>
          <w:szCs w:val="22"/>
          <w:lang w:eastAsia="en-GB"/>
        </w:rPr>
        <w:t xml:space="preserve"> </w:t>
      </w:r>
      <w:r w:rsidR="00CC6750" w:rsidRPr="004F3C77">
        <w:rPr>
          <w:szCs w:val="22"/>
          <w:lang w:eastAsia="en-GB"/>
        </w:rPr>
        <w:t>correspondence on other</w:t>
      </w:r>
      <w:r w:rsidRPr="004F3C77">
        <w:rPr>
          <w:szCs w:val="22"/>
          <w:lang w:eastAsia="en-GB"/>
        </w:rPr>
        <w:t xml:space="preserve"> matters </w:t>
      </w:r>
      <w:r w:rsidR="00CC6750" w:rsidRPr="004F3C77">
        <w:rPr>
          <w:szCs w:val="22"/>
          <w:lang w:eastAsia="en-GB"/>
        </w:rPr>
        <w:t xml:space="preserve">related to the meeting </w:t>
      </w:r>
      <w:r w:rsidRPr="004F3C77">
        <w:rPr>
          <w:szCs w:val="22"/>
          <w:lang w:eastAsia="en-GB"/>
        </w:rPr>
        <w:t xml:space="preserve">to the </w:t>
      </w:r>
      <w:r w:rsidR="00C7512B" w:rsidRPr="004F3C77">
        <w:rPr>
          <w:szCs w:val="22"/>
          <w:lang w:eastAsia="en-GB"/>
        </w:rPr>
        <w:t xml:space="preserve">Administrative </w:t>
      </w:r>
      <w:r w:rsidR="00CC6750" w:rsidRPr="004F3C77">
        <w:t>Secretary</w:t>
      </w:r>
      <w:r w:rsidR="00260293" w:rsidRPr="004F3C77">
        <w:rPr>
          <w:szCs w:val="22"/>
          <w:lang w:eastAsia="en-GB"/>
        </w:rPr>
        <w:t>.</w:t>
      </w:r>
    </w:p>
    <w:sectPr w:rsidR="00750DF0" w:rsidRPr="004F3C77">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CFF3B" w14:textId="77777777" w:rsidR="00252C67" w:rsidRDefault="00252C67">
      <w:r>
        <w:separator/>
      </w:r>
    </w:p>
  </w:endnote>
  <w:endnote w:type="continuationSeparator" w:id="0">
    <w:p w14:paraId="2F5DD53B" w14:textId="77777777" w:rsidR="00252C67" w:rsidRDefault="0025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54E3" w14:textId="1BC6DE5A" w:rsidR="00AE262E" w:rsidRDefault="00AE262E">
    <w:pPr>
      <w:pStyle w:val="zyxClassification1"/>
    </w:pPr>
    <w:r>
      <w:fldChar w:fldCharType="begin"/>
    </w:r>
    <w:r>
      <w:instrText xml:space="preserve"> DOCPROPERTY "IaeaClassification"  \* MERGEFORMAT </w:instrText>
    </w:r>
    <w:r>
      <w:fldChar w:fldCharType="end"/>
    </w:r>
  </w:p>
  <w:p w14:paraId="020E85AD" w14:textId="374CD9D8" w:rsidR="00AE262E" w:rsidRDefault="00AE262E">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E0A12" w14:textId="77777777" w:rsidR="0011636E" w:rsidRDefault="00116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1D89" w14:textId="29F5E609" w:rsidR="00AE262E" w:rsidRDefault="00AE2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48288" w14:textId="77777777" w:rsidR="00252C67" w:rsidRDefault="00252C67">
      <w:r>
        <w:t>___________________________________________________________________________</w:t>
      </w:r>
    </w:p>
  </w:footnote>
  <w:footnote w:type="continuationSeparator" w:id="0">
    <w:p w14:paraId="6841631D" w14:textId="77777777" w:rsidR="00252C67" w:rsidRDefault="00252C67">
      <w:r>
        <w:t>___________________________________________________________________________</w:t>
      </w:r>
    </w:p>
  </w:footnote>
  <w:footnote w:type="continuationNotice" w:id="1">
    <w:p w14:paraId="7D594C5A" w14:textId="77777777" w:rsidR="00252C67" w:rsidRDefault="00252C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91D0" w14:textId="77777777" w:rsidR="00AE262E" w:rsidRDefault="00AE262E">
    <w:pPr>
      <w:pStyle w:val="Header"/>
      <w:spacing w:after="0"/>
      <w:rPr>
        <w:sz w:val="8"/>
      </w:rPr>
    </w:pPr>
    <w:r>
      <w:br/>
      <w:t xml:space="preserve">Page </w:t>
    </w:r>
    <w:r>
      <w:fldChar w:fldCharType="begin"/>
    </w:r>
    <w:r>
      <w:instrText xml:space="preserve"> PAGE </w:instrText>
    </w:r>
    <w:r>
      <w:fldChar w:fldCharType="separate"/>
    </w:r>
    <w:r w:rsidR="00A67210">
      <w:rPr>
        <w:noProof/>
      </w:rPr>
      <w:t>4</w:t>
    </w:r>
    <w:r>
      <w:fldChar w:fldCharType="end"/>
    </w:r>
    <w:r>
      <w:br/>
    </w:r>
  </w:p>
  <w:p w14:paraId="6ACCBE17" w14:textId="62C988E1" w:rsidR="00AE262E" w:rsidRDefault="00AE262E">
    <w:pPr>
      <w:pStyle w:val="zyxClassification1"/>
    </w:pPr>
    <w:r>
      <w:fldChar w:fldCharType="begin"/>
    </w:r>
    <w:r>
      <w:instrText xml:space="preserve"> DOCPROPERTY "IaeaClassification"  \* MERGEFORMAT </w:instrText>
    </w:r>
    <w:r>
      <w:fldChar w:fldCharType="end"/>
    </w:r>
  </w:p>
  <w:p w14:paraId="4BA556FD" w14:textId="6895008B" w:rsidR="00AE262E" w:rsidRDefault="00AE262E">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AF57" w14:textId="5B475278" w:rsidR="00AE262E" w:rsidRPr="003332DA" w:rsidRDefault="00AE262E" w:rsidP="003332DA">
    <w:pPr>
      <w:pStyle w:val="Header"/>
      <w:spacing w:after="0"/>
      <w:jc w:val="right"/>
      <w:rPr>
        <w:sz w:val="8"/>
        <w:szCs w:val="8"/>
      </w:rPr>
    </w:pPr>
    <w:r>
      <w:br/>
      <w:t xml:space="preserve">Page </w:t>
    </w:r>
    <w:r>
      <w:fldChar w:fldCharType="begin"/>
    </w:r>
    <w:r>
      <w:instrText xml:space="preserve"> PAGE </w:instrText>
    </w:r>
    <w:r>
      <w:fldChar w:fldCharType="separate"/>
    </w:r>
    <w:r w:rsidR="00A67210">
      <w:rPr>
        <w:noProof/>
      </w:rPr>
      <w:t>3</w:t>
    </w:r>
    <w:r>
      <w:fldChar w:fldCharType="end"/>
    </w:r>
    <w:r>
      <w:br/>
    </w:r>
    <w:r w:rsidRPr="003332DA">
      <w:rPr>
        <w:sz w:val="8"/>
        <w:szCs w:val="8"/>
      </w:rPr>
      <w:fldChar w:fldCharType="begin"/>
    </w:r>
    <w:r w:rsidRPr="003332DA">
      <w:rPr>
        <w:sz w:val="8"/>
        <w:szCs w:val="8"/>
      </w:rPr>
      <w:instrText>DOCPROPERTY "IaeaClassification2"  \* MERGEFORMAT</w:instrText>
    </w:r>
    <w:r w:rsidRPr="003332DA">
      <w:rPr>
        <w:sz w:val="8"/>
        <w:szCs w:val="8"/>
      </w:rPr>
      <w:fldChar w:fldCharType="end"/>
    </w:r>
  </w:p>
  <w:p w14:paraId="7DF356AC" w14:textId="77777777" w:rsidR="00AE262E" w:rsidRDefault="00AE262E">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E262E" w14:paraId="77EAC30D" w14:textId="77777777">
      <w:trPr>
        <w:cantSplit/>
        <w:trHeight w:val="716"/>
      </w:trPr>
      <w:tc>
        <w:tcPr>
          <w:tcW w:w="979" w:type="dxa"/>
          <w:vMerge w:val="restart"/>
        </w:tcPr>
        <w:p w14:paraId="41BB6E62" w14:textId="77777777" w:rsidR="00AE262E" w:rsidRDefault="00AE262E">
          <w:pPr>
            <w:spacing w:before="180"/>
            <w:ind w:left="17"/>
          </w:pPr>
        </w:p>
      </w:tc>
      <w:tc>
        <w:tcPr>
          <w:tcW w:w="3638" w:type="dxa"/>
          <w:vAlign w:val="bottom"/>
        </w:tcPr>
        <w:p w14:paraId="4E8677B8" w14:textId="77777777" w:rsidR="00AE262E" w:rsidRDefault="00AE262E">
          <w:pPr>
            <w:spacing w:after="20"/>
          </w:pPr>
        </w:p>
      </w:tc>
      <w:tc>
        <w:tcPr>
          <w:tcW w:w="5702" w:type="dxa"/>
          <w:vMerge w:val="restart"/>
          <w:tcMar>
            <w:right w:w="193" w:type="dxa"/>
          </w:tcMar>
        </w:tcPr>
        <w:p w14:paraId="17ABA30A" w14:textId="5F914323" w:rsidR="00AE262E" w:rsidRDefault="00AE262E">
          <w:pPr>
            <w:pStyle w:val="zyxConfidBlack"/>
            <w:framePr w:wrap="auto" w:vAnchor="margin" w:hAnchor="text" w:xAlign="left" w:yAlign="inline"/>
            <w:suppressOverlap w:val="0"/>
          </w:pPr>
          <w:bookmarkStart w:id="2" w:name="DOC_bkmClassification1"/>
        </w:p>
        <w:bookmarkEnd w:id="2"/>
        <w:p w14:paraId="2E9A7E44" w14:textId="1A4E0152" w:rsidR="00AE262E" w:rsidRDefault="00AE262E">
          <w:pPr>
            <w:pStyle w:val="zyxConfid2Red"/>
          </w:pPr>
          <w:r>
            <w:fldChar w:fldCharType="begin"/>
          </w:r>
          <w:r>
            <w:instrText>DOCPROPERTY "IaeaClassification2"  \* MERGEFORMAT</w:instrText>
          </w:r>
          <w:r>
            <w:fldChar w:fldCharType="end"/>
          </w:r>
        </w:p>
      </w:tc>
    </w:tr>
    <w:tr w:rsidR="00AE262E" w14:paraId="1345E28B" w14:textId="77777777">
      <w:trPr>
        <w:cantSplit/>
        <w:trHeight w:val="167"/>
      </w:trPr>
      <w:tc>
        <w:tcPr>
          <w:tcW w:w="979" w:type="dxa"/>
          <w:vMerge/>
        </w:tcPr>
        <w:p w14:paraId="0449CD73" w14:textId="77777777" w:rsidR="00AE262E" w:rsidRDefault="00AE262E">
          <w:pPr>
            <w:spacing w:before="57"/>
          </w:pPr>
        </w:p>
      </w:tc>
      <w:tc>
        <w:tcPr>
          <w:tcW w:w="3638" w:type="dxa"/>
          <w:vAlign w:val="bottom"/>
        </w:tcPr>
        <w:p w14:paraId="1E5B74D8" w14:textId="77777777" w:rsidR="00AE262E" w:rsidRDefault="00AE262E">
          <w:pPr>
            <w:pStyle w:val="Heading9"/>
            <w:spacing w:before="0" w:after="10"/>
          </w:pPr>
        </w:p>
      </w:tc>
      <w:tc>
        <w:tcPr>
          <w:tcW w:w="5702" w:type="dxa"/>
          <w:vMerge/>
          <w:vAlign w:val="bottom"/>
        </w:tcPr>
        <w:p w14:paraId="359E418F" w14:textId="77777777" w:rsidR="00AE262E" w:rsidRDefault="00AE262E">
          <w:pPr>
            <w:pStyle w:val="Heading9"/>
            <w:spacing w:before="0" w:after="10"/>
          </w:pPr>
        </w:p>
      </w:tc>
    </w:tr>
  </w:tbl>
  <w:p w14:paraId="7B10AEEE" w14:textId="77777777" w:rsidR="00AE262E" w:rsidRDefault="00AE26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0FB66F2D"/>
    <w:multiLevelType w:val="hybridMultilevel"/>
    <w:tmpl w:val="9FB4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5014F"/>
    <w:multiLevelType w:val="hybridMultilevel"/>
    <w:tmpl w:val="295A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17AC3"/>
    <w:multiLevelType w:val="hybridMultilevel"/>
    <w:tmpl w:val="ACB8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1">
    <w:nsid w:val="71FB6A34"/>
    <w:multiLevelType w:val="hybridMultilevel"/>
    <w:tmpl w:val="E22C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14389E"/>
    <w:multiLevelType w:val="hybridMultilevel"/>
    <w:tmpl w:val="3C422C3E"/>
    <w:lvl w:ilvl="0" w:tplc="8B98D1A2">
      <w:start w:val="1"/>
      <w:numFmt w:val="upperLetter"/>
      <w:pStyle w:val="Heading1"/>
      <w:lvlText w:val="%1."/>
      <w:lvlJc w:val="left"/>
      <w:pPr>
        <w:ind w:left="72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0"/>
  </w:num>
  <w:num w:numId="5">
    <w:abstractNumId w:val="10"/>
  </w:num>
  <w:num w:numId="6">
    <w:abstractNumId w:val="5"/>
  </w:num>
  <w:num w:numId="7">
    <w:abstractNumId w:val="9"/>
  </w:num>
  <w:num w:numId="8">
    <w:abstractNumId w:val="12"/>
  </w:num>
  <w:num w:numId="9">
    <w:abstractNumId w:val="0"/>
  </w:num>
  <w:num w:numId="10">
    <w:abstractNumId w:val="6"/>
  </w:num>
  <w:num w:numId="11">
    <w:abstractNumId w:val="13"/>
  </w:num>
  <w:num w:numId="12">
    <w:abstractNumId w:val="3"/>
  </w:num>
  <w:num w:numId="13">
    <w:abstractNumId w:val="8"/>
  </w:num>
  <w:num w:numId="14">
    <w:abstractNumId w:val="8"/>
  </w:num>
  <w:num w:numId="15">
    <w:abstractNumId w:val="8"/>
  </w:num>
  <w:num w:numId="16">
    <w:abstractNumId w:val="13"/>
  </w:num>
  <w:num w:numId="17">
    <w:abstractNumId w:val="14"/>
  </w:num>
  <w:num w:numId="18">
    <w:abstractNumId w:val="2"/>
  </w:num>
  <w:num w:numId="19">
    <w:abstractNumId w:val="11"/>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229AB"/>
    <w:rsid w:val="000D4173"/>
    <w:rsid w:val="000E4286"/>
    <w:rsid w:val="000F033E"/>
    <w:rsid w:val="000F0519"/>
    <w:rsid w:val="000F3EDC"/>
    <w:rsid w:val="000F7E94"/>
    <w:rsid w:val="001114C8"/>
    <w:rsid w:val="0011636E"/>
    <w:rsid w:val="0013076F"/>
    <w:rsid w:val="0015429A"/>
    <w:rsid w:val="00165B45"/>
    <w:rsid w:val="001A14C1"/>
    <w:rsid w:val="001B20E0"/>
    <w:rsid w:val="001F3F28"/>
    <w:rsid w:val="00243701"/>
    <w:rsid w:val="00252C67"/>
    <w:rsid w:val="00260293"/>
    <w:rsid w:val="0026679E"/>
    <w:rsid w:val="00274790"/>
    <w:rsid w:val="00276559"/>
    <w:rsid w:val="002944CA"/>
    <w:rsid w:val="002C3F6D"/>
    <w:rsid w:val="002E120D"/>
    <w:rsid w:val="002F7C55"/>
    <w:rsid w:val="0031580D"/>
    <w:rsid w:val="003332DA"/>
    <w:rsid w:val="00333966"/>
    <w:rsid w:val="00337B52"/>
    <w:rsid w:val="00362111"/>
    <w:rsid w:val="00385647"/>
    <w:rsid w:val="003A4CFD"/>
    <w:rsid w:val="003B1DED"/>
    <w:rsid w:val="003D255A"/>
    <w:rsid w:val="003F29DB"/>
    <w:rsid w:val="003F51F4"/>
    <w:rsid w:val="0040319F"/>
    <w:rsid w:val="004E663A"/>
    <w:rsid w:val="004F3C77"/>
    <w:rsid w:val="005250F7"/>
    <w:rsid w:val="00544156"/>
    <w:rsid w:val="00573C87"/>
    <w:rsid w:val="00580C57"/>
    <w:rsid w:val="00595DCB"/>
    <w:rsid w:val="005B4194"/>
    <w:rsid w:val="005B6E72"/>
    <w:rsid w:val="005C2869"/>
    <w:rsid w:val="005D6BF1"/>
    <w:rsid w:val="005E28D8"/>
    <w:rsid w:val="005E4066"/>
    <w:rsid w:val="005E4431"/>
    <w:rsid w:val="006117D0"/>
    <w:rsid w:val="006233F0"/>
    <w:rsid w:val="0062541E"/>
    <w:rsid w:val="0063750C"/>
    <w:rsid w:val="00657734"/>
    <w:rsid w:val="006617F7"/>
    <w:rsid w:val="006727C1"/>
    <w:rsid w:val="006A36B2"/>
    <w:rsid w:val="006F4FE7"/>
    <w:rsid w:val="00740220"/>
    <w:rsid w:val="00741925"/>
    <w:rsid w:val="007445DA"/>
    <w:rsid w:val="00750DF0"/>
    <w:rsid w:val="00757B33"/>
    <w:rsid w:val="007A76C8"/>
    <w:rsid w:val="007E59E8"/>
    <w:rsid w:val="00802EC4"/>
    <w:rsid w:val="008529C1"/>
    <w:rsid w:val="00897F1A"/>
    <w:rsid w:val="008D3425"/>
    <w:rsid w:val="008F3152"/>
    <w:rsid w:val="00905746"/>
    <w:rsid w:val="00966101"/>
    <w:rsid w:val="009943FA"/>
    <w:rsid w:val="009A0F73"/>
    <w:rsid w:val="009D0295"/>
    <w:rsid w:val="009D0B86"/>
    <w:rsid w:val="00A044BB"/>
    <w:rsid w:val="00A163F7"/>
    <w:rsid w:val="00A4103B"/>
    <w:rsid w:val="00A67210"/>
    <w:rsid w:val="00A756D2"/>
    <w:rsid w:val="00A86B83"/>
    <w:rsid w:val="00AE262E"/>
    <w:rsid w:val="00AF76A8"/>
    <w:rsid w:val="00B330C0"/>
    <w:rsid w:val="00B41854"/>
    <w:rsid w:val="00B521CB"/>
    <w:rsid w:val="00B633E5"/>
    <w:rsid w:val="00B64059"/>
    <w:rsid w:val="00B77990"/>
    <w:rsid w:val="00B81415"/>
    <w:rsid w:val="00BA4EE9"/>
    <w:rsid w:val="00BC3718"/>
    <w:rsid w:val="00BD1400"/>
    <w:rsid w:val="00BE2A76"/>
    <w:rsid w:val="00BF037B"/>
    <w:rsid w:val="00BF16D6"/>
    <w:rsid w:val="00BF68CA"/>
    <w:rsid w:val="00C21AC1"/>
    <w:rsid w:val="00C7512B"/>
    <w:rsid w:val="00CA05E6"/>
    <w:rsid w:val="00CA4203"/>
    <w:rsid w:val="00CA5882"/>
    <w:rsid w:val="00CC6750"/>
    <w:rsid w:val="00CE1EC0"/>
    <w:rsid w:val="00CE5A52"/>
    <w:rsid w:val="00D458F2"/>
    <w:rsid w:val="00D626A1"/>
    <w:rsid w:val="00DA46CA"/>
    <w:rsid w:val="00DC4155"/>
    <w:rsid w:val="00DD0331"/>
    <w:rsid w:val="00DD5F8C"/>
    <w:rsid w:val="00E12FF2"/>
    <w:rsid w:val="00E20E70"/>
    <w:rsid w:val="00E23813"/>
    <w:rsid w:val="00E24E0A"/>
    <w:rsid w:val="00E379C7"/>
    <w:rsid w:val="00E54B23"/>
    <w:rsid w:val="00E65547"/>
    <w:rsid w:val="00E7421C"/>
    <w:rsid w:val="00E77634"/>
    <w:rsid w:val="00EE75B5"/>
    <w:rsid w:val="00F1752C"/>
    <w:rsid w:val="00F1761D"/>
    <w:rsid w:val="00F342E2"/>
    <w:rsid w:val="00F4545E"/>
    <w:rsid w:val="00F86419"/>
    <w:rsid w:val="00F952CC"/>
    <w:rsid w:val="00FD78C4"/>
    <w:rsid w:val="00FE0197"/>
    <w:rsid w:val="00FE20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60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0E4286"/>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0E4286"/>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0E4286"/>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0E4286"/>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Will@iaea.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Pitois@iae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6807-3163-4D8C-9E98-93D66161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30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PITOIS, Aurelien Rene Robert</cp:lastModifiedBy>
  <cp:revision>14</cp:revision>
  <cp:lastPrinted>2014-05-15T08:29:00Z</cp:lastPrinted>
  <dcterms:created xsi:type="dcterms:W3CDTF">2014-05-14T13:02:00Z</dcterms:created>
  <dcterms:modified xsi:type="dcterms:W3CDTF">2014-05-15T08:30:00Z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