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54" w:rsidRPr="00A559DF" w:rsidRDefault="00375A54" w:rsidP="00B136D8">
      <w:pPr>
        <w:jc w:val="both"/>
        <w:rPr>
          <w:sz w:val="22"/>
          <w:szCs w:val="22"/>
        </w:rPr>
      </w:pPr>
      <w:bookmarkStart w:id="0" w:name="_GoBack"/>
      <w:bookmarkEnd w:id="0"/>
    </w:p>
    <w:p w:rsidR="00375A54" w:rsidRPr="00A559DF" w:rsidRDefault="006C57FA" w:rsidP="007936FA">
      <w:pPr>
        <w:jc w:val="center"/>
        <w:rPr>
          <w:sz w:val="22"/>
          <w:szCs w:val="22"/>
        </w:rPr>
      </w:pPr>
      <w:r w:rsidRPr="00A559DF">
        <w:rPr>
          <w:noProof/>
          <w:sz w:val="22"/>
          <w:szCs w:val="22"/>
          <w:lang w:eastAsia="en-GB"/>
        </w:rPr>
        <w:drawing>
          <wp:inline distT="0" distB="0" distL="0" distR="0" wp14:anchorId="4E347571" wp14:editId="4D8A5B0C">
            <wp:extent cx="1419225" cy="1076325"/>
            <wp:effectExtent l="0" t="0" r="9525" b="9525"/>
            <wp:docPr id="1" name="Picture 1" descr="IAEA_new_logo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EA_new_logo_cente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p w:rsidR="00375A54" w:rsidRPr="00A559DF" w:rsidRDefault="00375A54" w:rsidP="007936FA">
      <w:pPr>
        <w:jc w:val="center"/>
        <w:rPr>
          <w:sz w:val="22"/>
          <w:szCs w:val="22"/>
        </w:rPr>
      </w:pPr>
    </w:p>
    <w:p w:rsidR="007936FA" w:rsidRPr="00A559DF" w:rsidRDefault="007936FA" w:rsidP="007936FA">
      <w:pPr>
        <w:overflowPunct w:val="0"/>
        <w:autoSpaceDE w:val="0"/>
        <w:autoSpaceDN w:val="0"/>
        <w:adjustRightInd w:val="0"/>
        <w:jc w:val="center"/>
        <w:textAlignment w:val="baseline"/>
        <w:rPr>
          <w:b/>
          <w:sz w:val="22"/>
          <w:szCs w:val="22"/>
        </w:rPr>
      </w:pPr>
      <w:r w:rsidRPr="00A559DF">
        <w:rPr>
          <w:b/>
          <w:sz w:val="22"/>
          <w:szCs w:val="22"/>
        </w:rPr>
        <w:t>INTERNATIONAL ATOMIC ENERGY AGENCY</w:t>
      </w:r>
    </w:p>
    <w:p w:rsidR="00375A54" w:rsidRPr="00A559DF" w:rsidRDefault="00375A54" w:rsidP="007936FA">
      <w:pPr>
        <w:jc w:val="center"/>
        <w:rPr>
          <w:sz w:val="22"/>
          <w:szCs w:val="22"/>
        </w:rPr>
      </w:pPr>
    </w:p>
    <w:p w:rsidR="00375A54" w:rsidRPr="00A559DF" w:rsidRDefault="00375A54" w:rsidP="007936FA">
      <w:pPr>
        <w:jc w:val="center"/>
        <w:rPr>
          <w:sz w:val="22"/>
          <w:szCs w:val="22"/>
        </w:rPr>
      </w:pPr>
    </w:p>
    <w:p w:rsidR="007936FA" w:rsidRPr="00A559DF" w:rsidRDefault="007936FA" w:rsidP="007936FA">
      <w:pPr>
        <w:jc w:val="center"/>
        <w:rPr>
          <w:sz w:val="22"/>
          <w:szCs w:val="22"/>
        </w:rPr>
      </w:pPr>
    </w:p>
    <w:p w:rsidR="00375A54" w:rsidRPr="00A559DF" w:rsidRDefault="00375A54" w:rsidP="007936FA">
      <w:pPr>
        <w:jc w:val="center"/>
        <w:rPr>
          <w:sz w:val="22"/>
          <w:szCs w:val="22"/>
        </w:rPr>
      </w:pPr>
    </w:p>
    <w:p w:rsidR="00375A54" w:rsidRPr="00A559DF" w:rsidRDefault="00375A54" w:rsidP="007936FA">
      <w:pPr>
        <w:jc w:val="center"/>
        <w:rPr>
          <w:sz w:val="22"/>
          <w:szCs w:val="22"/>
        </w:rPr>
      </w:pPr>
    </w:p>
    <w:p w:rsidR="00375A54" w:rsidRPr="00A559DF" w:rsidRDefault="00A559DF" w:rsidP="002F0DCB">
      <w:pPr>
        <w:jc w:val="center"/>
        <w:rPr>
          <w:b/>
          <w:bCs/>
          <w:sz w:val="28"/>
          <w:szCs w:val="28"/>
        </w:rPr>
      </w:pPr>
      <w:r w:rsidRPr="00A559DF">
        <w:rPr>
          <w:b/>
          <w:sz w:val="28"/>
          <w:szCs w:val="28"/>
        </w:rPr>
        <w:t>Regional Workshop on</w:t>
      </w:r>
      <w:r w:rsidRPr="00A559DF">
        <w:rPr>
          <w:b/>
          <w:sz w:val="28"/>
          <w:szCs w:val="28"/>
        </w:rPr>
        <w:br/>
      </w:r>
      <w:r w:rsidR="00A67429" w:rsidRPr="00A559DF">
        <w:rPr>
          <w:b/>
          <w:bCs/>
          <w:sz w:val="28"/>
          <w:szCs w:val="28"/>
        </w:rPr>
        <w:t>Protection of Nuclear Installations against External Hazards</w:t>
      </w:r>
    </w:p>
    <w:p w:rsidR="00375A54" w:rsidRPr="00A559DF" w:rsidRDefault="00375A54" w:rsidP="007936FA">
      <w:pPr>
        <w:pStyle w:val="Header"/>
        <w:jc w:val="center"/>
        <w:rPr>
          <w:sz w:val="22"/>
          <w:szCs w:val="22"/>
        </w:rPr>
      </w:pPr>
    </w:p>
    <w:p w:rsidR="00375A54" w:rsidRPr="002F0DCB" w:rsidRDefault="00375A54" w:rsidP="00A559DF">
      <w:pPr>
        <w:pStyle w:val="Header"/>
        <w:jc w:val="center"/>
        <w:rPr>
          <w:i/>
          <w:iCs/>
        </w:rPr>
      </w:pPr>
      <w:r w:rsidRPr="002F0DCB">
        <w:rPr>
          <w:i/>
          <w:iCs/>
        </w:rPr>
        <w:t>Hosted by:</w:t>
      </w:r>
    </w:p>
    <w:p w:rsidR="00C01AC0" w:rsidRPr="002F0DCB" w:rsidRDefault="00A559DF" w:rsidP="00A559DF">
      <w:pPr>
        <w:jc w:val="center"/>
        <w:rPr>
          <w:i/>
          <w:iCs/>
        </w:rPr>
      </w:pPr>
      <w:proofErr w:type="spellStart"/>
      <w:r w:rsidRPr="00A559DF">
        <w:rPr>
          <w:i/>
          <w:iCs/>
        </w:rPr>
        <w:t>Eletronuclear</w:t>
      </w:r>
      <w:proofErr w:type="spellEnd"/>
      <w:r w:rsidRPr="00A559DF">
        <w:rPr>
          <w:i/>
          <w:iCs/>
        </w:rPr>
        <w:t xml:space="preserve"> (</w:t>
      </w:r>
      <w:proofErr w:type="spellStart"/>
      <w:r w:rsidR="00C01AC0" w:rsidRPr="002F0DCB">
        <w:rPr>
          <w:i/>
          <w:iCs/>
        </w:rPr>
        <w:t>Eletrobrás</w:t>
      </w:r>
      <w:proofErr w:type="spellEnd"/>
      <w:r w:rsidR="00C01AC0" w:rsidRPr="002F0DCB">
        <w:rPr>
          <w:i/>
          <w:iCs/>
        </w:rPr>
        <w:t xml:space="preserve"> </w:t>
      </w:r>
      <w:proofErr w:type="spellStart"/>
      <w:r w:rsidR="00C01AC0" w:rsidRPr="002F0DCB">
        <w:rPr>
          <w:i/>
          <w:iCs/>
        </w:rPr>
        <w:t>Termonuclear</w:t>
      </w:r>
      <w:proofErr w:type="spellEnd"/>
      <w:r w:rsidRPr="00A559DF">
        <w:rPr>
          <w:i/>
          <w:iCs/>
        </w:rPr>
        <w:t>)</w:t>
      </w:r>
    </w:p>
    <w:p w:rsidR="00A559DF" w:rsidRPr="00A559DF" w:rsidRDefault="00A559DF" w:rsidP="007936FA">
      <w:pPr>
        <w:jc w:val="center"/>
        <w:rPr>
          <w:b/>
          <w:bCs/>
        </w:rPr>
      </w:pPr>
    </w:p>
    <w:p w:rsidR="00A559DF" w:rsidRPr="002F0DCB" w:rsidRDefault="00A559DF" w:rsidP="007936FA">
      <w:pPr>
        <w:jc w:val="center"/>
        <w:rPr>
          <w:b/>
          <w:bCs/>
        </w:rPr>
      </w:pPr>
    </w:p>
    <w:p w:rsidR="00375A54" w:rsidRPr="000D4C4A" w:rsidRDefault="00A67429" w:rsidP="00A559DF">
      <w:pPr>
        <w:jc w:val="center"/>
        <w:rPr>
          <w:b/>
          <w:bCs/>
          <w:sz w:val="28"/>
          <w:szCs w:val="28"/>
          <w:lang w:val="es-AR"/>
        </w:rPr>
      </w:pPr>
      <w:r w:rsidRPr="000D4C4A">
        <w:rPr>
          <w:b/>
          <w:bCs/>
          <w:sz w:val="28"/>
          <w:szCs w:val="28"/>
          <w:lang w:val="es-AR"/>
        </w:rPr>
        <w:t>Rio de Janeiro</w:t>
      </w:r>
      <w:r w:rsidR="00D1740F" w:rsidRPr="000D4C4A">
        <w:rPr>
          <w:sz w:val="28"/>
          <w:szCs w:val="28"/>
          <w:lang w:val="es-AR"/>
        </w:rPr>
        <w:t xml:space="preserve"> </w:t>
      </w:r>
      <w:r w:rsidR="00D1740F" w:rsidRPr="002F0DCB">
        <w:rPr>
          <w:b/>
          <w:bCs/>
          <w:sz w:val="28"/>
          <w:szCs w:val="28"/>
          <w:lang w:val="es-AR"/>
        </w:rPr>
        <w:t>and Angra dos Reis</w:t>
      </w:r>
      <w:r w:rsidR="00A559DF" w:rsidRPr="002F0DCB">
        <w:rPr>
          <w:b/>
          <w:bCs/>
          <w:sz w:val="28"/>
          <w:szCs w:val="28"/>
          <w:lang w:val="es-AR"/>
        </w:rPr>
        <w:br/>
      </w:r>
      <w:proofErr w:type="spellStart"/>
      <w:r w:rsidRPr="000D4C4A">
        <w:rPr>
          <w:b/>
          <w:bCs/>
          <w:sz w:val="28"/>
          <w:szCs w:val="28"/>
          <w:lang w:val="es-AR"/>
        </w:rPr>
        <w:t>Brazil</w:t>
      </w:r>
      <w:proofErr w:type="spellEnd"/>
    </w:p>
    <w:p w:rsidR="00375A54" w:rsidRPr="002F0DCB" w:rsidRDefault="00375A54" w:rsidP="007936FA">
      <w:pPr>
        <w:jc w:val="center"/>
        <w:rPr>
          <w:b/>
          <w:bCs/>
          <w:sz w:val="28"/>
          <w:szCs w:val="28"/>
          <w:lang w:val="es-AR"/>
        </w:rPr>
      </w:pPr>
    </w:p>
    <w:p w:rsidR="00A559DF" w:rsidRPr="00A559DF" w:rsidRDefault="007C0688" w:rsidP="007C0688">
      <w:pPr>
        <w:jc w:val="center"/>
        <w:rPr>
          <w:b/>
          <w:bCs/>
          <w:sz w:val="28"/>
          <w:szCs w:val="28"/>
        </w:rPr>
      </w:pPr>
      <w:r>
        <w:rPr>
          <w:b/>
          <w:bCs/>
          <w:sz w:val="28"/>
          <w:szCs w:val="28"/>
        </w:rPr>
        <w:t>13</w:t>
      </w:r>
      <w:r w:rsidR="00A67429" w:rsidRPr="00A559DF">
        <w:rPr>
          <w:b/>
          <w:bCs/>
          <w:sz w:val="28"/>
          <w:szCs w:val="28"/>
        </w:rPr>
        <w:t>–1</w:t>
      </w:r>
      <w:r>
        <w:rPr>
          <w:b/>
          <w:bCs/>
          <w:sz w:val="28"/>
          <w:szCs w:val="28"/>
        </w:rPr>
        <w:t>7</w:t>
      </w:r>
      <w:r w:rsidR="00375A54" w:rsidRPr="00A559DF">
        <w:rPr>
          <w:b/>
          <w:bCs/>
          <w:sz w:val="28"/>
          <w:szCs w:val="28"/>
        </w:rPr>
        <w:t xml:space="preserve"> </w:t>
      </w:r>
      <w:r w:rsidR="00A67429" w:rsidRPr="00A559DF">
        <w:rPr>
          <w:b/>
          <w:bCs/>
          <w:sz w:val="28"/>
          <w:szCs w:val="28"/>
        </w:rPr>
        <w:t>May 2013</w:t>
      </w:r>
    </w:p>
    <w:p w:rsidR="00A559DF" w:rsidRPr="00A559DF" w:rsidRDefault="00A559DF" w:rsidP="00A559DF">
      <w:pPr>
        <w:jc w:val="center"/>
        <w:rPr>
          <w:b/>
          <w:bCs/>
          <w:sz w:val="28"/>
          <w:szCs w:val="28"/>
        </w:rPr>
      </w:pPr>
    </w:p>
    <w:p w:rsidR="00A559DF" w:rsidRPr="00A559DF" w:rsidRDefault="00A559DF" w:rsidP="00A559DF">
      <w:pPr>
        <w:jc w:val="center"/>
        <w:rPr>
          <w:b/>
          <w:bCs/>
          <w:sz w:val="28"/>
          <w:szCs w:val="28"/>
        </w:rPr>
      </w:pPr>
    </w:p>
    <w:p w:rsidR="00A559DF" w:rsidRPr="002F0DCB" w:rsidRDefault="00A559DF" w:rsidP="00A559DF">
      <w:pPr>
        <w:jc w:val="center"/>
        <w:rPr>
          <w:b/>
          <w:sz w:val="28"/>
          <w:szCs w:val="28"/>
        </w:rPr>
      </w:pPr>
      <w:r w:rsidRPr="002F0DCB">
        <w:rPr>
          <w:b/>
          <w:sz w:val="28"/>
          <w:szCs w:val="28"/>
        </w:rPr>
        <w:t>INFORMATION SHEET</w:t>
      </w:r>
      <w:r w:rsidR="002C4000">
        <w:rPr>
          <w:rStyle w:val="EndnoteReference"/>
          <w:b/>
          <w:sz w:val="28"/>
          <w:szCs w:val="28"/>
        </w:rPr>
        <w:endnoteReference w:id="1"/>
      </w:r>
    </w:p>
    <w:p w:rsidR="00375A54" w:rsidRPr="00A559DF" w:rsidRDefault="00375A54" w:rsidP="007936FA">
      <w:pPr>
        <w:pStyle w:val="Header"/>
        <w:jc w:val="center"/>
        <w:rPr>
          <w:b/>
          <w:bCs/>
          <w:sz w:val="28"/>
          <w:szCs w:val="28"/>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pPr>
    </w:p>
    <w:p w:rsidR="00375A54" w:rsidRPr="00A559DF" w:rsidRDefault="00375A54" w:rsidP="00B136D8">
      <w:pPr>
        <w:pStyle w:val="Header"/>
        <w:jc w:val="both"/>
        <w:rPr>
          <w:b/>
          <w:bCs/>
          <w:sz w:val="22"/>
          <w:szCs w:val="22"/>
        </w:rPr>
        <w:sectPr w:rsidR="00375A54" w:rsidRPr="00A559DF">
          <w:headerReference w:type="default" r:id="rId10"/>
          <w:pgSz w:w="11906" w:h="16838"/>
          <w:pgMar w:top="1797" w:right="1286" w:bottom="1797" w:left="1800" w:header="708" w:footer="708" w:gutter="0"/>
          <w:cols w:space="708"/>
          <w:docGrid w:linePitch="360"/>
        </w:sectPr>
      </w:pPr>
    </w:p>
    <w:p w:rsidR="00375A54" w:rsidRPr="00A559DF" w:rsidRDefault="00375A54" w:rsidP="00B136D8">
      <w:pPr>
        <w:pStyle w:val="Header"/>
        <w:tabs>
          <w:tab w:val="clear" w:pos="4153"/>
          <w:tab w:val="clear" w:pos="8306"/>
          <w:tab w:val="left" w:pos="567"/>
        </w:tabs>
        <w:jc w:val="both"/>
        <w:rPr>
          <w:b/>
          <w:bCs/>
          <w:sz w:val="22"/>
          <w:szCs w:val="22"/>
        </w:rPr>
      </w:pPr>
      <w:r w:rsidRPr="00A559DF">
        <w:rPr>
          <w:b/>
          <w:bCs/>
          <w:sz w:val="22"/>
          <w:szCs w:val="22"/>
        </w:rPr>
        <w:lastRenderedPageBreak/>
        <w:t>1.</w:t>
      </w:r>
      <w:r w:rsidRPr="00A559DF">
        <w:rPr>
          <w:b/>
          <w:bCs/>
          <w:sz w:val="22"/>
          <w:szCs w:val="22"/>
        </w:rPr>
        <w:tab/>
      </w:r>
      <w:r w:rsidR="002067F1" w:rsidRPr="00A559DF">
        <w:rPr>
          <w:b/>
          <w:bCs/>
          <w:sz w:val="22"/>
          <w:szCs w:val="22"/>
        </w:rPr>
        <w:t>BACKGROUND</w:t>
      </w:r>
    </w:p>
    <w:p w:rsidR="00375A54" w:rsidRPr="00A559DF" w:rsidRDefault="00375A54" w:rsidP="00B136D8">
      <w:pPr>
        <w:pStyle w:val="BodyText"/>
        <w:rPr>
          <w:sz w:val="22"/>
          <w:szCs w:val="22"/>
        </w:rPr>
      </w:pPr>
    </w:p>
    <w:p w:rsidR="00042C90" w:rsidRPr="00A559DF" w:rsidRDefault="00AF0069" w:rsidP="00A559DF">
      <w:pPr>
        <w:jc w:val="both"/>
        <w:rPr>
          <w:sz w:val="22"/>
          <w:szCs w:val="22"/>
        </w:rPr>
      </w:pPr>
      <w:r w:rsidRPr="00A559DF">
        <w:rPr>
          <w:sz w:val="22"/>
          <w:szCs w:val="22"/>
        </w:rPr>
        <w:t>Recent extreme natural events have had an impact on a number of nuclear power plants (NPPs) in many parts of the world</w:t>
      </w:r>
      <w:r w:rsidR="00563D90" w:rsidRPr="00A559DF">
        <w:rPr>
          <w:sz w:val="22"/>
          <w:szCs w:val="22"/>
        </w:rPr>
        <w:t xml:space="preserve">. Some </w:t>
      </w:r>
      <w:r w:rsidR="00204300" w:rsidRPr="00A559DF">
        <w:rPr>
          <w:sz w:val="22"/>
          <w:szCs w:val="22"/>
        </w:rPr>
        <w:t xml:space="preserve">strong earthquakes </w:t>
      </w:r>
      <w:r w:rsidR="00563D90" w:rsidRPr="00A559DF">
        <w:rPr>
          <w:sz w:val="22"/>
          <w:szCs w:val="22"/>
        </w:rPr>
        <w:t>have surpassed the original seismic design or evaluation levels and affected operating NPPs, mainly in Japan</w:t>
      </w:r>
      <w:r w:rsidR="00D74E38" w:rsidRPr="00A559DF">
        <w:rPr>
          <w:sz w:val="22"/>
          <w:szCs w:val="22"/>
        </w:rPr>
        <w:t xml:space="preserve"> where a large </w:t>
      </w:r>
      <w:r w:rsidR="00A559DF">
        <w:rPr>
          <w:sz w:val="22"/>
          <w:szCs w:val="22"/>
        </w:rPr>
        <w:t>pro</w:t>
      </w:r>
      <w:r w:rsidR="00D74E38" w:rsidRPr="00A559DF">
        <w:rPr>
          <w:sz w:val="22"/>
          <w:szCs w:val="22"/>
        </w:rPr>
        <w:t xml:space="preserve">portion of </w:t>
      </w:r>
      <w:r w:rsidR="009763DC">
        <w:rPr>
          <w:sz w:val="22"/>
          <w:szCs w:val="22"/>
        </w:rPr>
        <w:t xml:space="preserve">the </w:t>
      </w:r>
      <w:r w:rsidR="00A559DF">
        <w:rPr>
          <w:sz w:val="22"/>
          <w:szCs w:val="22"/>
        </w:rPr>
        <w:t xml:space="preserve">recent </w:t>
      </w:r>
      <w:r w:rsidR="00D74E38" w:rsidRPr="00A559DF">
        <w:rPr>
          <w:sz w:val="22"/>
          <w:szCs w:val="22"/>
        </w:rPr>
        <w:t xml:space="preserve">severe events </w:t>
      </w:r>
      <w:r w:rsidR="00A559DF">
        <w:rPr>
          <w:sz w:val="22"/>
          <w:szCs w:val="22"/>
        </w:rPr>
        <w:t xml:space="preserve">have </w:t>
      </w:r>
      <w:r w:rsidR="00D74E38" w:rsidRPr="00A559DF">
        <w:rPr>
          <w:sz w:val="22"/>
          <w:szCs w:val="22"/>
        </w:rPr>
        <w:t>occurred</w:t>
      </w:r>
      <w:r w:rsidR="00563D90" w:rsidRPr="00A559DF">
        <w:rPr>
          <w:sz w:val="22"/>
          <w:szCs w:val="22"/>
        </w:rPr>
        <w:t>.</w:t>
      </w:r>
      <w:r w:rsidRPr="00A559DF">
        <w:rPr>
          <w:sz w:val="22"/>
          <w:szCs w:val="22"/>
        </w:rPr>
        <w:t xml:space="preserve"> Such events have</w:t>
      </w:r>
      <w:r w:rsidR="001365C9" w:rsidRPr="00A559DF">
        <w:rPr>
          <w:sz w:val="22"/>
          <w:szCs w:val="22"/>
        </w:rPr>
        <w:t xml:space="preserve"> </w:t>
      </w:r>
      <w:r w:rsidR="00A559DF">
        <w:rPr>
          <w:sz w:val="22"/>
          <w:szCs w:val="22"/>
        </w:rPr>
        <w:t>led to growing</w:t>
      </w:r>
      <w:r w:rsidR="00A559DF" w:rsidRPr="00A559DF">
        <w:rPr>
          <w:sz w:val="22"/>
          <w:szCs w:val="22"/>
        </w:rPr>
        <w:t xml:space="preserve"> </w:t>
      </w:r>
      <w:r w:rsidR="001365C9" w:rsidRPr="00A559DF">
        <w:rPr>
          <w:sz w:val="22"/>
          <w:szCs w:val="22"/>
        </w:rPr>
        <w:t>international concern</w:t>
      </w:r>
      <w:r w:rsidR="00A559DF">
        <w:rPr>
          <w:sz w:val="22"/>
          <w:szCs w:val="22"/>
        </w:rPr>
        <w:t>s</w:t>
      </w:r>
      <w:r w:rsidR="001365C9" w:rsidRPr="00A559DF">
        <w:rPr>
          <w:sz w:val="22"/>
          <w:szCs w:val="22"/>
        </w:rPr>
        <w:t xml:space="preserve"> regarding site safety and </w:t>
      </w:r>
      <w:r w:rsidR="00A559DF">
        <w:rPr>
          <w:sz w:val="22"/>
          <w:szCs w:val="22"/>
        </w:rPr>
        <w:t xml:space="preserve">the </w:t>
      </w:r>
      <w:r w:rsidR="001365C9" w:rsidRPr="00A559DF">
        <w:rPr>
          <w:sz w:val="22"/>
          <w:szCs w:val="22"/>
        </w:rPr>
        <w:t>protection of</w:t>
      </w:r>
      <w:r w:rsidR="00762421" w:rsidRPr="00A559DF">
        <w:rPr>
          <w:sz w:val="22"/>
          <w:szCs w:val="22"/>
        </w:rPr>
        <w:t xml:space="preserve"> nuclear</w:t>
      </w:r>
      <w:r w:rsidR="001365C9" w:rsidRPr="00A559DF">
        <w:rPr>
          <w:sz w:val="22"/>
          <w:szCs w:val="22"/>
        </w:rPr>
        <w:t xml:space="preserve"> installations against external hazards</w:t>
      </w:r>
      <w:r w:rsidR="00563D90" w:rsidRPr="00A559DF">
        <w:rPr>
          <w:sz w:val="22"/>
          <w:szCs w:val="22"/>
        </w:rPr>
        <w:t>,</w:t>
      </w:r>
      <w:r w:rsidR="00204300" w:rsidRPr="00A559DF">
        <w:rPr>
          <w:sz w:val="22"/>
          <w:szCs w:val="22"/>
        </w:rPr>
        <w:t xml:space="preserve"> including multiple hazards.</w:t>
      </w:r>
      <w:r w:rsidR="001E0E6F" w:rsidRPr="00A559DF">
        <w:rPr>
          <w:sz w:val="22"/>
          <w:szCs w:val="22"/>
        </w:rPr>
        <w:t xml:space="preserve"> </w:t>
      </w:r>
      <w:r w:rsidR="00A559DF" w:rsidRPr="00A559DF">
        <w:rPr>
          <w:sz w:val="22"/>
          <w:szCs w:val="22"/>
        </w:rPr>
        <w:t>Th</w:t>
      </w:r>
      <w:r w:rsidR="00A559DF">
        <w:rPr>
          <w:sz w:val="22"/>
          <w:szCs w:val="22"/>
        </w:rPr>
        <w:t>ese</w:t>
      </w:r>
      <w:r w:rsidR="00A559DF" w:rsidRPr="00A559DF">
        <w:rPr>
          <w:sz w:val="22"/>
          <w:szCs w:val="22"/>
        </w:rPr>
        <w:t xml:space="preserve"> </w:t>
      </w:r>
      <w:r w:rsidR="00B66655" w:rsidRPr="00A559DF">
        <w:rPr>
          <w:sz w:val="22"/>
          <w:szCs w:val="22"/>
        </w:rPr>
        <w:t>concern</w:t>
      </w:r>
      <w:r w:rsidR="00A559DF">
        <w:rPr>
          <w:sz w:val="22"/>
          <w:szCs w:val="22"/>
        </w:rPr>
        <w:t>s</w:t>
      </w:r>
      <w:r w:rsidR="00B66655" w:rsidRPr="00A559DF">
        <w:rPr>
          <w:sz w:val="22"/>
          <w:szCs w:val="22"/>
        </w:rPr>
        <w:t xml:space="preserve"> </w:t>
      </w:r>
      <w:r w:rsidR="00A559DF">
        <w:rPr>
          <w:sz w:val="22"/>
          <w:szCs w:val="22"/>
        </w:rPr>
        <w:t>are</w:t>
      </w:r>
      <w:r w:rsidR="00A559DF" w:rsidRPr="00A559DF">
        <w:rPr>
          <w:sz w:val="22"/>
          <w:szCs w:val="22"/>
        </w:rPr>
        <w:t xml:space="preserve"> </w:t>
      </w:r>
      <w:r w:rsidR="004105E7" w:rsidRPr="00A559DF">
        <w:rPr>
          <w:sz w:val="22"/>
          <w:szCs w:val="22"/>
        </w:rPr>
        <w:t xml:space="preserve">shared by </w:t>
      </w:r>
      <w:r w:rsidR="00A559DF" w:rsidRPr="00B12477">
        <w:rPr>
          <w:sz w:val="22"/>
          <w:szCs w:val="22"/>
        </w:rPr>
        <w:t xml:space="preserve">Member States </w:t>
      </w:r>
      <w:r w:rsidR="00A559DF">
        <w:rPr>
          <w:sz w:val="22"/>
          <w:szCs w:val="22"/>
        </w:rPr>
        <w:t xml:space="preserve">of the International Atomic Energy Agency (IAEA) in the </w:t>
      </w:r>
      <w:r w:rsidRPr="00A559DF">
        <w:rPr>
          <w:sz w:val="22"/>
          <w:szCs w:val="22"/>
        </w:rPr>
        <w:t>Lat</w:t>
      </w:r>
      <w:r w:rsidR="00563D90" w:rsidRPr="00A559DF">
        <w:rPr>
          <w:sz w:val="22"/>
          <w:szCs w:val="22"/>
        </w:rPr>
        <w:t>in</w:t>
      </w:r>
      <w:r w:rsidR="00A559DF">
        <w:rPr>
          <w:sz w:val="22"/>
          <w:szCs w:val="22"/>
        </w:rPr>
        <w:t xml:space="preserve"> </w:t>
      </w:r>
      <w:r w:rsidRPr="00A559DF">
        <w:rPr>
          <w:sz w:val="22"/>
          <w:szCs w:val="22"/>
        </w:rPr>
        <w:t>America</w:t>
      </w:r>
      <w:r w:rsidR="00A559DF">
        <w:rPr>
          <w:sz w:val="22"/>
          <w:szCs w:val="22"/>
        </w:rPr>
        <w:t xml:space="preserve"> regio</w:t>
      </w:r>
      <w:r w:rsidR="00563D90" w:rsidRPr="00A559DF">
        <w:rPr>
          <w:sz w:val="22"/>
          <w:szCs w:val="22"/>
        </w:rPr>
        <w:t>n</w:t>
      </w:r>
      <w:r w:rsidRPr="00A559DF">
        <w:rPr>
          <w:sz w:val="22"/>
          <w:szCs w:val="22"/>
        </w:rPr>
        <w:t xml:space="preserve"> </w:t>
      </w:r>
      <w:r w:rsidR="00D74E38" w:rsidRPr="00A559DF">
        <w:rPr>
          <w:sz w:val="22"/>
          <w:szCs w:val="22"/>
        </w:rPr>
        <w:t>with existing</w:t>
      </w:r>
      <w:r w:rsidR="00042C90" w:rsidRPr="00A559DF">
        <w:rPr>
          <w:sz w:val="22"/>
          <w:szCs w:val="22"/>
        </w:rPr>
        <w:t xml:space="preserve"> or </w:t>
      </w:r>
      <w:r w:rsidR="00A559DF">
        <w:rPr>
          <w:sz w:val="22"/>
          <w:szCs w:val="22"/>
        </w:rPr>
        <w:t>planned</w:t>
      </w:r>
      <w:r w:rsidR="00042C90" w:rsidRPr="00A559DF">
        <w:rPr>
          <w:sz w:val="22"/>
          <w:szCs w:val="22"/>
        </w:rPr>
        <w:t xml:space="preserve"> nuclear power programmes</w:t>
      </w:r>
      <w:r w:rsidR="00A559DF">
        <w:rPr>
          <w:sz w:val="22"/>
          <w:szCs w:val="22"/>
        </w:rPr>
        <w:t>,</w:t>
      </w:r>
      <w:r w:rsidR="00C35CB9" w:rsidRPr="00A559DF">
        <w:rPr>
          <w:sz w:val="22"/>
          <w:szCs w:val="22"/>
        </w:rPr>
        <w:t xml:space="preserve"> </w:t>
      </w:r>
      <w:r w:rsidR="00A559DF">
        <w:rPr>
          <w:sz w:val="22"/>
          <w:szCs w:val="22"/>
        </w:rPr>
        <w:t>and they</w:t>
      </w:r>
      <w:r w:rsidR="00A559DF" w:rsidRPr="00A559DF">
        <w:rPr>
          <w:sz w:val="22"/>
          <w:szCs w:val="22"/>
        </w:rPr>
        <w:t xml:space="preserve"> </w:t>
      </w:r>
      <w:r w:rsidR="004105E7" w:rsidRPr="00A559DF">
        <w:rPr>
          <w:sz w:val="22"/>
          <w:szCs w:val="22"/>
        </w:rPr>
        <w:t xml:space="preserve">have </w:t>
      </w:r>
      <w:r w:rsidR="00A559DF">
        <w:rPr>
          <w:sz w:val="22"/>
          <w:szCs w:val="22"/>
        </w:rPr>
        <w:t>heightened</w:t>
      </w:r>
      <w:r w:rsidR="00A559DF" w:rsidRPr="00A559DF">
        <w:rPr>
          <w:sz w:val="22"/>
          <w:szCs w:val="22"/>
        </w:rPr>
        <w:t xml:space="preserve"> </w:t>
      </w:r>
      <w:r w:rsidR="004105E7" w:rsidRPr="00A559DF">
        <w:rPr>
          <w:sz w:val="22"/>
          <w:szCs w:val="22"/>
        </w:rPr>
        <w:t xml:space="preserve">the </w:t>
      </w:r>
      <w:r w:rsidR="00762421" w:rsidRPr="00A559DF">
        <w:rPr>
          <w:sz w:val="22"/>
          <w:szCs w:val="22"/>
        </w:rPr>
        <w:t>interest</w:t>
      </w:r>
      <w:r w:rsidR="00A559DF">
        <w:rPr>
          <w:sz w:val="22"/>
          <w:szCs w:val="22"/>
        </w:rPr>
        <w:t xml:space="preserve"> of these countries</w:t>
      </w:r>
      <w:r w:rsidR="00762421" w:rsidRPr="00A559DF">
        <w:rPr>
          <w:sz w:val="22"/>
          <w:szCs w:val="22"/>
        </w:rPr>
        <w:t xml:space="preserve"> in </w:t>
      </w:r>
      <w:r w:rsidRPr="00A559DF">
        <w:rPr>
          <w:sz w:val="22"/>
          <w:szCs w:val="22"/>
        </w:rPr>
        <w:t>implement</w:t>
      </w:r>
      <w:r w:rsidR="00762421" w:rsidRPr="00A559DF">
        <w:rPr>
          <w:sz w:val="22"/>
          <w:szCs w:val="22"/>
        </w:rPr>
        <w:t xml:space="preserve">ing </w:t>
      </w:r>
      <w:r w:rsidRPr="00A559DF">
        <w:rPr>
          <w:sz w:val="22"/>
          <w:szCs w:val="22"/>
        </w:rPr>
        <w:t>state-of-the-art safety me</w:t>
      </w:r>
      <w:r w:rsidR="00D911DE" w:rsidRPr="00A559DF">
        <w:rPr>
          <w:sz w:val="22"/>
          <w:szCs w:val="22"/>
        </w:rPr>
        <w:t>asures against external events.</w:t>
      </w:r>
    </w:p>
    <w:p w:rsidR="00042C90" w:rsidRPr="00A559DF" w:rsidRDefault="00042C90" w:rsidP="00B136D8">
      <w:pPr>
        <w:jc w:val="both"/>
        <w:rPr>
          <w:sz w:val="22"/>
          <w:szCs w:val="22"/>
        </w:rPr>
      </w:pPr>
    </w:p>
    <w:p w:rsidR="000128C4" w:rsidRPr="00A559DF" w:rsidRDefault="00B66655" w:rsidP="00A44C9C">
      <w:pPr>
        <w:jc w:val="both"/>
        <w:rPr>
          <w:sz w:val="22"/>
          <w:szCs w:val="22"/>
        </w:rPr>
      </w:pPr>
      <w:r w:rsidRPr="00A559DF">
        <w:rPr>
          <w:sz w:val="22"/>
          <w:szCs w:val="22"/>
        </w:rPr>
        <w:t>The associated s</w:t>
      </w:r>
      <w:r w:rsidR="00C35CB9" w:rsidRPr="00A559DF">
        <w:rPr>
          <w:sz w:val="22"/>
          <w:szCs w:val="22"/>
        </w:rPr>
        <w:t xml:space="preserve">afety measures cover a very broad range of areas, </w:t>
      </w:r>
      <w:r w:rsidR="00FA4A60" w:rsidRPr="00A559DF">
        <w:rPr>
          <w:sz w:val="22"/>
          <w:szCs w:val="22"/>
        </w:rPr>
        <w:t>such as</w:t>
      </w:r>
      <w:r w:rsidR="00C35CB9" w:rsidRPr="00A559DF">
        <w:rPr>
          <w:sz w:val="22"/>
          <w:szCs w:val="22"/>
        </w:rPr>
        <w:t xml:space="preserve"> site selection, site evaluation, engineering design, instrumentation, re-evaluation of existing installations and res</w:t>
      </w:r>
      <w:r w:rsidRPr="00A559DF">
        <w:rPr>
          <w:sz w:val="22"/>
          <w:szCs w:val="22"/>
        </w:rPr>
        <w:t xml:space="preserve">ponse to real event occurrences. </w:t>
      </w:r>
      <w:r w:rsidR="007B35C4" w:rsidRPr="00A559DF">
        <w:rPr>
          <w:sz w:val="22"/>
          <w:szCs w:val="22"/>
        </w:rPr>
        <w:t xml:space="preserve">In view of </w:t>
      </w:r>
      <w:r w:rsidR="007B35C4" w:rsidRPr="00A559DF">
        <w:rPr>
          <w:sz w:val="22"/>
          <w:szCs w:val="22"/>
          <w:lang w:eastAsia="en-GB"/>
        </w:rPr>
        <w:t>nuclear safety infrastructure development, t</w:t>
      </w:r>
      <w:r w:rsidR="000128C4" w:rsidRPr="00A559DF">
        <w:rPr>
          <w:sz w:val="22"/>
          <w:szCs w:val="22"/>
          <w:lang w:eastAsia="en-GB"/>
        </w:rPr>
        <w:t>h</w:t>
      </w:r>
      <w:r w:rsidR="00C35CB9" w:rsidRPr="00A559DF">
        <w:rPr>
          <w:sz w:val="22"/>
          <w:szCs w:val="22"/>
          <w:lang w:eastAsia="en-GB"/>
        </w:rPr>
        <w:t xml:space="preserve">e IAEA strongly recommends </w:t>
      </w:r>
      <w:r w:rsidR="00A559DF">
        <w:rPr>
          <w:sz w:val="22"/>
          <w:szCs w:val="22"/>
          <w:lang w:eastAsia="en-GB"/>
        </w:rPr>
        <w:t xml:space="preserve">that </w:t>
      </w:r>
      <w:r w:rsidR="000128C4" w:rsidRPr="00A559DF">
        <w:rPr>
          <w:sz w:val="22"/>
          <w:szCs w:val="22"/>
          <w:lang w:eastAsia="en-GB"/>
        </w:rPr>
        <w:t>the site selection process be guided by a clearly established set of criteria or regulatory require</w:t>
      </w:r>
      <w:r w:rsidR="00C35CB9" w:rsidRPr="00A559DF">
        <w:rPr>
          <w:sz w:val="22"/>
          <w:szCs w:val="22"/>
          <w:lang w:eastAsia="en-GB"/>
        </w:rPr>
        <w:t xml:space="preserve">ments from </w:t>
      </w:r>
      <w:r w:rsidRPr="00A559DF">
        <w:rPr>
          <w:sz w:val="22"/>
          <w:szCs w:val="22"/>
          <w:lang w:eastAsia="en-GB"/>
        </w:rPr>
        <w:t xml:space="preserve">the very </w:t>
      </w:r>
      <w:r w:rsidRPr="000D4C4A">
        <w:rPr>
          <w:sz w:val="22"/>
          <w:szCs w:val="22"/>
          <w:lang w:eastAsia="en-GB"/>
        </w:rPr>
        <w:t>beginning</w:t>
      </w:r>
      <w:r w:rsidR="00A559DF" w:rsidRPr="000D4C4A">
        <w:rPr>
          <w:sz w:val="22"/>
          <w:szCs w:val="22"/>
          <w:lang w:eastAsia="en-GB"/>
        </w:rPr>
        <w:t>,</w:t>
      </w:r>
      <w:r w:rsidR="007B35C4" w:rsidRPr="000D4C4A">
        <w:rPr>
          <w:sz w:val="22"/>
          <w:szCs w:val="22"/>
          <w:lang w:eastAsia="en-GB"/>
        </w:rPr>
        <w:t xml:space="preserve"> as </w:t>
      </w:r>
      <w:r w:rsidR="00FA4A60" w:rsidRPr="000D4C4A">
        <w:rPr>
          <w:sz w:val="22"/>
          <w:szCs w:val="22"/>
          <w:lang w:eastAsia="en-GB"/>
        </w:rPr>
        <w:t xml:space="preserve">certain </w:t>
      </w:r>
      <w:r w:rsidR="000128C4" w:rsidRPr="000D4C4A">
        <w:rPr>
          <w:sz w:val="22"/>
          <w:szCs w:val="22"/>
          <w:lang w:eastAsia="en-GB"/>
        </w:rPr>
        <w:t xml:space="preserve">aspects </w:t>
      </w:r>
      <w:r w:rsidR="00FA4A60" w:rsidRPr="000D4C4A">
        <w:rPr>
          <w:sz w:val="22"/>
          <w:szCs w:val="22"/>
          <w:lang w:eastAsia="en-GB"/>
        </w:rPr>
        <w:t>can</w:t>
      </w:r>
      <w:r w:rsidR="000128C4" w:rsidRPr="000D4C4A">
        <w:rPr>
          <w:sz w:val="22"/>
          <w:szCs w:val="22"/>
          <w:lang w:eastAsia="en-GB"/>
        </w:rPr>
        <w:t xml:space="preserve"> </w:t>
      </w:r>
      <w:r w:rsidR="000D4C4A" w:rsidRPr="000D4C4A">
        <w:rPr>
          <w:sz w:val="22"/>
          <w:szCs w:val="22"/>
          <w:lang w:eastAsia="en-GB"/>
        </w:rPr>
        <w:t xml:space="preserve">lead to sites being excluded </w:t>
      </w:r>
      <w:r w:rsidR="00FA4A60" w:rsidRPr="000D4C4A">
        <w:rPr>
          <w:sz w:val="22"/>
          <w:szCs w:val="22"/>
          <w:lang w:eastAsia="en-GB"/>
        </w:rPr>
        <w:t>due to</w:t>
      </w:r>
      <w:r w:rsidR="000128C4" w:rsidRPr="000D4C4A">
        <w:rPr>
          <w:sz w:val="22"/>
          <w:szCs w:val="22"/>
          <w:lang w:eastAsia="en-GB"/>
        </w:rPr>
        <w:t xml:space="preserve"> unacceptable conditions. </w:t>
      </w:r>
      <w:r w:rsidR="007B35C4" w:rsidRPr="000D4C4A">
        <w:rPr>
          <w:sz w:val="22"/>
          <w:szCs w:val="22"/>
          <w:lang w:eastAsia="en-GB"/>
        </w:rPr>
        <w:t xml:space="preserve">Moreover, </w:t>
      </w:r>
      <w:r w:rsidR="00A44C9C" w:rsidRPr="000D4C4A">
        <w:rPr>
          <w:sz w:val="22"/>
          <w:szCs w:val="22"/>
          <w:lang w:eastAsia="en-GB"/>
        </w:rPr>
        <w:t>as part</w:t>
      </w:r>
      <w:r w:rsidR="00A44C9C" w:rsidRPr="00A559DF">
        <w:rPr>
          <w:sz w:val="22"/>
          <w:szCs w:val="22"/>
          <w:lang w:eastAsia="en-GB"/>
        </w:rPr>
        <w:t xml:space="preserve"> of periodic safety reviews</w:t>
      </w:r>
      <w:r w:rsidR="00A44C9C">
        <w:rPr>
          <w:sz w:val="22"/>
          <w:szCs w:val="22"/>
          <w:lang w:eastAsia="en-GB"/>
        </w:rPr>
        <w:t xml:space="preserve">, </w:t>
      </w:r>
      <w:r w:rsidR="00A44C9C" w:rsidRPr="00A559DF">
        <w:rPr>
          <w:sz w:val="22"/>
          <w:szCs w:val="22"/>
          <w:lang w:eastAsia="en-GB"/>
        </w:rPr>
        <w:t>new nuclear installation site</w:t>
      </w:r>
      <w:r w:rsidR="00A44C9C">
        <w:rPr>
          <w:sz w:val="22"/>
          <w:szCs w:val="22"/>
          <w:lang w:eastAsia="en-GB"/>
        </w:rPr>
        <w:t xml:space="preserve">s </w:t>
      </w:r>
      <w:r w:rsidR="000128C4" w:rsidRPr="00A559DF">
        <w:rPr>
          <w:sz w:val="22"/>
          <w:szCs w:val="22"/>
          <w:lang w:eastAsia="en-GB"/>
        </w:rPr>
        <w:t>need to</w:t>
      </w:r>
      <w:r w:rsidR="00A44C9C">
        <w:rPr>
          <w:sz w:val="22"/>
          <w:szCs w:val="22"/>
          <w:lang w:eastAsia="en-GB"/>
        </w:rPr>
        <w:t xml:space="preserve"> be</w:t>
      </w:r>
      <w:r w:rsidR="000128C4" w:rsidRPr="00A559DF">
        <w:rPr>
          <w:sz w:val="22"/>
          <w:szCs w:val="22"/>
          <w:lang w:eastAsia="en-GB"/>
        </w:rPr>
        <w:t xml:space="preserve"> evaluate</w:t>
      </w:r>
      <w:r w:rsidR="00A44C9C">
        <w:rPr>
          <w:sz w:val="22"/>
          <w:szCs w:val="22"/>
          <w:lang w:eastAsia="en-GB"/>
        </w:rPr>
        <w:t>d</w:t>
      </w:r>
      <w:r w:rsidR="000128C4" w:rsidRPr="00A559DF">
        <w:rPr>
          <w:sz w:val="22"/>
          <w:szCs w:val="22"/>
          <w:lang w:eastAsia="en-GB"/>
        </w:rPr>
        <w:t xml:space="preserve"> in detail a</w:t>
      </w:r>
      <w:r w:rsidR="00A44C9C">
        <w:rPr>
          <w:sz w:val="22"/>
          <w:szCs w:val="22"/>
          <w:lang w:eastAsia="en-GB"/>
        </w:rPr>
        <w:t>nd</w:t>
      </w:r>
      <w:r w:rsidR="000128C4" w:rsidRPr="00A559DF">
        <w:rPr>
          <w:sz w:val="22"/>
          <w:szCs w:val="22"/>
          <w:lang w:eastAsia="en-GB"/>
        </w:rPr>
        <w:t xml:space="preserve"> </w:t>
      </w:r>
      <w:r w:rsidR="00A44C9C" w:rsidRPr="00A559DF">
        <w:rPr>
          <w:sz w:val="22"/>
          <w:szCs w:val="22"/>
          <w:lang w:eastAsia="en-GB"/>
        </w:rPr>
        <w:t>the site related safety of existing installation</w:t>
      </w:r>
      <w:r w:rsidR="00A44C9C">
        <w:rPr>
          <w:sz w:val="22"/>
          <w:szCs w:val="22"/>
          <w:lang w:eastAsia="en-GB"/>
        </w:rPr>
        <w:t>s</w:t>
      </w:r>
      <w:r w:rsidR="00A44C9C" w:rsidRPr="00A559DF">
        <w:rPr>
          <w:sz w:val="22"/>
          <w:szCs w:val="22"/>
          <w:lang w:eastAsia="en-GB"/>
        </w:rPr>
        <w:t xml:space="preserve"> </w:t>
      </w:r>
      <w:r w:rsidR="00A44C9C">
        <w:rPr>
          <w:sz w:val="22"/>
          <w:szCs w:val="22"/>
          <w:lang w:eastAsia="en-GB"/>
        </w:rPr>
        <w:t>also needs</w:t>
      </w:r>
      <w:r w:rsidR="000128C4" w:rsidRPr="00A559DF">
        <w:rPr>
          <w:sz w:val="22"/>
          <w:szCs w:val="22"/>
          <w:lang w:eastAsia="en-GB"/>
        </w:rPr>
        <w:t xml:space="preserve"> to</w:t>
      </w:r>
      <w:r w:rsidR="00A44C9C">
        <w:rPr>
          <w:sz w:val="22"/>
          <w:szCs w:val="22"/>
          <w:lang w:eastAsia="en-GB"/>
        </w:rPr>
        <w:t xml:space="preserve"> be</w:t>
      </w:r>
      <w:r w:rsidR="000128C4" w:rsidRPr="00A559DF">
        <w:rPr>
          <w:sz w:val="22"/>
          <w:szCs w:val="22"/>
          <w:lang w:eastAsia="en-GB"/>
        </w:rPr>
        <w:t xml:space="preserve"> re</w:t>
      </w:r>
      <w:r w:rsidR="00A44C9C">
        <w:rPr>
          <w:sz w:val="22"/>
          <w:szCs w:val="22"/>
          <w:lang w:eastAsia="en-GB"/>
        </w:rPr>
        <w:noBreakHyphen/>
      </w:r>
      <w:r w:rsidR="000128C4" w:rsidRPr="00A559DF">
        <w:rPr>
          <w:sz w:val="22"/>
          <w:szCs w:val="22"/>
          <w:lang w:eastAsia="en-GB"/>
        </w:rPr>
        <w:t>evaluate</w:t>
      </w:r>
      <w:r w:rsidR="00A44C9C">
        <w:rPr>
          <w:sz w:val="22"/>
          <w:szCs w:val="22"/>
          <w:lang w:eastAsia="en-GB"/>
        </w:rPr>
        <w:t>d</w:t>
      </w:r>
      <w:r w:rsidR="000128C4" w:rsidRPr="00A559DF">
        <w:rPr>
          <w:sz w:val="22"/>
          <w:szCs w:val="22"/>
          <w:lang w:eastAsia="en-GB"/>
        </w:rPr>
        <w:t>.</w:t>
      </w:r>
    </w:p>
    <w:p w:rsidR="00D911DE" w:rsidRPr="000D4C4A" w:rsidRDefault="00D911DE" w:rsidP="00B136D8">
      <w:pPr>
        <w:pStyle w:val="BodyTextIndent"/>
        <w:spacing w:after="0"/>
        <w:ind w:left="0"/>
        <w:jc w:val="both"/>
        <w:rPr>
          <w:sz w:val="22"/>
          <w:szCs w:val="22"/>
          <w:lang w:val="en-GB"/>
        </w:rPr>
      </w:pPr>
    </w:p>
    <w:p w:rsidR="00A315C8" w:rsidRPr="00A559DF" w:rsidRDefault="00A44C9C" w:rsidP="00A44C9C">
      <w:pPr>
        <w:pStyle w:val="Default"/>
        <w:jc w:val="both"/>
        <w:rPr>
          <w:sz w:val="22"/>
          <w:szCs w:val="22"/>
        </w:rPr>
      </w:pPr>
      <w:r>
        <w:rPr>
          <w:sz w:val="22"/>
          <w:szCs w:val="22"/>
        </w:rPr>
        <w:t>An integrated approach is necessary in order to address such challenges as t</w:t>
      </w:r>
      <w:r w:rsidR="00A315C8" w:rsidRPr="00A559DF">
        <w:rPr>
          <w:sz w:val="22"/>
          <w:szCs w:val="22"/>
        </w:rPr>
        <w:t>he continuous development of codes and standards with new requirements</w:t>
      </w:r>
      <w:r>
        <w:rPr>
          <w:sz w:val="22"/>
          <w:szCs w:val="22"/>
        </w:rPr>
        <w:t>;</w:t>
      </w:r>
      <w:r w:rsidR="00A315C8" w:rsidRPr="00A559DF">
        <w:rPr>
          <w:sz w:val="22"/>
          <w:szCs w:val="22"/>
        </w:rPr>
        <w:t xml:space="preserve"> the evidence </w:t>
      </w:r>
      <w:r>
        <w:rPr>
          <w:sz w:val="22"/>
          <w:szCs w:val="22"/>
        </w:rPr>
        <w:t>from</w:t>
      </w:r>
      <w:r w:rsidRPr="00A559DF">
        <w:rPr>
          <w:sz w:val="22"/>
          <w:szCs w:val="22"/>
        </w:rPr>
        <w:t xml:space="preserve"> </w:t>
      </w:r>
      <w:r w:rsidR="00A315C8" w:rsidRPr="00A559DF">
        <w:rPr>
          <w:sz w:val="22"/>
          <w:szCs w:val="22"/>
        </w:rPr>
        <w:t xml:space="preserve">external hazards </w:t>
      </w:r>
      <w:r>
        <w:rPr>
          <w:sz w:val="22"/>
          <w:szCs w:val="22"/>
        </w:rPr>
        <w:t>that</w:t>
      </w:r>
      <w:r w:rsidRPr="00A559DF">
        <w:rPr>
          <w:sz w:val="22"/>
          <w:szCs w:val="22"/>
        </w:rPr>
        <w:t xml:space="preserve"> </w:t>
      </w:r>
      <w:r w:rsidR="00A315C8" w:rsidRPr="00A559DF">
        <w:rPr>
          <w:sz w:val="22"/>
          <w:szCs w:val="22"/>
        </w:rPr>
        <w:t>exceeded the original design basis</w:t>
      </w:r>
      <w:r>
        <w:rPr>
          <w:sz w:val="22"/>
          <w:szCs w:val="22"/>
        </w:rPr>
        <w:t>;</w:t>
      </w:r>
      <w:r w:rsidR="00A315C8" w:rsidRPr="00A559DF">
        <w:rPr>
          <w:sz w:val="22"/>
          <w:szCs w:val="22"/>
        </w:rPr>
        <w:t xml:space="preserve"> the need to properly </w:t>
      </w:r>
      <w:r>
        <w:rPr>
          <w:sz w:val="22"/>
          <w:szCs w:val="22"/>
        </w:rPr>
        <w:t>consider</w:t>
      </w:r>
      <w:r w:rsidRPr="00A559DF">
        <w:rPr>
          <w:sz w:val="22"/>
          <w:szCs w:val="22"/>
        </w:rPr>
        <w:t xml:space="preserve"> </w:t>
      </w:r>
      <w:r w:rsidR="00A315C8" w:rsidRPr="00A559DF">
        <w:rPr>
          <w:sz w:val="22"/>
          <w:szCs w:val="22"/>
        </w:rPr>
        <w:t xml:space="preserve">design and engineering aspects associated with the protection </w:t>
      </w:r>
      <w:r>
        <w:rPr>
          <w:sz w:val="22"/>
          <w:szCs w:val="22"/>
        </w:rPr>
        <w:t xml:space="preserve">of nuclear installations </w:t>
      </w:r>
      <w:r w:rsidR="00A315C8" w:rsidRPr="00A559DF">
        <w:rPr>
          <w:sz w:val="22"/>
          <w:szCs w:val="22"/>
        </w:rPr>
        <w:t>against external natural and human induced events</w:t>
      </w:r>
      <w:r>
        <w:rPr>
          <w:sz w:val="22"/>
          <w:szCs w:val="22"/>
        </w:rPr>
        <w:t>;</w:t>
      </w:r>
      <w:r w:rsidR="00A315C8" w:rsidRPr="00A559DF">
        <w:rPr>
          <w:sz w:val="22"/>
          <w:szCs w:val="22"/>
        </w:rPr>
        <w:t xml:space="preserve"> the identification of new technical findings </w:t>
      </w:r>
      <w:r>
        <w:rPr>
          <w:sz w:val="22"/>
          <w:szCs w:val="22"/>
        </w:rPr>
        <w:t>on the basis of</w:t>
      </w:r>
      <w:r w:rsidRPr="00A559DF">
        <w:rPr>
          <w:sz w:val="22"/>
          <w:szCs w:val="22"/>
        </w:rPr>
        <w:t xml:space="preserve"> </w:t>
      </w:r>
      <w:r w:rsidR="00A315C8" w:rsidRPr="00A559DF">
        <w:rPr>
          <w:sz w:val="22"/>
          <w:szCs w:val="22"/>
        </w:rPr>
        <w:t xml:space="preserve">recent experiences </w:t>
      </w:r>
      <w:r>
        <w:rPr>
          <w:sz w:val="22"/>
          <w:szCs w:val="22"/>
        </w:rPr>
        <w:t>related to</w:t>
      </w:r>
      <w:r w:rsidRPr="00A559DF">
        <w:rPr>
          <w:sz w:val="22"/>
          <w:szCs w:val="22"/>
        </w:rPr>
        <w:t xml:space="preserve"> </w:t>
      </w:r>
      <w:r w:rsidR="00A315C8" w:rsidRPr="00A559DF">
        <w:rPr>
          <w:sz w:val="22"/>
          <w:szCs w:val="22"/>
        </w:rPr>
        <w:t>extreme natural phenomena</w:t>
      </w:r>
      <w:r>
        <w:rPr>
          <w:sz w:val="22"/>
          <w:szCs w:val="22"/>
        </w:rPr>
        <w:t>;</w:t>
      </w:r>
      <w:r w:rsidR="00A315C8" w:rsidRPr="00A559DF">
        <w:rPr>
          <w:sz w:val="22"/>
          <w:szCs w:val="22"/>
        </w:rPr>
        <w:t xml:space="preserve"> and the increasing trend to</w:t>
      </w:r>
      <w:r>
        <w:rPr>
          <w:sz w:val="22"/>
          <w:szCs w:val="22"/>
        </w:rPr>
        <w:t>wards the</w:t>
      </w:r>
      <w:r w:rsidR="00A315C8" w:rsidRPr="00A559DF">
        <w:rPr>
          <w:sz w:val="22"/>
          <w:szCs w:val="22"/>
        </w:rPr>
        <w:t xml:space="preserve"> </w:t>
      </w:r>
      <w:r w:rsidRPr="00A559DF">
        <w:rPr>
          <w:sz w:val="22"/>
          <w:szCs w:val="22"/>
        </w:rPr>
        <w:t>appl</w:t>
      </w:r>
      <w:r>
        <w:rPr>
          <w:sz w:val="22"/>
          <w:szCs w:val="22"/>
        </w:rPr>
        <w:t>ication of</w:t>
      </w:r>
      <w:r w:rsidRPr="00A559DF">
        <w:rPr>
          <w:sz w:val="22"/>
          <w:szCs w:val="22"/>
        </w:rPr>
        <w:t xml:space="preserve"> </w:t>
      </w:r>
      <w:r w:rsidR="00A315C8" w:rsidRPr="00A559DF">
        <w:rPr>
          <w:sz w:val="22"/>
          <w:szCs w:val="22"/>
        </w:rPr>
        <w:t>probabilistic methodologies.</w:t>
      </w:r>
    </w:p>
    <w:p w:rsidR="00A315C8" w:rsidRPr="000D4C4A" w:rsidRDefault="00A315C8" w:rsidP="00B136D8">
      <w:pPr>
        <w:pStyle w:val="BodyTextIndent"/>
        <w:spacing w:after="0"/>
        <w:ind w:left="0"/>
        <w:jc w:val="both"/>
        <w:rPr>
          <w:sz w:val="22"/>
          <w:szCs w:val="22"/>
          <w:lang w:val="en-GB"/>
        </w:rPr>
      </w:pPr>
    </w:p>
    <w:p w:rsidR="00A315C8" w:rsidRPr="00A559DF" w:rsidRDefault="00A44C9C" w:rsidP="00A44C9C">
      <w:pPr>
        <w:pStyle w:val="Default"/>
        <w:jc w:val="both"/>
        <w:rPr>
          <w:sz w:val="22"/>
          <w:szCs w:val="22"/>
        </w:rPr>
      </w:pPr>
      <w:r>
        <w:rPr>
          <w:sz w:val="22"/>
          <w:szCs w:val="22"/>
        </w:rPr>
        <w:t>T</w:t>
      </w:r>
      <w:r w:rsidR="00A315C8" w:rsidRPr="00A559DF">
        <w:rPr>
          <w:sz w:val="22"/>
          <w:szCs w:val="22"/>
        </w:rPr>
        <w:t xml:space="preserve">he </w:t>
      </w:r>
      <w:r>
        <w:rPr>
          <w:sz w:val="22"/>
          <w:szCs w:val="22"/>
        </w:rPr>
        <w:t xml:space="preserve">IAEA’s </w:t>
      </w:r>
      <w:r w:rsidR="00A315C8" w:rsidRPr="00A559DF">
        <w:rPr>
          <w:sz w:val="22"/>
          <w:szCs w:val="22"/>
        </w:rPr>
        <w:t>Internation</w:t>
      </w:r>
      <w:r w:rsidR="006F5047" w:rsidRPr="00A559DF">
        <w:rPr>
          <w:sz w:val="22"/>
          <w:szCs w:val="22"/>
        </w:rPr>
        <w:t>al Seismic Safety Centre (ISSC</w:t>
      </w:r>
      <w:r w:rsidR="00C03ADB" w:rsidRPr="00A559DF">
        <w:rPr>
          <w:sz w:val="22"/>
          <w:szCs w:val="22"/>
        </w:rPr>
        <w:t>)</w:t>
      </w:r>
      <w:r w:rsidR="00A315C8" w:rsidRPr="00A559DF">
        <w:rPr>
          <w:sz w:val="22"/>
          <w:szCs w:val="22"/>
        </w:rPr>
        <w:t xml:space="preserve"> conducts</w:t>
      </w:r>
      <w:r w:rsidR="006D2F9D" w:rsidRPr="00A559DF">
        <w:rPr>
          <w:sz w:val="22"/>
          <w:szCs w:val="22"/>
        </w:rPr>
        <w:t xml:space="preserve"> </w:t>
      </w:r>
      <w:r w:rsidR="00A315C8" w:rsidRPr="00A559DF">
        <w:rPr>
          <w:sz w:val="22"/>
          <w:szCs w:val="22"/>
        </w:rPr>
        <w:t xml:space="preserve">site related safety evaluations covering all </w:t>
      </w:r>
      <w:r>
        <w:rPr>
          <w:sz w:val="22"/>
          <w:szCs w:val="22"/>
        </w:rPr>
        <w:t xml:space="preserve">of the above-mentioned </w:t>
      </w:r>
      <w:r w:rsidR="00A315C8" w:rsidRPr="00A559DF">
        <w:rPr>
          <w:sz w:val="22"/>
          <w:szCs w:val="22"/>
        </w:rPr>
        <w:t xml:space="preserve">aspects </w:t>
      </w:r>
      <w:r>
        <w:rPr>
          <w:sz w:val="22"/>
          <w:szCs w:val="22"/>
        </w:rPr>
        <w:t>in order to</w:t>
      </w:r>
      <w:r w:rsidRPr="00A559DF">
        <w:rPr>
          <w:sz w:val="22"/>
          <w:szCs w:val="22"/>
        </w:rPr>
        <w:t xml:space="preserve"> </w:t>
      </w:r>
      <w:r w:rsidR="00A315C8" w:rsidRPr="00A559DF">
        <w:rPr>
          <w:sz w:val="22"/>
          <w:szCs w:val="22"/>
        </w:rPr>
        <w:t xml:space="preserve">develop and </w:t>
      </w:r>
      <w:r>
        <w:rPr>
          <w:sz w:val="22"/>
          <w:szCs w:val="22"/>
        </w:rPr>
        <w:t xml:space="preserve">update relevant IAEA </w:t>
      </w:r>
      <w:r w:rsidR="00A315C8" w:rsidRPr="00A559DF">
        <w:rPr>
          <w:sz w:val="22"/>
          <w:szCs w:val="22"/>
        </w:rPr>
        <w:t xml:space="preserve">safety standards and </w:t>
      </w:r>
      <w:r>
        <w:rPr>
          <w:sz w:val="22"/>
          <w:szCs w:val="22"/>
        </w:rPr>
        <w:t xml:space="preserve">to </w:t>
      </w:r>
      <w:r w:rsidR="00A315C8" w:rsidRPr="00A559DF">
        <w:rPr>
          <w:sz w:val="22"/>
          <w:szCs w:val="22"/>
        </w:rPr>
        <w:t>assist M</w:t>
      </w:r>
      <w:r>
        <w:rPr>
          <w:sz w:val="22"/>
          <w:szCs w:val="22"/>
        </w:rPr>
        <w:t xml:space="preserve">ember </w:t>
      </w:r>
      <w:r w:rsidR="00A315C8" w:rsidRPr="00A559DF">
        <w:rPr>
          <w:sz w:val="22"/>
          <w:szCs w:val="22"/>
        </w:rPr>
        <w:t>S</w:t>
      </w:r>
      <w:r>
        <w:rPr>
          <w:sz w:val="22"/>
          <w:szCs w:val="22"/>
        </w:rPr>
        <w:t>tate</w:t>
      </w:r>
      <w:r w:rsidR="00A315C8" w:rsidRPr="00A559DF">
        <w:rPr>
          <w:sz w:val="22"/>
          <w:szCs w:val="22"/>
        </w:rPr>
        <w:t xml:space="preserve">s </w:t>
      </w:r>
      <w:r>
        <w:rPr>
          <w:sz w:val="22"/>
          <w:szCs w:val="22"/>
        </w:rPr>
        <w:t>in</w:t>
      </w:r>
      <w:r w:rsidRPr="00A559DF">
        <w:rPr>
          <w:sz w:val="22"/>
          <w:szCs w:val="22"/>
        </w:rPr>
        <w:t xml:space="preserve"> </w:t>
      </w:r>
      <w:r w:rsidR="00A315C8" w:rsidRPr="00A559DF">
        <w:rPr>
          <w:sz w:val="22"/>
          <w:szCs w:val="22"/>
        </w:rPr>
        <w:t xml:space="preserve">the design of </w:t>
      </w:r>
      <w:r>
        <w:rPr>
          <w:sz w:val="22"/>
          <w:szCs w:val="22"/>
        </w:rPr>
        <w:t>nuclear</w:t>
      </w:r>
      <w:r w:rsidRPr="00A559DF">
        <w:rPr>
          <w:sz w:val="22"/>
          <w:szCs w:val="22"/>
        </w:rPr>
        <w:t xml:space="preserve"> </w:t>
      </w:r>
      <w:r w:rsidR="00A315C8" w:rsidRPr="00A559DF">
        <w:rPr>
          <w:sz w:val="22"/>
          <w:szCs w:val="22"/>
        </w:rPr>
        <w:t>installation</w:t>
      </w:r>
      <w:r>
        <w:rPr>
          <w:sz w:val="22"/>
          <w:szCs w:val="22"/>
        </w:rPr>
        <w:t>s to ensure that these are protected</w:t>
      </w:r>
      <w:r w:rsidR="00A315C8" w:rsidRPr="00A559DF">
        <w:rPr>
          <w:sz w:val="22"/>
          <w:szCs w:val="22"/>
        </w:rPr>
        <w:t xml:space="preserve"> against all external and internal hazards that may occur during the</w:t>
      </w:r>
      <w:r>
        <w:rPr>
          <w:sz w:val="22"/>
          <w:szCs w:val="22"/>
        </w:rPr>
        <w:t>ir</w:t>
      </w:r>
      <w:r w:rsidR="00A315C8" w:rsidRPr="00A559DF">
        <w:rPr>
          <w:sz w:val="22"/>
          <w:szCs w:val="22"/>
        </w:rPr>
        <w:t xml:space="preserve"> life</w:t>
      </w:r>
      <w:r>
        <w:rPr>
          <w:sz w:val="22"/>
          <w:szCs w:val="22"/>
        </w:rPr>
        <w:t>time</w:t>
      </w:r>
      <w:r w:rsidR="00A315C8" w:rsidRPr="00A559DF">
        <w:rPr>
          <w:sz w:val="22"/>
          <w:szCs w:val="22"/>
        </w:rPr>
        <w:t>.</w:t>
      </w:r>
    </w:p>
    <w:p w:rsidR="00A315C8" w:rsidRPr="000D4C4A" w:rsidRDefault="00A315C8" w:rsidP="00B136D8">
      <w:pPr>
        <w:pStyle w:val="BodyTextIndent"/>
        <w:spacing w:after="0"/>
        <w:ind w:left="0"/>
        <w:jc w:val="both"/>
        <w:rPr>
          <w:sz w:val="22"/>
          <w:szCs w:val="22"/>
          <w:lang w:val="en-GB"/>
        </w:rPr>
      </w:pPr>
    </w:p>
    <w:p w:rsidR="00D911DE" w:rsidRPr="000D4C4A" w:rsidRDefault="0079058F" w:rsidP="0079058F">
      <w:pPr>
        <w:pStyle w:val="BodyTextIndent"/>
        <w:spacing w:after="0"/>
        <w:ind w:left="0"/>
        <w:jc w:val="both"/>
        <w:rPr>
          <w:sz w:val="22"/>
          <w:szCs w:val="22"/>
          <w:lang w:val="en-GB"/>
        </w:rPr>
      </w:pPr>
      <w:r>
        <w:rPr>
          <w:sz w:val="22"/>
          <w:szCs w:val="22"/>
          <w:lang w:val="en-GB"/>
        </w:rPr>
        <w:t>The l</w:t>
      </w:r>
      <w:r w:rsidR="00D911DE" w:rsidRPr="000D4C4A">
        <w:rPr>
          <w:sz w:val="22"/>
          <w:szCs w:val="22"/>
          <w:lang w:val="en-GB"/>
        </w:rPr>
        <w:t xml:space="preserve">atest scientific and technological </w:t>
      </w:r>
      <w:r>
        <w:rPr>
          <w:sz w:val="22"/>
          <w:szCs w:val="22"/>
          <w:lang w:val="en-GB"/>
        </w:rPr>
        <w:t>developments</w:t>
      </w:r>
      <w:r w:rsidRPr="000D4C4A">
        <w:rPr>
          <w:sz w:val="22"/>
          <w:szCs w:val="22"/>
          <w:lang w:val="en-GB"/>
        </w:rPr>
        <w:t xml:space="preserve"> </w:t>
      </w:r>
      <w:r w:rsidR="00D911DE" w:rsidRPr="000D4C4A">
        <w:rPr>
          <w:sz w:val="22"/>
          <w:szCs w:val="22"/>
          <w:lang w:val="en-GB"/>
        </w:rPr>
        <w:t>underlying</w:t>
      </w:r>
      <w:r>
        <w:rPr>
          <w:sz w:val="22"/>
          <w:szCs w:val="22"/>
          <w:lang w:val="en-GB"/>
        </w:rPr>
        <w:t xml:space="preserve"> nuclear installation</w:t>
      </w:r>
      <w:r w:rsidR="00D911DE" w:rsidRPr="000D4C4A">
        <w:rPr>
          <w:sz w:val="22"/>
          <w:szCs w:val="22"/>
          <w:lang w:val="en-GB"/>
        </w:rPr>
        <w:t xml:space="preserve"> safety measures</w:t>
      </w:r>
      <w:r>
        <w:rPr>
          <w:sz w:val="22"/>
          <w:szCs w:val="22"/>
          <w:lang w:val="en-GB"/>
        </w:rPr>
        <w:t xml:space="preserve">, and also recent </w:t>
      </w:r>
      <w:r w:rsidR="00B136D8" w:rsidRPr="000D4C4A">
        <w:rPr>
          <w:sz w:val="22"/>
          <w:szCs w:val="22"/>
          <w:lang w:val="en-GB"/>
        </w:rPr>
        <w:t xml:space="preserve">advances </w:t>
      </w:r>
      <w:r>
        <w:rPr>
          <w:sz w:val="22"/>
          <w:szCs w:val="22"/>
          <w:lang w:val="en-GB"/>
        </w:rPr>
        <w:t xml:space="preserve">that have been </w:t>
      </w:r>
      <w:r w:rsidR="00B136D8" w:rsidRPr="000D4C4A">
        <w:rPr>
          <w:sz w:val="22"/>
          <w:szCs w:val="22"/>
          <w:lang w:val="en-GB"/>
        </w:rPr>
        <w:t xml:space="preserve">made in the </w:t>
      </w:r>
      <w:r>
        <w:rPr>
          <w:sz w:val="22"/>
          <w:szCs w:val="22"/>
          <w:lang w:val="en-GB"/>
        </w:rPr>
        <w:t xml:space="preserve">field of </w:t>
      </w:r>
      <w:r w:rsidR="00B136D8" w:rsidRPr="000D4C4A">
        <w:rPr>
          <w:sz w:val="22"/>
          <w:szCs w:val="22"/>
          <w:lang w:val="en-GB"/>
        </w:rPr>
        <w:t>accident analysis</w:t>
      </w:r>
      <w:r>
        <w:rPr>
          <w:sz w:val="22"/>
          <w:szCs w:val="22"/>
          <w:lang w:val="en-GB"/>
        </w:rPr>
        <w:t>,</w:t>
      </w:r>
      <w:r w:rsidR="00B136D8" w:rsidRPr="000D4C4A" w:rsidDel="00A315C8">
        <w:rPr>
          <w:sz w:val="22"/>
          <w:szCs w:val="22"/>
          <w:lang w:val="en-GB"/>
        </w:rPr>
        <w:t xml:space="preserve"> </w:t>
      </w:r>
      <w:r w:rsidR="000D4C4A">
        <w:rPr>
          <w:sz w:val="22"/>
          <w:szCs w:val="22"/>
          <w:lang w:val="en-GB"/>
        </w:rPr>
        <w:t xml:space="preserve">are having </w:t>
      </w:r>
      <w:r w:rsidR="00D911DE" w:rsidRPr="000D4C4A">
        <w:rPr>
          <w:sz w:val="22"/>
          <w:szCs w:val="22"/>
          <w:lang w:val="en-GB"/>
        </w:rPr>
        <w:t xml:space="preserve">a major impact on the </w:t>
      </w:r>
      <w:r>
        <w:rPr>
          <w:sz w:val="22"/>
          <w:szCs w:val="22"/>
          <w:lang w:val="en-GB"/>
        </w:rPr>
        <w:t xml:space="preserve">existing and planned </w:t>
      </w:r>
      <w:r w:rsidR="00D911DE" w:rsidRPr="000D4C4A">
        <w:rPr>
          <w:sz w:val="22"/>
          <w:szCs w:val="22"/>
          <w:lang w:val="en-GB"/>
        </w:rPr>
        <w:t>nuclear power programmes and nuclear safety regulations of M</w:t>
      </w:r>
      <w:r>
        <w:rPr>
          <w:sz w:val="22"/>
          <w:szCs w:val="22"/>
          <w:lang w:val="en-GB"/>
        </w:rPr>
        <w:t xml:space="preserve">ember </w:t>
      </w:r>
      <w:r w:rsidR="00D911DE" w:rsidRPr="000D4C4A">
        <w:rPr>
          <w:sz w:val="22"/>
          <w:szCs w:val="22"/>
          <w:lang w:val="en-GB"/>
        </w:rPr>
        <w:t>S</w:t>
      </w:r>
      <w:r>
        <w:rPr>
          <w:sz w:val="22"/>
          <w:szCs w:val="22"/>
          <w:lang w:val="en-GB"/>
        </w:rPr>
        <w:t>tate</w:t>
      </w:r>
      <w:r w:rsidR="00D911DE" w:rsidRPr="000D4C4A">
        <w:rPr>
          <w:sz w:val="22"/>
          <w:szCs w:val="22"/>
          <w:lang w:val="en-GB"/>
        </w:rPr>
        <w:t>s</w:t>
      </w:r>
      <w:r>
        <w:rPr>
          <w:sz w:val="22"/>
          <w:szCs w:val="22"/>
          <w:lang w:val="en-GB"/>
        </w:rPr>
        <w:t>.</w:t>
      </w:r>
      <w:r w:rsidR="00D911DE" w:rsidRPr="000D4C4A">
        <w:rPr>
          <w:sz w:val="22"/>
          <w:szCs w:val="22"/>
          <w:lang w:val="en-GB"/>
        </w:rPr>
        <w:t xml:space="preserve"> </w:t>
      </w:r>
      <w:r>
        <w:rPr>
          <w:sz w:val="22"/>
          <w:szCs w:val="22"/>
          <w:lang w:val="en-GB"/>
        </w:rPr>
        <w:t>In particular, o</w:t>
      </w:r>
      <w:r w:rsidR="00D911DE" w:rsidRPr="000D4C4A">
        <w:rPr>
          <w:sz w:val="22"/>
          <w:szCs w:val="22"/>
          <w:lang w:val="en-GB"/>
        </w:rPr>
        <w:t xml:space="preserve">wners and operators </w:t>
      </w:r>
      <w:r>
        <w:rPr>
          <w:sz w:val="22"/>
          <w:szCs w:val="22"/>
          <w:lang w:val="en-GB"/>
        </w:rPr>
        <w:t xml:space="preserve">need </w:t>
      </w:r>
      <w:r w:rsidR="00D911DE" w:rsidRPr="000D4C4A">
        <w:rPr>
          <w:sz w:val="22"/>
          <w:szCs w:val="22"/>
          <w:lang w:val="en-GB"/>
        </w:rPr>
        <w:t>to demonstrate that their nuclear installations are capable of withstanding threats from natural and human</w:t>
      </w:r>
      <w:r>
        <w:rPr>
          <w:sz w:val="22"/>
          <w:szCs w:val="22"/>
          <w:lang w:val="en-GB"/>
        </w:rPr>
        <w:t xml:space="preserve"> </w:t>
      </w:r>
      <w:r w:rsidR="00D911DE" w:rsidRPr="000D4C4A">
        <w:rPr>
          <w:sz w:val="22"/>
          <w:szCs w:val="22"/>
          <w:lang w:val="en-GB"/>
        </w:rPr>
        <w:t>induced events.</w:t>
      </w:r>
    </w:p>
    <w:p w:rsidR="00F1473D" w:rsidRDefault="00F1473D" w:rsidP="009763DC">
      <w:pPr>
        <w:autoSpaceDE w:val="0"/>
        <w:autoSpaceDN w:val="0"/>
        <w:adjustRightInd w:val="0"/>
        <w:jc w:val="both"/>
        <w:rPr>
          <w:sz w:val="22"/>
          <w:szCs w:val="22"/>
        </w:rPr>
      </w:pPr>
    </w:p>
    <w:p w:rsidR="002001B7" w:rsidRPr="00AE3BB6" w:rsidRDefault="002001B7" w:rsidP="002001B7">
      <w:pPr>
        <w:pStyle w:val="BodyText"/>
        <w:rPr>
          <w:sz w:val="22"/>
          <w:szCs w:val="22"/>
        </w:rPr>
      </w:pPr>
      <w:r w:rsidRPr="00AE3BB6">
        <w:rPr>
          <w:sz w:val="22"/>
          <w:szCs w:val="22"/>
        </w:rPr>
        <w:t>The IAEA organize</w:t>
      </w:r>
      <w:r w:rsidR="003942F4">
        <w:rPr>
          <w:sz w:val="22"/>
          <w:szCs w:val="22"/>
        </w:rPr>
        <w:t>s</w:t>
      </w:r>
      <w:r w:rsidRPr="00AE3BB6">
        <w:rPr>
          <w:sz w:val="22"/>
          <w:szCs w:val="22"/>
        </w:rPr>
        <w:t xml:space="preserve"> this workshop in cooperation with </w:t>
      </w:r>
      <w:proofErr w:type="spellStart"/>
      <w:r w:rsidRPr="00AE3BB6">
        <w:rPr>
          <w:sz w:val="22"/>
          <w:szCs w:val="22"/>
        </w:rPr>
        <w:t>Eletronuclear</w:t>
      </w:r>
      <w:proofErr w:type="spellEnd"/>
      <w:r w:rsidRPr="00AE3BB6">
        <w:rPr>
          <w:sz w:val="22"/>
          <w:szCs w:val="22"/>
        </w:rPr>
        <w:t xml:space="preserve"> (</w:t>
      </w:r>
      <w:proofErr w:type="spellStart"/>
      <w:r w:rsidRPr="00AE3BB6">
        <w:rPr>
          <w:sz w:val="22"/>
          <w:szCs w:val="22"/>
        </w:rPr>
        <w:t>Eletrobrás</w:t>
      </w:r>
      <w:proofErr w:type="spellEnd"/>
      <w:r w:rsidRPr="00AE3BB6">
        <w:rPr>
          <w:sz w:val="22"/>
          <w:szCs w:val="22"/>
        </w:rPr>
        <w:t xml:space="preserve"> </w:t>
      </w:r>
      <w:proofErr w:type="spellStart"/>
      <w:r w:rsidRPr="00AE3BB6">
        <w:rPr>
          <w:sz w:val="22"/>
          <w:szCs w:val="22"/>
        </w:rPr>
        <w:t>Termonuclear</w:t>
      </w:r>
      <w:proofErr w:type="spellEnd"/>
      <w:r w:rsidRPr="00AE3BB6">
        <w:rPr>
          <w:sz w:val="22"/>
          <w:szCs w:val="22"/>
        </w:rPr>
        <w:t>) and Brazil’s National Nuclear Energy Commission (CNEN), within the framework of Component 1 (“Enhancing the seismic safety of nuclear installations”) of the Action entitled “EC–IAEA Cooperation in the Field of Nuclear Safety — Nuclear Installation Safety Part”, which is being implemented through the Contribution Agreement concluded between the European Commission (EC) and the IAEA in July 2010. The workshop is fully funded by the EC.</w:t>
      </w:r>
    </w:p>
    <w:p w:rsidR="002001B7" w:rsidRDefault="002001B7" w:rsidP="009763DC">
      <w:pPr>
        <w:autoSpaceDE w:val="0"/>
        <w:autoSpaceDN w:val="0"/>
        <w:adjustRightInd w:val="0"/>
        <w:jc w:val="both"/>
        <w:rPr>
          <w:sz w:val="22"/>
          <w:szCs w:val="22"/>
        </w:rPr>
      </w:pPr>
    </w:p>
    <w:p w:rsidR="0042104E" w:rsidRPr="00A559DF" w:rsidRDefault="002001B7" w:rsidP="009763DC">
      <w:pPr>
        <w:autoSpaceDE w:val="0"/>
        <w:autoSpaceDN w:val="0"/>
        <w:adjustRightInd w:val="0"/>
        <w:jc w:val="both"/>
        <w:rPr>
          <w:sz w:val="22"/>
          <w:szCs w:val="22"/>
          <w:lang w:eastAsia="en-GB"/>
        </w:rPr>
      </w:pPr>
      <w:r>
        <w:rPr>
          <w:sz w:val="22"/>
          <w:szCs w:val="22"/>
        </w:rPr>
        <w:t>T</w:t>
      </w:r>
      <w:r w:rsidR="00350C8D" w:rsidRPr="00A559DF">
        <w:rPr>
          <w:sz w:val="22"/>
          <w:szCs w:val="22"/>
        </w:rPr>
        <w:t>his</w:t>
      </w:r>
      <w:r w:rsidR="006F5047" w:rsidRPr="00A559DF">
        <w:rPr>
          <w:sz w:val="22"/>
          <w:szCs w:val="22"/>
        </w:rPr>
        <w:t xml:space="preserve"> </w:t>
      </w:r>
      <w:r w:rsidR="0079058F">
        <w:rPr>
          <w:sz w:val="22"/>
          <w:szCs w:val="22"/>
        </w:rPr>
        <w:t>one-week w</w:t>
      </w:r>
      <w:r w:rsidR="00A315C8" w:rsidRPr="00A559DF">
        <w:rPr>
          <w:sz w:val="22"/>
          <w:szCs w:val="22"/>
        </w:rPr>
        <w:t>orkshop</w:t>
      </w:r>
      <w:r w:rsidR="00731797" w:rsidRPr="00A559DF">
        <w:rPr>
          <w:sz w:val="22"/>
          <w:szCs w:val="22"/>
          <w:lang w:eastAsia="en-GB"/>
        </w:rPr>
        <w:t xml:space="preserve"> </w:t>
      </w:r>
      <w:r>
        <w:rPr>
          <w:sz w:val="22"/>
          <w:szCs w:val="22"/>
          <w:lang w:eastAsia="en-GB"/>
        </w:rPr>
        <w:t xml:space="preserve">is organized </w:t>
      </w:r>
      <w:r w:rsidR="00731797" w:rsidRPr="00A559DF">
        <w:rPr>
          <w:sz w:val="22"/>
          <w:szCs w:val="22"/>
          <w:lang w:eastAsia="en-GB"/>
        </w:rPr>
        <w:t xml:space="preserve">for experts </w:t>
      </w:r>
      <w:r w:rsidR="0079058F">
        <w:rPr>
          <w:sz w:val="22"/>
          <w:szCs w:val="22"/>
          <w:lang w:eastAsia="en-GB"/>
        </w:rPr>
        <w:t>from</w:t>
      </w:r>
      <w:r w:rsidR="0079058F" w:rsidRPr="00A559DF">
        <w:rPr>
          <w:sz w:val="22"/>
          <w:szCs w:val="22"/>
          <w:lang w:eastAsia="en-GB"/>
        </w:rPr>
        <w:t xml:space="preserve"> </w:t>
      </w:r>
      <w:r w:rsidR="0079058F">
        <w:rPr>
          <w:sz w:val="22"/>
          <w:szCs w:val="22"/>
          <w:lang w:eastAsia="en-GB"/>
        </w:rPr>
        <w:t xml:space="preserve">Member States in the </w:t>
      </w:r>
      <w:r w:rsidR="00731797" w:rsidRPr="00A559DF">
        <w:rPr>
          <w:sz w:val="22"/>
          <w:szCs w:val="22"/>
          <w:lang w:eastAsia="en-GB"/>
        </w:rPr>
        <w:t>Latin</w:t>
      </w:r>
      <w:r w:rsidR="0079058F">
        <w:rPr>
          <w:sz w:val="22"/>
          <w:szCs w:val="22"/>
          <w:lang w:eastAsia="en-GB"/>
        </w:rPr>
        <w:t xml:space="preserve"> </w:t>
      </w:r>
      <w:r w:rsidR="0042104E" w:rsidRPr="00A559DF">
        <w:rPr>
          <w:sz w:val="22"/>
          <w:szCs w:val="22"/>
          <w:lang w:eastAsia="en-GB"/>
        </w:rPr>
        <w:t>America</w:t>
      </w:r>
      <w:r w:rsidR="0079058F">
        <w:rPr>
          <w:sz w:val="22"/>
          <w:szCs w:val="22"/>
          <w:lang w:eastAsia="en-GB"/>
        </w:rPr>
        <w:t xml:space="preserve"> regio</w:t>
      </w:r>
      <w:r w:rsidR="00731797" w:rsidRPr="00A559DF">
        <w:rPr>
          <w:sz w:val="22"/>
          <w:szCs w:val="22"/>
          <w:lang w:eastAsia="en-GB"/>
        </w:rPr>
        <w:t>n</w:t>
      </w:r>
      <w:r w:rsidR="0042104E" w:rsidRPr="00A559DF">
        <w:rPr>
          <w:sz w:val="22"/>
          <w:szCs w:val="22"/>
          <w:lang w:eastAsia="en-GB"/>
        </w:rPr>
        <w:t xml:space="preserve"> </w:t>
      </w:r>
      <w:r w:rsidR="0079058F">
        <w:rPr>
          <w:sz w:val="22"/>
          <w:szCs w:val="22"/>
          <w:lang w:eastAsia="en-GB"/>
        </w:rPr>
        <w:t xml:space="preserve">who are </w:t>
      </w:r>
      <w:r w:rsidR="006F5047" w:rsidRPr="00A559DF">
        <w:rPr>
          <w:sz w:val="22"/>
          <w:szCs w:val="22"/>
          <w:lang w:eastAsia="en-GB"/>
        </w:rPr>
        <w:t>involved i</w:t>
      </w:r>
      <w:r w:rsidR="0042104E" w:rsidRPr="00A559DF">
        <w:rPr>
          <w:sz w:val="22"/>
          <w:szCs w:val="22"/>
          <w:lang w:eastAsia="en-GB"/>
        </w:rPr>
        <w:t xml:space="preserve">n </w:t>
      </w:r>
      <w:r w:rsidR="00731797" w:rsidRPr="00A559DF">
        <w:rPr>
          <w:sz w:val="22"/>
          <w:szCs w:val="22"/>
          <w:lang w:eastAsia="en-GB"/>
        </w:rPr>
        <w:t xml:space="preserve">safety assessment issues </w:t>
      </w:r>
      <w:r w:rsidR="0079058F">
        <w:rPr>
          <w:sz w:val="22"/>
          <w:szCs w:val="22"/>
          <w:lang w:eastAsia="en-GB"/>
        </w:rPr>
        <w:t>related to</w:t>
      </w:r>
      <w:r w:rsidR="0079058F" w:rsidRPr="00A559DF">
        <w:rPr>
          <w:sz w:val="22"/>
          <w:szCs w:val="22"/>
          <w:lang w:eastAsia="en-GB"/>
        </w:rPr>
        <w:t xml:space="preserve"> </w:t>
      </w:r>
      <w:r w:rsidR="00091549" w:rsidRPr="00A559DF">
        <w:rPr>
          <w:sz w:val="22"/>
          <w:szCs w:val="22"/>
          <w:lang w:eastAsia="en-GB"/>
        </w:rPr>
        <w:t>nuclear installations</w:t>
      </w:r>
      <w:r w:rsidR="0042104E" w:rsidRPr="00A559DF">
        <w:rPr>
          <w:sz w:val="22"/>
          <w:szCs w:val="22"/>
          <w:lang w:eastAsia="en-GB"/>
        </w:rPr>
        <w:t xml:space="preserve">. </w:t>
      </w:r>
      <w:r w:rsidR="0079058F">
        <w:rPr>
          <w:sz w:val="22"/>
          <w:szCs w:val="22"/>
          <w:lang w:eastAsia="en-GB"/>
        </w:rPr>
        <w:t>T</w:t>
      </w:r>
      <w:r w:rsidR="00D911DE" w:rsidRPr="00A559DF">
        <w:rPr>
          <w:sz w:val="22"/>
          <w:szCs w:val="22"/>
          <w:lang w:eastAsia="en-GB"/>
        </w:rPr>
        <w:t>he workshop</w:t>
      </w:r>
      <w:r w:rsidR="0042104E" w:rsidRPr="00A559DF">
        <w:rPr>
          <w:sz w:val="22"/>
          <w:szCs w:val="22"/>
          <w:lang w:eastAsia="en-GB"/>
        </w:rPr>
        <w:t xml:space="preserve"> will </w:t>
      </w:r>
      <w:r w:rsidR="0079058F">
        <w:rPr>
          <w:sz w:val="22"/>
          <w:szCs w:val="22"/>
          <w:lang w:eastAsia="en-GB"/>
        </w:rPr>
        <w:t>provide participants with</w:t>
      </w:r>
      <w:r w:rsidR="0079058F" w:rsidRPr="00A559DF">
        <w:rPr>
          <w:sz w:val="22"/>
          <w:szCs w:val="22"/>
          <w:lang w:eastAsia="en-GB"/>
        </w:rPr>
        <w:t xml:space="preserve"> </w:t>
      </w:r>
      <w:r w:rsidR="0042104E" w:rsidRPr="00A559DF">
        <w:rPr>
          <w:sz w:val="22"/>
          <w:szCs w:val="22"/>
          <w:lang w:eastAsia="en-GB"/>
        </w:rPr>
        <w:t>the op</w:t>
      </w:r>
      <w:r w:rsidR="00D911DE" w:rsidRPr="00A559DF">
        <w:rPr>
          <w:sz w:val="22"/>
          <w:szCs w:val="22"/>
          <w:lang w:eastAsia="en-GB"/>
        </w:rPr>
        <w:t xml:space="preserve">portunity </w:t>
      </w:r>
      <w:r w:rsidR="0042104E" w:rsidRPr="00A559DF">
        <w:rPr>
          <w:sz w:val="22"/>
          <w:szCs w:val="22"/>
          <w:lang w:eastAsia="en-GB"/>
        </w:rPr>
        <w:t>to receive updated information on the subjects</w:t>
      </w:r>
      <w:r w:rsidR="0079058F">
        <w:rPr>
          <w:sz w:val="22"/>
          <w:szCs w:val="22"/>
          <w:lang w:eastAsia="en-GB"/>
        </w:rPr>
        <w:t xml:space="preserve"> covered</w:t>
      </w:r>
      <w:r w:rsidR="0042104E" w:rsidRPr="00A559DF">
        <w:rPr>
          <w:sz w:val="22"/>
          <w:szCs w:val="22"/>
          <w:lang w:eastAsia="en-GB"/>
        </w:rPr>
        <w:t xml:space="preserve"> and to learn how to define the required </w:t>
      </w:r>
      <w:r w:rsidR="0042104E" w:rsidRPr="00F1473D">
        <w:rPr>
          <w:sz w:val="22"/>
          <w:szCs w:val="22"/>
          <w:lang w:eastAsia="en-GB"/>
        </w:rPr>
        <w:t xml:space="preserve">actions </w:t>
      </w:r>
      <w:r w:rsidR="009763DC" w:rsidRPr="00F1473D">
        <w:rPr>
          <w:sz w:val="22"/>
          <w:szCs w:val="22"/>
          <w:lang w:eastAsia="en-GB"/>
        </w:rPr>
        <w:t>to address the relevant challenges</w:t>
      </w:r>
      <w:r w:rsidR="0042104E" w:rsidRPr="00F1473D">
        <w:rPr>
          <w:sz w:val="22"/>
          <w:szCs w:val="22"/>
          <w:lang w:eastAsia="en-GB"/>
        </w:rPr>
        <w:t>.</w:t>
      </w:r>
    </w:p>
    <w:p w:rsidR="002E15F7" w:rsidRPr="00A559DF" w:rsidRDefault="002E15F7" w:rsidP="00B136D8">
      <w:pPr>
        <w:autoSpaceDE w:val="0"/>
        <w:autoSpaceDN w:val="0"/>
        <w:adjustRightInd w:val="0"/>
        <w:jc w:val="both"/>
        <w:rPr>
          <w:sz w:val="22"/>
          <w:szCs w:val="22"/>
          <w:lang w:eastAsia="en-GB"/>
        </w:rPr>
      </w:pPr>
    </w:p>
    <w:p w:rsidR="002001B7" w:rsidRDefault="002001B7" w:rsidP="00B136D8">
      <w:pPr>
        <w:jc w:val="both"/>
        <w:rPr>
          <w:sz w:val="22"/>
          <w:szCs w:val="22"/>
        </w:rPr>
      </w:pPr>
    </w:p>
    <w:p w:rsidR="00AE3BB6" w:rsidRPr="00A559DF" w:rsidRDefault="00AE3BB6" w:rsidP="00B136D8">
      <w:pPr>
        <w:jc w:val="both"/>
        <w:rPr>
          <w:sz w:val="22"/>
          <w:szCs w:val="22"/>
        </w:rPr>
      </w:pPr>
    </w:p>
    <w:p w:rsidR="00375A54" w:rsidRPr="00A559DF" w:rsidRDefault="007936FA" w:rsidP="00B136D8">
      <w:pPr>
        <w:tabs>
          <w:tab w:val="left" w:pos="567"/>
        </w:tabs>
        <w:jc w:val="both"/>
        <w:rPr>
          <w:b/>
          <w:bCs/>
          <w:sz w:val="22"/>
          <w:szCs w:val="22"/>
        </w:rPr>
      </w:pPr>
      <w:r w:rsidRPr="00A559DF">
        <w:rPr>
          <w:b/>
          <w:bCs/>
          <w:sz w:val="22"/>
          <w:szCs w:val="22"/>
        </w:rPr>
        <w:lastRenderedPageBreak/>
        <w:t>2.</w:t>
      </w:r>
      <w:r w:rsidRPr="00A559DF">
        <w:rPr>
          <w:b/>
          <w:bCs/>
          <w:sz w:val="22"/>
          <w:szCs w:val="22"/>
        </w:rPr>
        <w:tab/>
      </w:r>
      <w:r w:rsidR="00375A54" w:rsidRPr="00A559DF">
        <w:rPr>
          <w:b/>
          <w:bCs/>
          <w:sz w:val="22"/>
          <w:szCs w:val="22"/>
        </w:rPr>
        <w:t>OBJECTIVE</w:t>
      </w:r>
      <w:r w:rsidR="00D4679F">
        <w:rPr>
          <w:b/>
          <w:bCs/>
          <w:sz w:val="22"/>
          <w:szCs w:val="22"/>
        </w:rPr>
        <w:t>S</w:t>
      </w:r>
      <w:r w:rsidR="00375A54" w:rsidRPr="00A559DF">
        <w:rPr>
          <w:b/>
          <w:bCs/>
          <w:sz w:val="22"/>
          <w:szCs w:val="22"/>
        </w:rPr>
        <w:t xml:space="preserve"> OF THE </w:t>
      </w:r>
      <w:r w:rsidR="0042104E" w:rsidRPr="00A559DF">
        <w:rPr>
          <w:b/>
          <w:bCs/>
          <w:sz w:val="22"/>
          <w:szCs w:val="22"/>
        </w:rPr>
        <w:t>WORKSHOP</w:t>
      </w:r>
    </w:p>
    <w:p w:rsidR="00375A54" w:rsidRPr="00A559DF" w:rsidRDefault="00375A54" w:rsidP="00B136D8">
      <w:pPr>
        <w:jc w:val="both"/>
        <w:rPr>
          <w:sz w:val="22"/>
          <w:szCs w:val="22"/>
        </w:rPr>
      </w:pPr>
    </w:p>
    <w:p w:rsidR="00034C32" w:rsidRPr="00A559DF" w:rsidRDefault="00375A54" w:rsidP="007A3C85">
      <w:pPr>
        <w:autoSpaceDE w:val="0"/>
        <w:autoSpaceDN w:val="0"/>
        <w:adjustRightInd w:val="0"/>
        <w:jc w:val="both"/>
        <w:rPr>
          <w:sz w:val="22"/>
          <w:szCs w:val="22"/>
        </w:rPr>
      </w:pPr>
      <w:r w:rsidRPr="00A559DF">
        <w:rPr>
          <w:sz w:val="22"/>
          <w:szCs w:val="22"/>
        </w:rPr>
        <w:t>The</w:t>
      </w:r>
      <w:r w:rsidR="00BA1B87" w:rsidRPr="00A559DF">
        <w:rPr>
          <w:sz w:val="22"/>
          <w:szCs w:val="22"/>
        </w:rPr>
        <w:t xml:space="preserve"> objective</w:t>
      </w:r>
      <w:r w:rsidR="00D4679F">
        <w:rPr>
          <w:sz w:val="22"/>
          <w:szCs w:val="22"/>
        </w:rPr>
        <w:t>s</w:t>
      </w:r>
      <w:r w:rsidR="00BA1B87" w:rsidRPr="00A559DF">
        <w:rPr>
          <w:sz w:val="22"/>
          <w:szCs w:val="22"/>
        </w:rPr>
        <w:t xml:space="preserve"> of the workshop</w:t>
      </w:r>
      <w:r w:rsidR="0042104E" w:rsidRPr="00A559DF">
        <w:rPr>
          <w:sz w:val="22"/>
          <w:szCs w:val="22"/>
        </w:rPr>
        <w:t xml:space="preserve"> </w:t>
      </w:r>
      <w:r w:rsidR="00D4679F">
        <w:rPr>
          <w:sz w:val="22"/>
          <w:szCs w:val="22"/>
        </w:rPr>
        <w:t>are:</w:t>
      </w:r>
      <w:r w:rsidR="00D4679F" w:rsidRPr="00A559DF">
        <w:rPr>
          <w:sz w:val="22"/>
          <w:szCs w:val="22"/>
        </w:rPr>
        <w:t xml:space="preserve"> </w:t>
      </w:r>
      <w:r w:rsidR="0042104E" w:rsidRPr="00A559DF">
        <w:rPr>
          <w:sz w:val="22"/>
          <w:szCs w:val="22"/>
        </w:rPr>
        <w:t>(</w:t>
      </w:r>
      <w:r w:rsidR="00D4679F">
        <w:rPr>
          <w:sz w:val="22"/>
          <w:szCs w:val="22"/>
        </w:rPr>
        <w:t>a</w:t>
      </w:r>
      <w:r w:rsidR="0042104E" w:rsidRPr="00A559DF">
        <w:rPr>
          <w:sz w:val="22"/>
          <w:szCs w:val="22"/>
        </w:rPr>
        <w:t>) to</w:t>
      </w:r>
      <w:r w:rsidR="0042104E" w:rsidRPr="00A559DF">
        <w:rPr>
          <w:color w:val="141413"/>
          <w:sz w:val="22"/>
          <w:szCs w:val="22"/>
        </w:rPr>
        <w:t xml:space="preserve"> exchange information on recent scientific and technological developments</w:t>
      </w:r>
      <w:r w:rsidR="001C117B">
        <w:rPr>
          <w:color w:val="141413"/>
          <w:sz w:val="22"/>
          <w:szCs w:val="22"/>
        </w:rPr>
        <w:t>,</w:t>
      </w:r>
      <w:r w:rsidR="0042104E" w:rsidRPr="00A559DF">
        <w:rPr>
          <w:color w:val="141413"/>
          <w:sz w:val="22"/>
          <w:szCs w:val="22"/>
        </w:rPr>
        <w:t xml:space="preserve"> as well as </w:t>
      </w:r>
      <w:r w:rsidR="001C117B">
        <w:rPr>
          <w:color w:val="141413"/>
          <w:sz w:val="22"/>
          <w:szCs w:val="22"/>
        </w:rPr>
        <w:t xml:space="preserve">on </w:t>
      </w:r>
      <w:r w:rsidR="00E81E93">
        <w:rPr>
          <w:color w:val="141413"/>
          <w:sz w:val="22"/>
          <w:szCs w:val="22"/>
        </w:rPr>
        <w:t xml:space="preserve">the </w:t>
      </w:r>
      <w:r w:rsidR="0042104E" w:rsidRPr="00A559DF">
        <w:rPr>
          <w:color w:val="141413"/>
          <w:sz w:val="22"/>
          <w:szCs w:val="22"/>
        </w:rPr>
        <w:t xml:space="preserve">IAEA safety standards </w:t>
      </w:r>
      <w:r w:rsidR="001C117B" w:rsidRPr="00A559DF">
        <w:rPr>
          <w:color w:val="141413"/>
          <w:sz w:val="22"/>
          <w:szCs w:val="22"/>
        </w:rPr>
        <w:t>that aim to provide protection against external events</w:t>
      </w:r>
      <w:r w:rsidR="001C117B">
        <w:rPr>
          <w:color w:val="141413"/>
          <w:sz w:val="22"/>
          <w:szCs w:val="22"/>
        </w:rPr>
        <w:t xml:space="preserve"> and that cover such topics as</w:t>
      </w:r>
      <w:r w:rsidR="0042104E" w:rsidRPr="00A559DF">
        <w:rPr>
          <w:color w:val="141413"/>
          <w:sz w:val="22"/>
          <w:szCs w:val="22"/>
        </w:rPr>
        <w:t xml:space="preserve"> site selection, site evaluation, engineering design, seismic instrumentation</w:t>
      </w:r>
      <w:r w:rsidR="001C117B">
        <w:rPr>
          <w:color w:val="141413"/>
          <w:sz w:val="22"/>
          <w:szCs w:val="22"/>
        </w:rPr>
        <w:t xml:space="preserve"> and</w:t>
      </w:r>
      <w:r w:rsidR="0042104E" w:rsidRPr="00A559DF">
        <w:rPr>
          <w:color w:val="141413"/>
          <w:sz w:val="22"/>
          <w:szCs w:val="22"/>
        </w:rPr>
        <w:t xml:space="preserve"> re-evaluation of existing installations</w:t>
      </w:r>
      <w:r w:rsidR="00D4679F">
        <w:rPr>
          <w:color w:val="141413"/>
          <w:sz w:val="22"/>
          <w:szCs w:val="22"/>
        </w:rPr>
        <w:t>;</w:t>
      </w:r>
      <w:r w:rsidR="0042104E" w:rsidRPr="00A559DF">
        <w:rPr>
          <w:color w:val="141413"/>
          <w:sz w:val="22"/>
          <w:szCs w:val="22"/>
        </w:rPr>
        <w:t xml:space="preserve"> (</w:t>
      </w:r>
      <w:r w:rsidR="00D4679F">
        <w:rPr>
          <w:color w:val="141413"/>
          <w:sz w:val="22"/>
          <w:szCs w:val="22"/>
        </w:rPr>
        <w:t>b</w:t>
      </w:r>
      <w:r w:rsidR="0042104E" w:rsidRPr="00A559DF">
        <w:rPr>
          <w:color w:val="141413"/>
          <w:sz w:val="22"/>
          <w:szCs w:val="22"/>
        </w:rPr>
        <w:t xml:space="preserve">) </w:t>
      </w:r>
      <w:r w:rsidR="0042104E" w:rsidRPr="00A559DF">
        <w:rPr>
          <w:rFonts w:eastAsia="MS Mincho"/>
          <w:sz w:val="22"/>
          <w:szCs w:val="22"/>
        </w:rPr>
        <w:t>to present the</w:t>
      </w:r>
      <w:r w:rsidR="00F00461">
        <w:rPr>
          <w:rFonts w:eastAsia="MS Mincho"/>
          <w:sz w:val="22"/>
          <w:szCs w:val="22"/>
        </w:rPr>
        <w:t xml:space="preserve"> IAEA’s</w:t>
      </w:r>
      <w:r w:rsidR="0042104E" w:rsidRPr="00A559DF">
        <w:rPr>
          <w:rFonts w:eastAsia="MS Mincho"/>
          <w:sz w:val="22"/>
          <w:szCs w:val="22"/>
        </w:rPr>
        <w:t xml:space="preserve"> </w:t>
      </w:r>
      <w:r w:rsidR="00F00461">
        <w:rPr>
          <w:rFonts w:eastAsia="MS Mincho"/>
          <w:sz w:val="22"/>
          <w:szCs w:val="22"/>
        </w:rPr>
        <w:t>S</w:t>
      </w:r>
      <w:r w:rsidR="0042104E" w:rsidRPr="00A559DF">
        <w:rPr>
          <w:rFonts w:eastAsia="MS Mincho"/>
          <w:sz w:val="22"/>
          <w:szCs w:val="22"/>
        </w:rPr>
        <w:t xml:space="preserve">ite and </w:t>
      </w:r>
      <w:r w:rsidR="00F00461">
        <w:rPr>
          <w:rFonts w:eastAsia="MS Mincho"/>
          <w:sz w:val="22"/>
          <w:szCs w:val="22"/>
        </w:rPr>
        <w:t>E</w:t>
      </w:r>
      <w:r w:rsidR="0042104E" w:rsidRPr="00A559DF">
        <w:rPr>
          <w:rFonts w:eastAsia="MS Mincho"/>
          <w:sz w:val="22"/>
          <w:szCs w:val="22"/>
        </w:rPr>
        <w:t xml:space="preserve">xternal </w:t>
      </w:r>
      <w:r w:rsidR="00F00461">
        <w:rPr>
          <w:rFonts w:eastAsia="MS Mincho"/>
          <w:sz w:val="22"/>
          <w:szCs w:val="22"/>
        </w:rPr>
        <w:t>E</w:t>
      </w:r>
      <w:r w:rsidR="0042104E" w:rsidRPr="00A559DF">
        <w:rPr>
          <w:rFonts w:eastAsia="MS Mincho"/>
          <w:sz w:val="22"/>
          <w:szCs w:val="22"/>
        </w:rPr>
        <w:t xml:space="preserve">vents </w:t>
      </w:r>
      <w:r w:rsidR="00F00461">
        <w:rPr>
          <w:rFonts w:eastAsia="MS Mincho"/>
          <w:sz w:val="22"/>
          <w:szCs w:val="22"/>
        </w:rPr>
        <w:t>D</w:t>
      </w:r>
      <w:r w:rsidR="0042104E" w:rsidRPr="00A559DF">
        <w:rPr>
          <w:rFonts w:eastAsia="MS Mincho"/>
          <w:sz w:val="22"/>
          <w:szCs w:val="22"/>
        </w:rPr>
        <w:t xml:space="preserve">esign (SEED) review service offered for different stages of site selection, site assessment and </w:t>
      </w:r>
      <w:r w:rsidR="00F00461">
        <w:rPr>
          <w:rFonts w:eastAsia="MS Mincho"/>
          <w:sz w:val="22"/>
          <w:szCs w:val="22"/>
        </w:rPr>
        <w:t xml:space="preserve">the </w:t>
      </w:r>
      <w:r w:rsidR="0042104E" w:rsidRPr="00A559DF">
        <w:rPr>
          <w:rFonts w:eastAsia="MS Mincho"/>
          <w:sz w:val="22"/>
          <w:szCs w:val="22"/>
        </w:rPr>
        <w:t xml:space="preserve">design of structures, systems and components </w:t>
      </w:r>
      <w:r w:rsidR="00F00461">
        <w:rPr>
          <w:rFonts w:eastAsia="MS Mincho"/>
          <w:sz w:val="22"/>
          <w:szCs w:val="22"/>
        </w:rPr>
        <w:t xml:space="preserve">to protect </w:t>
      </w:r>
      <w:r w:rsidR="0042104E" w:rsidRPr="00A559DF">
        <w:rPr>
          <w:rFonts w:eastAsia="MS Mincho"/>
          <w:sz w:val="22"/>
          <w:szCs w:val="22"/>
        </w:rPr>
        <w:t>against site specific external and internal hazards</w:t>
      </w:r>
      <w:r w:rsidR="00D4679F">
        <w:rPr>
          <w:rFonts w:eastAsia="MS Mincho"/>
          <w:sz w:val="22"/>
          <w:szCs w:val="22"/>
        </w:rPr>
        <w:t>;</w:t>
      </w:r>
      <w:r w:rsidR="0042104E" w:rsidRPr="00A559DF">
        <w:rPr>
          <w:rFonts w:eastAsia="MS Mincho"/>
          <w:sz w:val="22"/>
          <w:szCs w:val="22"/>
        </w:rPr>
        <w:t xml:space="preserve"> and (</w:t>
      </w:r>
      <w:r w:rsidR="00D4679F">
        <w:rPr>
          <w:rFonts w:eastAsia="MS Mincho"/>
          <w:sz w:val="22"/>
          <w:szCs w:val="22"/>
        </w:rPr>
        <w:t>c</w:t>
      </w:r>
      <w:r w:rsidR="0042104E" w:rsidRPr="00A559DF">
        <w:rPr>
          <w:rFonts w:eastAsia="MS Mincho"/>
          <w:sz w:val="22"/>
          <w:szCs w:val="22"/>
        </w:rPr>
        <w:t xml:space="preserve">) to identify issues which </w:t>
      </w:r>
      <w:r w:rsidR="00F00461">
        <w:rPr>
          <w:rFonts w:eastAsia="MS Mincho"/>
          <w:sz w:val="22"/>
          <w:szCs w:val="22"/>
        </w:rPr>
        <w:t>sh</w:t>
      </w:r>
      <w:r w:rsidR="00F00461" w:rsidRPr="00A559DF">
        <w:rPr>
          <w:rFonts w:eastAsia="MS Mincho"/>
          <w:sz w:val="22"/>
          <w:szCs w:val="22"/>
        </w:rPr>
        <w:t xml:space="preserve">ould </w:t>
      </w:r>
      <w:r w:rsidR="0042104E" w:rsidRPr="00A559DF">
        <w:rPr>
          <w:rFonts w:eastAsia="MS Mincho"/>
          <w:sz w:val="22"/>
          <w:szCs w:val="22"/>
        </w:rPr>
        <w:t xml:space="preserve">be </w:t>
      </w:r>
      <w:r w:rsidR="00F00461" w:rsidRPr="00A559DF">
        <w:rPr>
          <w:rFonts w:eastAsia="MS Mincho"/>
          <w:sz w:val="22"/>
          <w:szCs w:val="22"/>
        </w:rPr>
        <w:t>investigated</w:t>
      </w:r>
      <w:r w:rsidR="00F00461">
        <w:rPr>
          <w:rFonts w:eastAsia="MS Mincho"/>
          <w:sz w:val="22"/>
          <w:szCs w:val="22"/>
        </w:rPr>
        <w:t xml:space="preserve"> </w:t>
      </w:r>
      <w:r w:rsidR="0042104E" w:rsidRPr="00A559DF">
        <w:rPr>
          <w:rFonts w:eastAsia="MS Mincho"/>
          <w:sz w:val="22"/>
          <w:szCs w:val="22"/>
        </w:rPr>
        <w:t>further</w:t>
      </w:r>
      <w:r w:rsidR="00F00461">
        <w:rPr>
          <w:rFonts w:eastAsia="MS Mincho"/>
          <w:sz w:val="22"/>
          <w:szCs w:val="22"/>
        </w:rPr>
        <w:t>,</w:t>
      </w:r>
      <w:r w:rsidR="0042104E" w:rsidRPr="00A559DF">
        <w:rPr>
          <w:rFonts w:eastAsia="MS Mincho"/>
          <w:sz w:val="22"/>
          <w:szCs w:val="22"/>
        </w:rPr>
        <w:t xml:space="preserve"> as well as actions to be undertaken by </w:t>
      </w:r>
      <w:r w:rsidR="007A3C85">
        <w:rPr>
          <w:rFonts w:eastAsia="MS Mincho"/>
          <w:sz w:val="22"/>
          <w:szCs w:val="22"/>
        </w:rPr>
        <w:t xml:space="preserve">newcomer </w:t>
      </w:r>
      <w:r w:rsidR="0042104E" w:rsidRPr="00A559DF">
        <w:rPr>
          <w:rFonts w:eastAsia="MS Mincho"/>
          <w:sz w:val="22"/>
          <w:szCs w:val="22"/>
        </w:rPr>
        <w:t>countr</w:t>
      </w:r>
      <w:r w:rsidR="007A3C85">
        <w:rPr>
          <w:rFonts w:eastAsia="MS Mincho"/>
          <w:sz w:val="22"/>
          <w:szCs w:val="22"/>
        </w:rPr>
        <w:t>ies</w:t>
      </w:r>
      <w:r w:rsidR="0042104E" w:rsidRPr="00A559DF">
        <w:rPr>
          <w:rFonts w:eastAsia="MS Mincho"/>
          <w:sz w:val="22"/>
          <w:szCs w:val="22"/>
        </w:rPr>
        <w:t xml:space="preserve"> at the start of their nuclear </w:t>
      </w:r>
      <w:r w:rsidR="00F00461">
        <w:rPr>
          <w:rFonts w:eastAsia="MS Mincho"/>
          <w:sz w:val="22"/>
          <w:szCs w:val="22"/>
        </w:rPr>
        <w:t xml:space="preserve">power </w:t>
      </w:r>
      <w:r w:rsidR="0042104E" w:rsidRPr="00A559DF">
        <w:rPr>
          <w:rFonts w:eastAsia="MS Mincho"/>
          <w:sz w:val="22"/>
          <w:szCs w:val="22"/>
        </w:rPr>
        <w:t>programme</w:t>
      </w:r>
      <w:r w:rsidR="007A3C85">
        <w:rPr>
          <w:rFonts w:eastAsia="MS Mincho"/>
          <w:sz w:val="22"/>
          <w:szCs w:val="22"/>
        </w:rPr>
        <w:t>s</w:t>
      </w:r>
      <w:r w:rsidR="0042104E" w:rsidRPr="00A559DF">
        <w:rPr>
          <w:rFonts w:eastAsia="MS Mincho"/>
          <w:sz w:val="22"/>
          <w:szCs w:val="22"/>
        </w:rPr>
        <w:t xml:space="preserve">. </w:t>
      </w:r>
      <w:r w:rsidRPr="00A559DF">
        <w:rPr>
          <w:sz w:val="22"/>
          <w:szCs w:val="22"/>
        </w:rPr>
        <w:t>Th</w:t>
      </w:r>
      <w:r w:rsidR="0042104E" w:rsidRPr="00A559DF">
        <w:rPr>
          <w:sz w:val="22"/>
          <w:szCs w:val="22"/>
        </w:rPr>
        <w:t>e workshop</w:t>
      </w:r>
      <w:r w:rsidRPr="00A559DF">
        <w:rPr>
          <w:sz w:val="22"/>
          <w:szCs w:val="22"/>
        </w:rPr>
        <w:t xml:space="preserve"> will provide an opportunity to </w:t>
      </w:r>
      <w:r w:rsidR="0042104E" w:rsidRPr="00A559DF">
        <w:rPr>
          <w:sz w:val="22"/>
          <w:szCs w:val="22"/>
        </w:rPr>
        <w:t xml:space="preserve">share lessons learned from recent extreme natural events and </w:t>
      </w:r>
      <w:r w:rsidR="00F00461">
        <w:rPr>
          <w:sz w:val="22"/>
          <w:szCs w:val="22"/>
        </w:rPr>
        <w:t xml:space="preserve">to </w:t>
      </w:r>
      <w:r w:rsidR="0042104E" w:rsidRPr="00A559DF">
        <w:rPr>
          <w:sz w:val="22"/>
          <w:szCs w:val="22"/>
        </w:rPr>
        <w:t xml:space="preserve">discuss their </w:t>
      </w:r>
      <w:r w:rsidR="006F5047" w:rsidRPr="00A559DF">
        <w:rPr>
          <w:sz w:val="22"/>
          <w:szCs w:val="22"/>
        </w:rPr>
        <w:t xml:space="preserve">impact on the </w:t>
      </w:r>
      <w:r w:rsidR="00F00461">
        <w:rPr>
          <w:sz w:val="22"/>
          <w:szCs w:val="22"/>
        </w:rPr>
        <w:t xml:space="preserve">proposed </w:t>
      </w:r>
      <w:r w:rsidR="006F5047" w:rsidRPr="00A559DF">
        <w:rPr>
          <w:sz w:val="22"/>
          <w:szCs w:val="22"/>
        </w:rPr>
        <w:t xml:space="preserve">revisions </w:t>
      </w:r>
      <w:r w:rsidR="00F00461">
        <w:rPr>
          <w:sz w:val="22"/>
          <w:szCs w:val="22"/>
        </w:rPr>
        <w:t>to the</w:t>
      </w:r>
      <w:r w:rsidR="00F00461" w:rsidRPr="00A559DF">
        <w:rPr>
          <w:sz w:val="22"/>
          <w:szCs w:val="22"/>
        </w:rPr>
        <w:t xml:space="preserve"> </w:t>
      </w:r>
      <w:r w:rsidR="00F00461">
        <w:rPr>
          <w:sz w:val="22"/>
          <w:szCs w:val="22"/>
        </w:rPr>
        <w:t>relevant IAEA</w:t>
      </w:r>
      <w:r w:rsidR="00F00461" w:rsidRPr="00A559DF">
        <w:rPr>
          <w:sz w:val="22"/>
          <w:szCs w:val="22"/>
        </w:rPr>
        <w:t xml:space="preserve"> </w:t>
      </w:r>
      <w:r w:rsidR="00F00461">
        <w:rPr>
          <w:sz w:val="22"/>
          <w:szCs w:val="22"/>
        </w:rPr>
        <w:t>s</w:t>
      </w:r>
      <w:r w:rsidR="006F5047" w:rsidRPr="00A559DF">
        <w:rPr>
          <w:sz w:val="22"/>
          <w:szCs w:val="22"/>
        </w:rPr>
        <w:t xml:space="preserve">afety </w:t>
      </w:r>
      <w:r w:rsidR="00F00461">
        <w:rPr>
          <w:sz w:val="22"/>
          <w:szCs w:val="22"/>
        </w:rPr>
        <w:t>s</w:t>
      </w:r>
      <w:r w:rsidR="0042104E" w:rsidRPr="00A559DF">
        <w:rPr>
          <w:sz w:val="22"/>
          <w:szCs w:val="22"/>
        </w:rPr>
        <w:t>tandards</w:t>
      </w:r>
      <w:r w:rsidRPr="00A559DF">
        <w:rPr>
          <w:sz w:val="22"/>
          <w:szCs w:val="22"/>
        </w:rPr>
        <w:t>.</w:t>
      </w:r>
    </w:p>
    <w:p w:rsidR="00034C32" w:rsidRPr="00A559DF" w:rsidRDefault="00034C32" w:rsidP="00034C32">
      <w:pPr>
        <w:autoSpaceDE w:val="0"/>
        <w:autoSpaceDN w:val="0"/>
        <w:adjustRightInd w:val="0"/>
        <w:jc w:val="both"/>
      </w:pPr>
    </w:p>
    <w:p w:rsidR="00375A54" w:rsidRPr="00A559DF" w:rsidRDefault="00375A54" w:rsidP="0079058F">
      <w:pPr>
        <w:tabs>
          <w:tab w:val="left" w:pos="567"/>
        </w:tabs>
        <w:jc w:val="both"/>
        <w:rPr>
          <w:b/>
          <w:bCs/>
        </w:rPr>
      </w:pPr>
      <w:r w:rsidRPr="00A559DF">
        <w:rPr>
          <w:b/>
          <w:bCs/>
        </w:rPr>
        <w:t>3.</w:t>
      </w:r>
      <w:r w:rsidRPr="00A559DF">
        <w:rPr>
          <w:b/>
          <w:bCs/>
        </w:rPr>
        <w:tab/>
        <w:t>PROPOSED TOPICS</w:t>
      </w:r>
    </w:p>
    <w:p w:rsidR="00375A54" w:rsidRPr="00A559DF" w:rsidRDefault="00375A54" w:rsidP="00B136D8">
      <w:pPr>
        <w:jc w:val="both"/>
        <w:rPr>
          <w:b/>
          <w:bCs/>
          <w:sz w:val="22"/>
          <w:szCs w:val="22"/>
        </w:rPr>
      </w:pPr>
    </w:p>
    <w:p w:rsidR="00091549" w:rsidRPr="00A559DF" w:rsidRDefault="00091549" w:rsidP="000D4C4A">
      <w:pPr>
        <w:numPr>
          <w:ilvl w:val="0"/>
          <w:numId w:val="18"/>
        </w:numPr>
        <w:spacing w:before="120" w:after="120"/>
        <w:ind w:left="284" w:hanging="284"/>
        <w:jc w:val="both"/>
        <w:rPr>
          <w:sz w:val="22"/>
          <w:szCs w:val="22"/>
        </w:rPr>
      </w:pPr>
      <w:r w:rsidRPr="00A559DF">
        <w:rPr>
          <w:sz w:val="22"/>
          <w:szCs w:val="22"/>
        </w:rPr>
        <w:t xml:space="preserve">Site selection and evaluation process for </w:t>
      </w:r>
      <w:r w:rsidR="00F00461">
        <w:rPr>
          <w:sz w:val="22"/>
          <w:szCs w:val="22"/>
        </w:rPr>
        <w:t>NPPs</w:t>
      </w:r>
      <w:r w:rsidRPr="00A559DF">
        <w:rPr>
          <w:sz w:val="22"/>
          <w:szCs w:val="22"/>
        </w:rPr>
        <w:t>, safety and non-safety related aspects</w:t>
      </w:r>
      <w:r w:rsidR="00B136D8" w:rsidRPr="00A559DF">
        <w:rPr>
          <w:sz w:val="22"/>
          <w:szCs w:val="22"/>
        </w:rPr>
        <w:t xml:space="preserve">: emphasis on site survey, </w:t>
      </w:r>
      <w:r w:rsidRPr="00A559DF">
        <w:rPr>
          <w:sz w:val="22"/>
          <w:szCs w:val="22"/>
        </w:rPr>
        <w:t>site selection and assessment stages. Details of the process and interfaces.</w:t>
      </w:r>
    </w:p>
    <w:p w:rsidR="002B161D" w:rsidRPr="00A559DF" w:rsidRDefault="00091549" w:rsidP="000D4C4A">
      <w:pPr>
        <w:numPr>
          <w:ilvl w:val="0"/>
          <w:numId w:val="18"/>
        </w:numPr>
        <w:spacing w:before="120" w:after="120"/>
        <w:ind w:left="284" w:hanging="284"/>
        <w:jc w:val="both"/>
        <w:rPr>
          <w:sz w:val="22"/>
          <w:szCs w:val="22"/>
        </w:rPr>
      </w:pPr>
      <w:r w:rsidRPr="00A559DF">
        <w:rPr>
          <w:sz w:val="22"/>
          <w:szCs w:val="22"/>
        </w:rPr>
        <w:t>Site selection and evaluation criteria in relation to external hazards and site characteristics.</w:t>
      </w:r>
      <w:r w:rsidR="00B136D8" w:rsidRPr="00A559DF">
        <w:rPr>
          <w:sz w:val="22"/>
          <w:szCs w:val="22"/>
        </w:rPr>
        <w:t xml:space="preserve"> Landslide control. Design basis for seismic, flooding and hurricane events. Analysis of seismic margins.</w:t>
      </w:r>
    </w:p>
    <w:p w:rsidR="00091549" w:rsidRPr="00A559DF" w:rsidRDefault="00B136D8" w:rsidP="000D4C4A">
      <w:pPr>
        <w:numPr>
          <w:ilvl w:val="0"/>
          <w:numId w:val="18"/>
        </w:numPr>
        <w:spacing w:before="120" w:after="120"/>
        <w:ind w:left="284" w:hanging="284"/>
        <w:jc w:val="both"/>
        <w:rPr>
          <w:sz w:val="22"/>
          <w:szCs w:val="22"/>
        </w:rPr>
      </w:pPr>
      <w:r w:rsidRPr="00A559DF">
        <w:rPr>
          <w:sz w:val="22"/>
          <w:szCs w:val="22"/>
        </w:rPr>
        <w:t>Safety protection in design extension conditions or analysis of beyond design basis events.</w:t>
      </w:r>
    </w:p>
    <w:p w:rsidR="00091549" w:rsidRPr="00A559DF" w:rsidRDefault="00091549" w:rsidP="000D4C4A">
      <w:pPr>
        <w:numPr>
          <w:ilvl w:val="0"/>
          <w:numId w:val="18"/>
        </w:numPr>
        <w:spacing w:before="120" w:after="120"/>
        <w:ind w:left="284" w:hanging="284"/>
        <w:jc w:val="both"/>
        <w:rPr>
          <w:sz w:val="22"/>
          <w:szCs w:val="22"/>
        </w:rPr>
      </w:pPr>
      <w:r w:rsidRPr="00A559DF">
        <w:rPr>
          <w:sz w:val="22"/>
          <w:szCs w:val="22"/>
        </w:rPr>
        <w:t>External events monitoring and management systems.</w:t>
      </w:r>
    </w:p>
    <w:p w:rsidR="00B136D8" w:rsidRPr="00A559DF" w:rsidRDefault="00091549" w:rsidP="000D4C4A">
      <w:pPr>
        <w:numPr>
          <w:ilvl w:val="0"/>
          <w:numId w:val="18"/>
        </w:numPr>
        <w:spacing w:before="120" w:after="120"/>
        <w:ind w:left="284" w:hanging="284"/>
        <w:jc w:val="both"/>
        <w:rPr>
          <w:sz w:val="22"/>
          <w:szCs w:val="22"/>
        </w:rPr>
      </w:pPr>
      <w:r w:rsidRPr="00A559DF">
        <w:rPr>
          <w:sz w:val="22"/>
          <w:szCs w:val="22"/>
        </w:rPr>
        <w:t>Periodic safety reviews and external events preparedness.</w:t>
      </w:r>
    </w:p>
    <w:p w:rsidR="00A52001" w:rsidRPr="00A559DF" w:rsidRDefault="00A52001" w:rsidP="00034C32">
      <w:pPr>
        <w:tabs>
          <w:tab w:val="left" w:pos="560"/>
        </w:tabs>
        <w:jc w:val="both"/>
        <w:rPr>
          <w:b/>
          <w:bCs/>
        </w:rPr>
      </w:pPr>
    </w:p>
    <w:p w:rsidR="00A52001" w:rsidRPr="00A559DF" w:rsidRDefault="00A52001" w:rsidP="00034C32">
      <w:pPr>
        <w:tabs>
          <w:tab w:val="left" w:pos="560"/>
        </w:tabs>
        <w:jc w:val="both"/>
        <w:rPr>
          <w:b/>
          <w:bCs/>
        </w:rPr>
      </w:pPr>
      <w:r w:rsidRPr="00A559DF">
        <w:rPr>
          <w:b/>
          <w:bCs/>
        </w:rPr>
        <w:t>4.</w:t>
      </w:r>
      <w:r w:rsidR="00034C32" w:rsidRPr="00A559DF">
        <w:rPr>
          <w:b/>
          <w:bCs/>
        </w:rPr>
        <w:tab/>
      </w:r>
      <w:r w:rsidR="002800D0" w:rsidRPr="00A559DF">
        <w:rPr>
          <w:b/>
          <w:bCs/>
        </w:rPr>
        <w:t>PROVISIONAL PROGRAMME</w:t>
      </w:r>
    </w:p>
    <w:p w:rsidR="00A52001" w:rsidRPr="00A559DF" w:rsidRDefault="00A52001" w:rsidP="00034C32">
      <w:pPr>
        <w:tabs>
          <w:tab w:val="left" w:pos="560"/>
        </w:tabs>
        <w:jc w:val="both"/>
        <w:rPr>
          <w:b/>
          <w:bCs/>
        </w:rPr>
      </w:pPr>
    </w:p>
    <w:p w:rsidR="00A52001" w:rsidRPr="00A559DF" w:rsidRDefault="00A52001" w:rsidP="007C0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DAY 1</w:t>
      </w:r>
      <w:r w:rsidRPr="00A559DF">
        <w:rPr>
          <w:b/>
          <w:bCs/>
          <w:color w:val="000000"/>
          <w:sz w:val="22"/>
          <w:szCs w:val="22"/>
        </w:rPr>
        <w:tab/>
      </w:r>
      <w:r w:rsidR="007C0688">
        <w:rPr>
          <w:b/>
          <w:bCs/>
          <w:color w:val="000000"/>
          <w:sz w:val="22"/>
          <w:szCs w:val="22"/>
        </w:rPr>
        <w:t>13</w:t>
      </w:r>
      <w:r w:rsidRPr="00A559DF">
        <w:rPr>
          <w:b/>
          <w:bCs/>
          <w:color w:val="000000"/>
          <w:sz w:val="22"/>
          <w:szCs w:val="22"/>
        </w:rPr>
        <w:t xml:space="preserve"> May 2013</w:t>
      </w:r>
    </w:p>
    <w:p w:rsidR="00A52001" w:rsidRPr="00A559DF" w:rsidRDefault="00A52001" w:rsidP="00A52001">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1" w:hanging="561"/>
        <w:rPr>
          <w:b/>
          <w:bCs/>
          <w:color w:val="000000"/>
          <w:sz w:val="22"/>
          <w:szCs w:val="22"/>
        </w:rPr>
      </w:pPr>
      <w:r w:rsidRPr="00A559DF">
        <w:rPr>
          <w:b/>
          <w:color w:val="000000"/>
          <w:sz w:val="22"/>
          <w:szCs w:val="22"/>
        </w:rPr>
        <w:t xml:space="preserve">Session 1: </w:t>
      </w:r>
      <w:r w:rsidRPr="00A559DF">
        <w:rPr>
          <w:b/>
          <w:bCs/>
          <w:color w:val="000000"/>
          <w:sz w:val="22"/>
          <w:szCs w:val="22"/>
        </w:rPr>
        <w:t>Opening Session</w:t>
      </w:r>
    </w:p>
    <w:p w:rsidR="00A52001"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A52001" w:rsidRPr="00A559DF">
        <w:rPr>
          <w:bCs/>
          <w:color w:val="000000"/>
          <w:sz w:val="22"/>
          <w:szCs w:val="22"/>
        </w:rPr>
        <w:t>8:30</w:t>
      </w:r>
      <w:r w:rsidR="00E81E93">
        <w:rPr>
          <w:bCs/>
          <w:color w:val="000000"/>
          <w:sz w:val="22"/>
          <w:szCs w:val="22"/>
        </w:rPr>
        <w:t>–</w:t>
      </w:r>
      <w:r w:rsidR="00A52001" w:rsidRPr="00A559DF">
        <w:rPr>
          <w:bCs/>
          <w:color w:val="000000"/>
          <w:sz w:val="22"/>
          <w:szCs w:val="22"/>
        </w:rPr>
        <w:t xml:space="preserve">9:00 </w:t>
      </w:r>
      <w:r w:rsidR="00B7434A" w:rsidRPr="00A559DF">
        <w:rPr>
          <w:bCs/>
          <w:color w:val="000000"/>
          <w:sz w:val="22"/>
          <w:szCs w:val="22"/>
        </w:rPr>
        <w:tab/>
      </w:r>
      <w:r w:rsidR="00A52001" w:rsidRPr="00A559DF">
        <w:rPr>
          <w:bCs/>
          <w:color w:val="000000"/>
          <w:sz w:val="22"/>
          <w:szCs w:val="22"/>
        </w:rPr>
        <w:t>Registration</w:t>
      </w:r>
    </w:p>
    <w:p w:rsidR="00A52001"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A52001" w:rsidRPr="00A559DF">
        <w:rPr>
          <w:bCs/>
          <w:color w:val="000000"/>
          <w:sz w:val="22"/>
          <w:szCs w:val="22"/>
        </w:rPr>
        <w:t>9:00</w:t>
      </w:r>
      <w:r w:rsidR="00E81E93">
        <w:rPr>
          <w:bCs/>
          <w:color w:val="000000"/>
          <w:sz w:val="22"/>
          <w:szCs w:val="22"/>
        </w:rPr>
        <w:t>–</w:t>
      </w:r>
      <w:r w:rsidR="00A52001" w:rsidRPr="00A559DF">
        <w:rPr>
          <w:bCs/>
          <w:color w:val="000000"/>
          <w:sz w:val="22"/>
          <w:szCs w:val="22"/>
        </w:rPr>
        <w:t xml:space="preserve">9:30 </w:t>
      </w:r>
      <w:r w:rsidR="00B7434A" w:rsidRPr="00A559DF">
        <w:rPr>
          <w:bCs/>
          <w:color w:val="000000"/>
          <w:sz w:val="22"/>
          <w:szCs w:val="22"/>
        </w:rPr>
        <w:tab/>
      </w:r>
      <w:r w:rsidR="00A52001" w:rsidRPr="00A559DF">
        <w:rPr>
          <w:bCs/>
          <w:color w:val="000000"/>
          <w:sz w:val="22"/>
          <w:szCs w:val="22"/>
        </w:rPr>
        <w:t xml:space="preserve">Welcome and </w:t>
      </w:r>
      <w:r w:rsidR="00E81E93">
        <w:rPr>
          <w:color w:val="000000"/>
          <w:sz w:val="22"/>
          <w:szCs w:val="22"/>
        </w:rPr>
        <w:t>o</w:t>
      </w:r>
      <w:r w:rsidR="00A52001" w:rsidRPr="00A559DF">
        <w:rPr>
          <w:color w:val="000000"/>
          <w:sz w:val="22"/>
          <w:szCs w:val="22"/>
        </w:rPr>
        <w:t xml:space="preserve">pening </w:t>
      </w:r>
      <w:r w:rsidR="00E81E93">
        <w:rPr>
          <w:color w:val="000000"/>
          <w:sz w:val="22"/>
          <w:szCs w:val="22"/>
        </w:rPr>
        <w:t>r</w:t>
      </w:r>
      <w:r w:rsidR="00A52001" w:rsidRPr="00A559DF">
        <w:rPr>
          <w:color w:val="000000"/>
          <w:sz w:val="22"/>
          <w:szCs w:val="22"/>
        </w:rPr>
        <w:t xml:space="preserve">emarks (CNEN, </w:t>
      </w:r>
      <w:proofErr w:type="spellStart"/>
      <w:r w:rsidR="00F00461" w:rsidRPr="00A559DF">
        <w:rPr>
          <w:color w:val="000000"/>
          <w:sz w:val="22"/>
          <w:szCs w:val="22"/>
        </w:rPr>
        <w:t>E</w:t>
      </w:r>
      <w:r w:rsidR="00F00461">
        <w:rPr>
          <w:color w:val="000000"/>
          <w:sz w:val="22"/>
          <w:szCs w:val="22"/>
        </w:rPr>
        <w:t>letronuclear</w:t>
      </w:r>
      <w:proofErr w:type="spellEnd"/>
      <w:r w:rsidR="00A52001" w:rsidRPr="00A559DF">
        <w:rPr>
          <w:color w:val="000000"/>
          <w:sz w:val="22"/>
          <w:szCs w:val="22"/>
        </w:rPr>
        <w:t>, IAEA)</w:t>
      </w:r>
    </w:p>
    <w:p w:rsidR="00A52001" w:rsidRPr="00A559DF" w:rsidRDefault="002800D0" w:rsidP="00E81E93">
      <w:pPr>
        <w:widowControl w:val="0"/>
        <w:tabs>
          <w:tab w:val="left" w:pos="56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color w:val="000000"/>
          <w:sz w:val="22"/>
          <w:szCs w:val="22"/>
        </w:rPr>
      </w:pPr>
      <w:r w:rsidRPr="00A559DF">
        <w:rPr>
          <w:color w:val="000000"/>
          <w:sz w:val="22"/>
          <w:szCs w:val="22"/>
        </w:rPr>
        <w:tab/>
      </w:r>
      <w:r w:rsidR="00B7434A" w:rsidRPr="00A559DF">
        <w:rPr>
          <w:color w:val="000000"/>
          <w:sz w:val="22"/>
          <w:szCs w:val="22"/>
        </w:rPr>
        <w:tab/>
      </w:r>
      <w:r w:rsidR="00A52001" w:rsidRPr="00A559DF">
        <w:rPr>
          <w:color w:val="000000"/>
          <w:sz w:val="22"/>
          <w:szCs w:val="22"/>
        </w:rPr>
        <w:t>9:30</w:t>
      </w:r>
      <w:r w:rsidR="00E81E93">
        <w:rPr>
          <w:color w:val="000000"/>
          <w:sz w:val="22"/>
          <w:szCs w:val="22"/>
        </w:rPr>
        <w:t>–</w:t>
      </w:r>
      <w:r w:rsidR="00A52001" w:rsidRPr="00A559DF">
        <w:rPr>
          <w:color w:val="000000"/>
          <w:sz w:val="22"/>
          <w:szCs w:val="22"/>
        </w:rPr>
        <w:t xml:space="preserve">10:30 </w:t>
      </w:r>
      <w:r w:rsidR="00B7434A" w:rsidRPr="00A559DF">
        <w:rPr>
          <w:color w:val="000000"/>
          <w:sz w:val="22"/>
          <w:szCs w:val="22"/>
        </w:rPr>
        <w:tab/>
      </w:r>
      <w:r w:rsidR="00A52001" w:rsidRPr="00A559DF">
        <w:rPr>
          <w:color w:val="000000"/>
          <w:sz w:val="22"/>
          <w:szCs w:val="22"/>
        </w:rPr>
        <w:t>IAEA nuclear safety standards and extra</w:t>
      </w:r>
      <w:r w:rsidR="00C06883">
        <w:rPr>
          <w:color w:val="000000"/>
          <w:sz w:val="22"/>
          <w:szCs w:val="22"/>
        </w:rPr>
        <w:t xml:space="preserve"> </w:t>
      </w:r>
      <w:r w:rsidR="00A52001" w:rsidRPr="00A559DF">
        <w:rPr>
          <w:color w:val="000000"/>
          <w:sz w:val="22"/>
          <w:szCs w:val="22"/>
        </w:rPr>
        <w:t>budgetary projects</w:t>
      </w:r>
    </w:p>
    <w:p w:rsidR="00A52001" w:rsidRPr="00A559DF" w:rsidRDefault="002800D0" w:rsidP="00E81E93">
      <w:pPr>
        <w:widowControl w:val="0"/>
        <w:tabs>
          <w:tab w:val="left" w:pos="56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A52001" w:rsidRPr="00A559DF">
        <w:rPr>
          <w:bCs/>
          <w:color w:val="000000"/>
          <w:sz w:val="22"/>
          <w:szCs w:val="22"/>
        </w:rPr>
        <w:t>10:30</w:t>
      </w:r>
      <w:r w:rsidR="00E81E93">
        <w:rPr>
          <w:bCs/>
          <w:color w:val="000000"/>
          <w:sz w:val="22"/>
          <w:szCs w:val="22"/>
        </w:rPr>
        <w:t>–</w:t>
      </w:r>
      <w:r w:rsidR="00A52001" w:rsidRPr="00A559DF">
        <w:rPr>
          <w:bCs/>
          <w:color w:val="000000"/>
          <w:sz w:val="22"/>
          <w:szCs w:val="22"/>
        </w:rPr>
        <w:t xml:space="preserve">11:00 </w:t>
      </w:r>
      <w:r w:rsidR="00B7434A" w:rsidRPr="00A559DF">
        <w:rPr>
          <w:bCs/>
          <w:color w:val="000000"/>
          <w:sz w:val="22"/>
          <w:szCs w:val="22"/>
        </w:rPr>
        <w:tab/>
      </w:r>
      <w:r w:rsidR="00A52001" w:rsidRPr="00A559DF">
        <w:rPr>
          <w:bCs/>
          <w:color w:val="000000"/>
          <w:sz w:val="22"/>
          <w:szCs w:val="22"/>
        </w:rPr>
        <w:t xml:space="preserve">Coffee </w:t>
      </w:r>
      <w:r w:rsidR="00E81E93">
        <w:rPr>
          <w:bCs/>
          <w:color w:val="000000"/>
          <w:sz w:val="22"/>
          <w:szCs w:val="22"/>
        </w:rPr>
        <w:t>b</w:t>
      </w:r>
      <w:r w:rsidR="00A52001" w:rsidRPr="00A559DF">
        <w:rPr>
          <w:bCs/>
          <w:color w:val="000000"/>
          <w:sz w:val="22"/>
          <w:szCs w:val="22"/>
        </w:rPr>
        <w:t>reak</w:t>
      </w:r>
    </w:p>
    <w:p w:rsidR="003002E5" w:rsidRPr="00A559DF" w:rsidRDefault="00A52001" w:rsidP="000D4C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jc w:val="both"/>
        <w:rPr>
          <w:b/>
          <w:bCs/>
          <w:color w:val="000000"/>
          <w:sz w:val="22"/>
          <w:szCs w:val="22"/>
        </w:rPr>
      </w:pPr>
      <w:r w:rsidRPr="00A559DF">
        <w:rPr>
          <w:b/>
          <w:bCs/>
          <w:color w:val="000000"/>
          <w:sz w:val="22"/>
          <w:szCs w:val="22"/>
        </w:rPr>
        <w:t xml:space="preserve">Session 2: </w:t>
      </w:r>
      <w:r w:rsidR="003002E5" w:rsidRPr="00A559DF">
        <w:rPr>
          <w:b/>
          <w:bCs/>
          <w:color w:val="000000"/>
          <w:sz w:val="22"/>
          <w:szCs w:val="22"/>
        </w:rPr>
        <w:t xml:space="preserve">Actions </w:t>
      </w:r>
      <w:r w:rsidR="00E81E93">
        <w:rPr>
          <w:b/>
          <w:bCs/>
          <w:color w:val="000000"/>
          <w:sz w:val="22"/>
          <w:szCs w:val="22"/>
        </w:rPr>
        <w:t>U</w:t>
      </w:r>
      <w:r w:rsidR="003002E5" w:rsidRPr="00A559DF">
        <w:rPr>
          <w:b/>
          <w:bCs/>
          <w:color w:val="000000"/>
          <w:sz w:val="22"/>
          <w:szCs w:val="22"/>
        </w:rPr>
        <w:t xml:space="preserve">ndertaken by Member States and the IAEA </w:t>
      </w:r>
      <w:r w:rsidR="00E81E93">
        <w:rPr>
          <w:b/>
          <w:bCs/>
          <w:color w:val="000000"/>
          <w:sz w:val="22"/>
          <w:szCs w:val="22"/>
        </w:rPr>
        <w:t>Secretariat F</w:t>
      </w:r>
      <w:r w:rsidR="003002E5" w:rsidRPr="00A559DF">
        <w:rPr>
          <w:b/>
          <w:bCs/>
          <w:color w:val="000000"/>
          <w:sz w:val="22"/>
          <w:szCs w:val="22"/>
        </w:rPr>
        <w:t>ollowing the Fukushima Daiichi nuclear accident in 2011</w:t>
      </w:r>
    </w:p>
    <w:p w:rsidR="00710305"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710305" w:rsidRPr="00A559DF">
        <w:rPr>
          <w:bCs/>
          <w:color w:val="000000"/>
          <w:sz w:val="22"/>
          <w:szCs w:val="22"/>
        </w:rPr>
        <w:t>11:00</w:t>
      </w:r>
      <w:r w:rsidR="00E81E93">
        <w:rPr>
          <w:bCs/>
          <w:color w:val="000000"/>
          <w:sz w:val="22"/>
          <w:szCs w:val="22"/>
        </w:rPr>
        <w:t>–</w:t>
      </w:r>
      <w:r w:rsidR="00710305" w:rsidRPr="00A559DF">
        <w:rPr>
          <w:bCs/>
          <w:color w:val="000000"/>
          <w:sz w:val="22"/>
          <w:szCs w:val="22"/>
        </w:rPr>
        <w:t xml:space="preserve">13:00 </w:t>
      </w:r>
      <w:r w:rsidR="00B7434A" w:rsidRPr="00A559DF">
        <w:rPr>
          <w:bCs/>
          <w:color w:val="000000"/>
          <w:sz w:val="22"/>
          <w:szCs w:val="22"/>
        </w:rPr>
        <w:tab/>
      </w:r>
      <w:r w:rsidR="00710305" w:rsidRPr="00A559DF">
        <w:rPr>
          <w:bCs/>
          <w:color w:val="000000"/>
          <w:sz w:val="22"/>
          <w:szCs w:val="22"/>
        </w:rPr>
        <w:t>Country experiences</w:t>
      </w:r>
    </w:p>
    <w:p w:rsidR="00710305"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710305" w:rsidRPr="00A559DF">
        <w:rPr>
          <w:bCs/>
          <w:color w:val="000000"/>
          <w:sz w:val="22"/>
          <w:szCs w:val="22"/>
        </w:rPr>
        <w:t>13:00</w:t>
      </w:r>
      <w:r w:rsidR="00E81E93">
        <w:rPr>
          <w:bCs/>
          <w:color w:val="000000"/>
          <w:sz w:val="22"/>
          <w:szCs w:val="22"/>
        </w:rPr>
        <w:t>–</w:t>
      </w:r>
      <w:r w:rsidR="00710305" w:rsidRPr="00A559DF">
        <w:rPr>
          <w:bCs/>
          <w:color w:val="000000"/>
          <w:sz w:val="22"/>
          <w:szCs w:val="22"/>
        </w:rPr>
        <w:t xml:space="preserve">14:00 </w:t>
      </w:r>
      <w:r w:rsidR="00B7434A" w:rsidRPr="00A559DF">
        <w:rPr>
          <w:bCs/>
          <w:color w:val="000000"/>
          <w:sz w:val="22"/>
          <w:szCs w:val="22"/>
        </w:rPr>
        <w:tab/>
      </w:r>
      <w:r w:rsidR="00710305" w:rsidRPr="00A559DF">
        <w:rPr>
          <w:bCs/>
          <w:color w:val="000000"/>
          <w:sz w:val="22"/>
          <w:szCs w:val="22"/>
        </w:rPr>
        <w:t xml:space="preserve">Lunch </w:t>
      </w:r>
      <w:r w:rsidR="00E81E93">
        <w:rPr>
          <w:bCs/>
          <w:color w:val="000000"/>
          <w:sz w:val="22"/>
          <w:szCs w:val="22"/>
        </w:rPr>
        <w:t>b</w:t>
      </w:r>
      <w:r w:rsidR="00710305" w:rsidRPr="00A559DF">
        <w:rPr>
          <w:bCs/>
          <w:color w:val="000000"/>
          <w:sz w:val="22"/>
          <w:szCs w:val="22"/>
        </w:rPr>
        <w:t>reak</w:t>
      </w:r>
    </w:p>
    <w:p w:rsidR="003002E5" w:rsidRPr="00A559DF" w:rsidRDefault="00710305" w:rsidP="00E81E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3: </w:t>
      </w:r>
      <w:r w:rsidR="003002E5" w:rsidRPr="00A559DF">
        <w:rPr>
          <w:b/>
          <w:bCs/>
          <w:color w:val="000000"/>
          <w:sz w:val="22"/>
          <w:szCs w:val="22"/>
        </w:rPr>
        <w:t xml:space="preserve">Site </w:t>
      </w:r>
      <w:r w:rsidR="00E81E93">
        <w:rPr>
          <w:b/>
          <w:bCs/>
          <w:color w:val="000000"/>
          <w:sz w:val="22"/>
          <w:szCs w:val="22"/>
        </w:rPr>
        <w:t>S</w:t>
      </w:r>
      <w:r w:rsidR="003002E5" w:rsidRPr="00A559DF">
        <w:rPr>
          <w:b/>
          <w:bCs/>
          <w:color w:val="000000"/>
          <w:sz w:val="22"/>
          <w:szCs w:val="22"/>
        </w:rPr>
        <w:t xml:space="preserve">election: </w:t>
      </w:r>
      <w:r w:rsidR="00E81E93">
        <w:rPr>
          <w:b/>
          <w:bCs/>
          <w:color w:val="000000"/>
          <w:sz w:val="22"/>
          <w:szCs w:val="22"/>
        </w:rPr>
        <w:t>M</w:t>
      </w:r>
      <w:r w:rsidR="003002E5" w:rsidRPr="00A559DF">
        <w:rPr>
          <w:b/>
          <w:bCs/>
          <w:color w:val="000000"/>
          <w:sz w:val="22"/>
          <w:szCs w:val="22"/>
        </w:rPr>
        <w:t xml:space="preserve">ethodological </w:t>
      </w:r>
      <w:r w:rsidR="00E81E93">
        <w:rPr>
          <w:b/>
          <w:bCs/>
          <w:color w:val="000000"/>
          <w:sz w:val="22"/>
          <w:szCs w:val="22"/>
        </w:rPr>
        <w:t>A</w:t>
      </w:r>
      <w:r w:rsidR="003002E5" w:rsidRPr="00A559DF">
        <w:rPr>
          <w:b/>
          <w:bCs/>
          <w:color w:val="000000"/>
          <w:sz w:val="22"/>
          <w:szCs w:val="22"/>
        </w:rPr>
        <w:t xml:space="preserve">pproach </w:t>
      </w:r>
    </w:p>
    <w:p w:rsidR="00710305"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F64FA" w:rsidRPr="00A559DF">
        <w:rPr>
          <w:bCs/>
          <w:color w:val="000000"/>
          <w:sz w:val="22"/>
          <w:szCs w:val="22"/>
        </w:rPr>
        <w:t>14:00</w:t>
      </w:r>
      <w:r w:rsidR="00E81E93">
        <w:rPr>
          <w:bCs/>
          <w:color w:val="000000"/>
          <w:sz w:val="22"/>
          <w:szCs w:val="22"/>
        </w:rPr>
        <w:t>–</w:t>
      </w:r>
      <w:r w:rsidR="004F64FA" w:rsidRPr="00A559DF">
        <w:rPr>
          <w:bCs/>
          <w:color w:val="000000"/>
          <w:sz w:val="22"/>
          <w:szCs w:val="22"/>
        </w:rPr>
        <w:t>15</w:t>
      </w:r>
      <w:r w:rsidR="00710305" w:rsidRPr="00A559DF">
        <w:rPr>
          <w:bCs/>
          <w:color w:val="000000"/>
          <w:sz w:val="22"/>
          <w:szCs w:val="22"/>
        </w:rPr>
        <w:t xml:space="preserve">:30 </w:t>
      </w:r>
      <w:r w:rsidR="00B7434A" w:rsidRPr="00A559DF">
        <w:rPr>
          <w:bCs/>
          <w:color w:val="000000"/>
          <w:sz w:val="22"/>
          <w:szCs w:val="22"/>
        </w:rPr>
        <w:tab/>
      </w:r>
      <w:r w:rsidR="00710305" w:rsidRPr="00A559DF">
        <w:rPr>
          <w:bCs/>
          <w:color w:val="000000"/>
          <w:sz w:val="22"/>
          <w:szCs w:val="22"/>
        </w:rPr>
        <w:t xml:space="preserve">Lecture: Site and External Events Design (SEED) </w:t>
      </w:r>
      <w:r w:rsidR="00E81E93">
        <w:rPr>
          <w:bCs/>
          <w:color w:val="000000"/>
          <w:sz w:val="22"/>
          <w:szCs w:val="22"/>
        </w:rPr>
        <w:t>Review</w:t>
      </w:r>
      <w:r w:rsidR="00E81E93" w:rsidRPr="00A559DF">
        <w:rPr>
          <w:bCs/>
          <w:color w:val="000000"/>
          <w:sz w:val="22"/>
          <w:szCs w:val="22"/>
        </w:rPr>
        <w:t xml:space="preserve"> </w:t>
      </w:r>
      <w:r w:rsidR="00710305" w:rsidRPr="00A559DF">
        <w:rPr>
          <w:bCs/>
          <w:color w:val="000000"/>
          <w:sz w:val="22"/>
          <w:szCs w:val="22"/>
        </w:rPr>
        <w:t>Service</w:t>
      </w:r>
    </w:p>
    <w:p w:rsidR="00710305"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F64FA" w:rsidRPr="00A559DF">
        <w:rPr>
          <w:bCs/>
          <w:color w:val="000000"/>
          <w:sz w:val="22"/>
          <w:szCs w:val="22"/>
        </w:rPr>
        <w:t>15</w:t>
      </w:r>
      <w:r w:rsidR="00710305" w:rsidRPr="00A559DF">
        <w:rPr>
          <w:bCs/>
          <w:color w:val="000000"/>
          <w:sz w:val="22"/>
          <w:szCs w:val="22"/>
        </w:rPr>
        <w:t>:30</w:t>
      </w:r>
      <w:r w:rsidR="00E81E93">
        <w:rPr>
          <w:bCs/>
          <w:color w:val="000000"/>
          <w:sz w:val="22"/>
          <w:szCs w:val="22"/>
        </w:rPr>
        <w:t>–</w:t>
      </w:r>
      <w:r w:rsidR="00710305" w:rsidRPr="00A559DF">
        <w:rPr>
          <w:bCs/>
          <w:color w:val="000000"/>
          <w:sz w:val="22"/>
          <w:szCs w:val="22"/>
        </w:rPr>
        <w:t xml:space="preserve">16:00 </w:t>
      </w:r>
      <w:r w:rsidR="00B7434A" w:rsidRPr="00A559DF">
        <w:rPr>
          <w:bCs/>
          <w:color w:val="000000"/>
          <w:sz w:val="22"/>
          <w:szCs w:val="22"/>
        </w:rPr>
        <w:tab/>
      </w:r>
      <w:r w:rsidR="00710305" w:rsidRPr="00A559DF">
        <w:rPr>
          <w:bCs/>
          <w:color w:val="000000"/>
          <w:sz w:val="22"/>
          <w:szCs w:val="22"/>
        </w:rPr>
        <w:t xml:space="preserve">Coffee </w:t>
      </w:r>
      <w:r w:rsidR="00E81E93">
        <w:rPr>
          <w:bCs/>
          <w:color w:val="000000"/>
          <w:sz w:val="22"/>
          <w:szCs w:val="22"/>
        </w:rPr>
        <w:t>b</w:t>
      </w:r>
      <w:r w:rsidR="00710305" w:rsidRPr="00A559DF">
        <w:rPr>
          <w:bCs/>
          <w:color w:val="000000"/>
          <w:sz w:val="22"/>
          <w:szCs w:val="22"/>
        </w:rPr>
        <w:t>reak</w:t>
      </w:r>
    </w:p>
    <w:p w:rsidR="00710305" w:rsidRPr="00A559DF" w:rsidRDefault="002800D0" w:rsidP="00E81E93">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710305" w:rsidRPr="00A559DF">
        <w:rPr>
          <w:bCs/>
          <w:color w:val="000000"/>
          <w:sz w:val="22"/>
          <w:szCs w:val="22"/>
        </w:rPr>
        <w:t>16:00</w:t>
      </w:r>
      <w:r w:rsidR="00E81E93">
        <w:rPr>
          <w:bCs/>
          <w:color w:val="000000"/>
          <w:sz w:val="22"/>
          <w:szCs w:val="22"/>
        </w:rPr>
        <w:t>–</w:t>
      </w:r>
      <w:r w:rsidR="00710305" w:rsidRPr="00A559DF">
        <w:rPr>
          <w:bCs/>
          <w:color w:val="000000"/>
          <w:sz w:val="22"/>
          <w:szCs w:val="22"/>
        </w:rPr>
        <w:t>17:00</w:t>
      </w:r>
      <w:r w:rsidR="00B7434A" w:rsidRPr="00A559DF">
        <w:rPr>
          <w:bCs/>
          <w:color w:val="000000"/>
          <w:sz w:val="22"/>
          <w:szCs w:val="22"/>
        </w:rPr>
        <w:tab/>
      </w:r>
      <w:r w:rsidR="00710305" w:rsidRPr="00A559DF">
        <w:rPr>
          <w:bCs/>
          <w:color w:val="000000"/>
          <w:sz w:val="22"/>
          <w:szCs w:val="22"/>
        </w:rPr>
        <w:t xml:space="preserve">Country experiences </w:t>
      </w:r>
    </w:p>
    <w:p w:rsidR="003002E5" w:rsidRPr="00A559DF" w:rsidRDefault="003002E5" w:rsidP="00A5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Cs/>
          <w:color w:val="000000"/>
          <w:sz w:val="22"/>
          <w:szCs w:val="22"/>
        </w:rPr>
      </w:pPr>
    </w:p>
    <w:p w:rsidR="00A52001" w:rsidRPr="00A559DF" w:rsidRDefault="00A52001" w:rsidP="007C0688">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lastRenderedPageBreak/>
        <w:t>DAY 2</w:t>
      </w:r>
      <w:r w:rsidRPr="00A559DF">
        <w:rPr>
          <w:b/>
          <w:bCs/>
          <w:color w:val="000000"/>
          <w:sz w:val="22"/>
          <w:szCs w:val="22"/>
        </w:rPr>
        <w:tab/>
      </w:r>
      <w:r w:rsidR="007C0688">
        <w:rPr>
          <w:b/>
          <w:bCs/>
          <w:color w:val="000000"/>
          <w:sz w:val="22"/>
          <w:szCs w:val="22"/>
        </w:rPr>
        <w:t>14</w:t>
      </w:r>
      <w:r w:rsidRPr="00A559DF">
        <w:rPr>
          <w:b/>
          <w:bCs/>
          <w:color w:val="000000"/>
          <w:sz w:val="22"/>
          <w:szCs w:val="22"/>
        </w:rPr>
        <w:t xml:space="preserve"> May 2013</w:t>
      </w:r>
    </w:p>
    <w:p w:rsidR="00A52001" w:rsidRPr="00A559DF" w:rsidRDefault="00A52001" w:rsidP="000D4C4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jc w:val="both"/>
        <w:rPr>
          <w:b/>
          <w:bCs/>
          <w:color w:val="000000"/>
          <w:sz w:val="22"/>
          <w:szCs w:val="22"/>
        </w:rPr>
      </w:pPr>
      <w:r w:rsidRPr="00A559DF">
        <w:rPr>
          <w:b/>
          <w:bCs/>
          <w:color w:val="000000"/>
          <w:sz w:val="22"/>
          <w:szCs w:val="22"/>
        </w:rPr>
        <w:t>Session 5:</w:t>
      </w:r>
      <w:r w:rsidR="007A3C85">
        <w:rPr>
          <w:b/>
          <w:bCs/>
          <w:color w:val="000000"/>
          <w:sz w:val="22"/>
          <w:szCs w:val="22"/>
        </w:rPr>
        <w:t xml:space="preserve"> </w:t>
      </w:r>
      <w:r w:rsidR="003002E5" w:rsidRPr="00A559DF">
        <w:rPr>
          <w:b/>
          <w:bCs/>
          <w:color w:val="000000"/>
          <w:sz w:val="22"/>
          <w:szCs w:val="22"/>
        </w:rPr>
        <w:t xml:space="preserve">Site </w:t>
      </w:r>
      <w:r w:rsidR="00E81E93">
        <w:rPr>
          <w:b/>
          <w:bCs/>
          <w:color w:val="000000"/>
          <w:sz w:val="22"/>
          <w:szCs w:val="22"/>
        </w:rPr>
        <w:t>S</w:t>
      </w:r>
      <w:r w:rsidR="003002E5" w:rsidRPr="00A559DF">
        <w:rPr>
          <w:b/>
          <w:bCs/>
          <w:color w:val="000000"/>
          <w:sz w:val="22"/>
          <w:szCs w:val="22"/>
        </w:rPr>
        <w:t xml:space="preserve">election </w:t>
      </w:r>
      <w:r w:rsidR="00E81E93">
        <w:rPr>
          <w:b/>
          <w:bCs/>
          <w:color w:val="000000"/>
          <w:sz w:val="22"/>
          <w:szCs w:val="22"/>
        </w:rPr>
        <w:t>P</w:t>
      </w:r>
      <w:r w:rsidR="003002E5" w:rsidRPr="00A559DF">
        <w:rPr>
          <w:b/>
          <w:bCs/>
          <w:color w:val="000000"/>
          <w:sz w:val="22"/>
          <w:szCs w:val="22"/>
        </w:rPr>
        <w:t xml:space="preserve">rocess for </w:t>
      </w:r>
      <w:r w:rsidR="00E81E93">
        <w:rPr>
          <w:b/>
          <w:bCs/>
          <w:color w:val="000000"/>
          <w:sz w:val="22"/>
          <w:szCs w:val="22"/>
        </w:rPr>
        <w:t>N</w:t>
      </w:r>
      <w:r w:rsidR="003002E5" w:rsidRPr="00A559DF">
        <w:rPr>
          <w:b/>
          <w:bCs/>
          <w:color w:val="000000"/>
          <w:sz w:val="22"/>
          <w:szCs w:val="22"/>
        </w:rPr>
        <w:t xml:space="preserve">uclear </w:t>
      </w:r>
      <w:r w:rsidR="00E81E93">
        <w:rPr>
          <w:b/>
          <w:bCs/>
          <w:color w:val="000000"/>
          <w:sz w:val="22"/>
          <w:szCs w:val="22"/>
        </w:rPr>
        <w:t>P</w:t>
      </w:r>
      <w:r w:rsidR="003002E5" w:rsidRPr="00A559DF">
        <w:rPr>
          <w:b/>
          <w:bCs/>
          <w:color w:val="000000"/>
          <w:sz w:val="22"/>
          <w:szCs w:val="22"/>
        </w:rPr>
        <w:t xml:space="preserve">ower </w:t>
      </w:r>
      <w:r w:rsidR="00E81E93">
        <w:rPr>
          <w:b/>
          <w:bCs/>
          <w:color w:val="000000"/>
          <w:sz w:val="22"/>
          <w:szCs w:val="22"/>
        </w:rPr>
        <w:t>P</w:t>
      </w:r>
      <w:r w:rsidR="003002E5" w:rsidRPr="00A559DF">
        <w:rPr>
          <w:b/>
          <w:bCs/>
          <w:color w:val="000000"/>
          <w:sz w:val="22"/>
          <w:szCs w:val="22"/>
        </w:rPr>
        <w:t xml:space="preserve">lants, </w:t>
      </w:r>
      <w:r w:rsidR="00E81E93">
        <w:rPr>
          <w:b/>
          <w:bCs/>
          <w:color w:val="000000"/>
          <w:sz w:val="22"/>
          <w:szCs w:val="22"/>
        </w:rPr>
        <w:t>S</w:t>
      </w:r>
      <w:r w:rsidR="003002E5" w:rsidRPr="00A559DF">
        <w:rPr>
          <w:b/>
          <w:bCs/>
          <w:color w:val="000000"/>
          <w:sz w:val="22"/>
          <w:szCs w:val="22"/>
        </w:rPr>
        <w:t xml:space="preserve">afety and </w:t>
      </w:r>
      <w:r w:rsidR="00E81E93">
        <w:rPr>
          <w:b/>
          <w:bCs/>
          <w:color w:val="000000"/>
          <w:sz w:val="22"/>
          <w:szCs w:val="22"/>
        </w:rPr>
        <w:t>N</w:t>
      </w:r>
      <w:r w:rsidR="003002E5" w:rsidRPr="00A559DF">
        <w:rPr>
          <w:b/>
          <w:bCs/>
          <w:color w:val="000000"/>
          <w:sz w:val="22"/>
          <w:szCs w:val="22"/>
        </w:rPr>
        <w:t>on-</w:t>
      </w:r>
      <w:r w:rsidR="00E81E93">
        <w:rPr>
          <w:b/>
          <w:bCs/>
          <w:color w:val="000000"/>
          <w:sz w:val="22"/>
          <w:szCs w:val="22"/>
        </w:rPr>
        <w:t>S</w:t>
      </w:r>
      <w:r w:rsidR="003002E5" w:rsidRPr="00A559DF">
        <w:rPr>
          <w:b/>
          <w:bCs/>
          <w:color w:val="000000"/>
          <w:sz w:val="22"/>
          <w:szCs w:val="22"/>
        </w:rPr>
        <w:t xml:space="preserve">afety </w:t>
      </w:r>
      <w:r w:rsidR="00E81E93">
        <w:rPr>
          <w:b/>
          <w:bCs/>
          <w:color w:val="000000"/>
          <w:sz w:val="22"/>
          <w:szCs w:val="22"/>
        </w:rPr>
        <w:t>R</w:t>
      </w:r>
      <w:r w:rsidR="003002E5" w:rsidRPr="00A559DF">
        <w:rPr>
          <w:b/>
          <w:bCs/>
          <w:color w:val="000000"/>
          <w:sz w:val="22"/>
          <w:szCs w:val="22"/>
        </w:rPr>
        <w:t xml:space="preserve">elated </w:t>
      </w:r>
      <w:r w:rsidR="00E81E93">
        <w:rPr>
          <w:b/>
          <w:bCs/>
          <w:color w:val="000000"/>
          <w:sz w:val="22"/>
          <w:szCs w:val="22"/>
        </w:rPr>
        <w:t>A</w:t>
      </w:r>
      <w:r w:rsidR="003002E5" w:rsidRPr="00A559DF">
        <w:rPr>
          <w:b/>
          <w:bCs/>
          <w:color w:val="000000"/>
          <w:sz w:val="22"/>
          <w:szCs w:val="22"/>
        </w:rPr>
        <w:t>spects</w:t>
      </w:r>
    </w:p>
    <w:p w:rsidR="004A3D3E" w:rsidRPr="00A559DF" w:rsidRDefault="002800D0" w:rsidP="000D4C4A">
      <w:pPr>
        <w:keepNext/>
        <w:keepLines/>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A3D3E" w:rsidRPr="00A559DF">
        <w:rPr>
          <w:bCs/>
          <w:color w:val="000000"/>
          <w:sz w:val="22"/>
          <w:szCs w:val="22"/>
        </w:rPr>
        <w:t>9:00</w:t>
      </w:r>
      <w:r w:rsidR="00E81E93">
        <w:rPr>
          <w:bCs/>
          <w:color w:val="000000"/>
          <w:sz w:val="22"/>
          <w:szCs w:val="22"/>
        </w:rPr>
        <w:t>–</w:t>
      </w:r>
      <w:r w:rsidR="004A3D3E" w:rsidRPr="00A559DF">
        <w:rPr>
          <w:bCs/>
          <w:color w:val="000000"/>
          <w:sz w:val="22"/>
          <w:szCs w:val="22"/>
        </w:rPr>
        <w:t xml:space="preserve">10:00 </w:t>
      </w:r>
      <w:r w:rsidR="00B7434A" w:rsidRPr="00A559DF">
        <w:rPr>
          <w:bCs/>
          <w:color w:val="000000"/>
          <w:sz w:val="22"/>
          <w:szCs w:val="22"/>
        </w:rPr>
        <w:tab/>
      </w:r>
      <w:r w:rsidR="004A3D3E" w:rsidRPr="00A559DF">
        <w:rPr>
          <w:bCs/>
          <w:color w:val="000000"/>
          <w:sz w:val="22"/>
          <w:szCs w:val="22"/>
        </w:rPr>
        <w:t xml:space="preserve">Lecture </w:t>
      </w:r>
    </w:p>
    <w:p w:rsidR="004A3D3E" w:rsidRPr="00A559DF" w:rsidRDefault="002800D0" w:rsidP="000D4C4A">
      <w:pPr>
        <w:keepNext/>
        <w:keepLines/>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
          <w:bCs/>
          <w:color w:val="000000"/>
          <w:sz w:val="22"/>
          <w:szCs w:val="22"/>
        </w:rPr>
        <w:tab/>
      </w:r>
      <w:r w:rsidR="004A3D3E" w:rsidRPr="00A559DF">
        <w:rPr>
          <w:bCs/>
          <w:color w:val="000000"/>
          <w:sz w:val="22"/>
          <w:szCs w:val="22"/>
        </w:rPr>
        <w:t>10:00</w:t>
      </w:r>
      <w:r w:rsidR="00E81E93">
        <w:rPr>
          <w:bCs/>
          <w:color w:val="000000"/>
          <w:sz w:val="22"/>
          <w:szCs w:val="22"/>
        </w:rPr>
        <w:t>–</w:t>
      </w:r>
      <w:r w:rsidR="004A3D3E" w:rsidRPr="00A559DF">
        <w:rPr>
          <w:bCs/>
          <w:color w:val="000000"/>
          <w:sz w:val="22"/>
          <w:szCs w:val="22"/>
        </w:rPr>
        <w:t xml:space="preserve">11:00 </w:t>
      </w:r>
      <w:r w:rsidR="00B7434A" w:rsidRPr="00A559DF">
        <w:rPr>
          <w:bCs/>
          <w:color w:val="000000"/>
          <w:sz w:val="22"/>
          <w:szCs w:val="22"/>
        </w:rPr>
        <w:tab/>
      </w:r>
      <w:r w:rsidR="004A3D3E" w:rsidRPr="00A559DF">
        <w:rPr>
          <w:bCs/>
          <w:color w:val="000000"/>
          <w:sz w:val="22"/>
          <w:szCs w:val="22"/>
        </w:rPr>
        <w:t xml:space="preserve">Lecture </w:t>
      </w:r>
    </w:p>
    <w:p w:rsidR="004A3D3E" w:rsidRPr="00A559DF" w:rsidRDefault="002800D0" w:rsidP="000D4C4A">
      <w:pPr>
        <w:keepNext/>
        <w:keepLines/>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A3D3E" w:rsidRPr="00A559DF">
        <w:rPr>
          <w:bCs/>
          <w:color w:val="000000"/>
          <w:sz w:val="22"/>
          <w:szCs w:val="22"/>
        </w:rPr>
        <w:t>11:00</w:t>
      </w:r>
      <w:r w:rsidR="00E81E93">
        <w:rPr>
          <w:bCs/>
          <w:color w:val="000000"/>
          <w:sz w:val="22"/>
          <w:szCs w:val="22"/>
        </w:rPr>
        <w:t>–</w:t>
      </w:r>
      <w:r w:rsidR="004A3D3E" w:rsidRPr="00A559DF">
        <w:rPr>
          <w:bCs/>
          <w:color w:val="000000"/>
          <w:sz w:val="22"/>
          <w:szCs w:val="22"/>
        </w:rPr>
        <w:t xml:space="preserve">11:30 </w:t>
      </w:r>
      <w:r w:rsidR="00B7434A" w:rsidRPr="00A559DF">
        <w:rPr>
          <w:bCs/>
          <w:color w:val="000000"/>
          <w:sz w:val="22"/>
          <w:szCs w:val="22"/>
        </w:rPr>
        <w:tab/>
      </w:r>
      <w:r w:rsidR="004A3D3E" w:rsidRPr="00A559DF">
        <w:rPr>
          <w:bCs/>
          <w:color w:val="000000"/>
          <w:sz w:val="22"/>
          <w:szCs w:val="22"/>
        </w:rPr>
        <w:t xml:space="preserve">Coffee </w:t>
      </w:r>
      <w:r w:rsidR="00E81E93">
        <w:rPr>
          <w:bCs/>
          <w:color w:val="000000"/>
          <w:sz w:val="22"/>
          <w:szCs w:val="22"/>
        </w:rPr>
        <w:t>b</w:t>
      </w:r>
      <w:r w:rsidR="004A3D3E" w:rsidRPr="00A559DF">
        <w:rPr>
          <w:bCs/>
          <w:color w:val="000000"/>
          <w:sz w:val="22"/>
          <w:szCs w:val="22"/>
        </w:rPr>
        <w:t>reak</w:t>
      </w:r>
    </w:p>
    <w:p w:rsidR="00A52001" w:rsidRPr="00A559DF" w:rsidRDefault="00A52001" w:rsidP="000D4C4A">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jc w:val="both"/>
        <w:rPr>
          <w:b/>
          <w:bCs/>
          <w:color w:val="000000"/>
          <w:sz w:val="22"/>
          <w:szCs w:val="22"/>
        </w:rPr>
      </w:pPr>
      <w:r w:rsidRPr="00A559DF">
        <w:rPr>
          <w:b/>
          <w:bCs/>
          <w:color w:val="000000"/>
          <w:sz w:val="22"/>
          <w:szCs w:val="22"/>
        </w:rPr>
        <w:t>Session 6:</w:t>
      </w:r>
      <w:r w:rsidR="007A3C85">
        <w:rPr>
          <w:b/>
          <w:bCs/>
          <w:color w:val="000000"/>
          <w:sz w:val="22"/>
          <w:szCs w:val="22"/>
        </w:rPr>
        <w:t xml:space="preserve"> </w:t>
      </w:r>
      <w:r w:rsidR="003002E5" w:rsidRPr="00A559DF">
        <w:rPr>
          <w:b/>
          <w:bCs/>
          <w:color w:val="000000"/>
          <w:sz w:val="22"/>
          <w:szCs w:val="22"/>
        </w:rPr>
        <w:t xml:space="preserve">Site </w:t>
      </w:r>
      <w:r w:rsidR="00E81E93">
        <w:rPr>
          <w:b/>
          <w:bCs/>
          <w:color w:val="000000"/>
          <w:sz w:val="22"/>
          <w:szCs w:val="22"/>
        </w:rPr>
        <w:t>S</w:t>
      </w:r>
      <w:r w:rsidR="003002E5" w:rsidRPr="00A559DF">
        <w:rPr>
          <w:b/>
          <w:bCs/>
          <w:color w:val="000000"/>
          <w:sz w:val="22"/>
          <w:szCs w:val="22"/>
        </w:rPr>
        <w:t xml:space="preserve">election and </w:t>
      </w:r>
      <w:r w:rsidR="00E81E93">
        <w:rPr>
          <w:b/>
          <w:bCs/>
          <w:color w:val="000000"/>
          <w:sz w:val="22"/>
          <w:szCs w:val="22"/>
        </w:rPr>
        <w:t>E</w:t>
      </w:r>
      <w:r w:rsidR="003002E5" w:rsidRPr="00A559DF">
        <w:rPr>
          <w:b/>
          <w:bCs/>
          <w:color w:val="000000"/>
          <w:sz w:val="22"/>
          <w:szCs w:val="22"/>
        </w:rPr>
        <w:t xml:space="preserve">valuation </w:t>
      </w:r>
      <w:r w:rsidR="00E81E93">
        <w:rPr>
          <w:b/>
          <w:bCs/>
          <w:color w:val="000000"/>
          <w:sz w:val="22"/>
          <w:szCs w:val="22"/>
        </w:rPr>
        <w:t>C</w:t>
      </w:r>
      <w:r w:rsidR="003002E5" w:rsidRPr="00A559DF">
        <w:rPr>
          <w:b/>
          <w:bCs/>
          <w:color w:val="000000"/>
          <w:sz w:val="22"/>
          <w:szCs w:val="22"/>
        </w:rPr>
        <w:t xml:space="preserve">riteria in </w:t>
      </w:r>
      <w:r w:rsidR="00E81E93">
        <w:rPr>
          <w:b/>
          <w:bCs/>
          <w:color w:val="000000"/>
          <w:sz w:val="22"/>
          <w:szCs w:val="22"/>
        </w:rPr>
        <w:t>R</w:t>
      </w:r>
      <w:r w:rsidR="003002E5" w:rsidRPr="00A559DF">
        <w:rPr>
          <w:b/>
          <w:bCs/>
          <w:color w:val="000000"/>
          <w:sz w:val="22"/>
          <w:szCs w:val="22"/>
        </w:rPr>
        <w:t xml:space="preserve">elation to </w:t>
      </w:r>
      <w:r w:rsidR="00E81E93">
        <w:rPr>
          <w:b/>
          <w:bCs/>
          <w:color w:val="000000"/>
          <w:sz w:val="22"/>
          <w:szCs w:val="22"/>
        </w:rPr>
        <w:t>E</w:t>
      </w:r>
      <w:r w:rsidR="003002E5" w:rsidRPr="00A559DF">
        <w:rPr>
          <w:b/>
          <w:bCs/>
          <w:color w:val="000000"/>
          <w:sz w:val="22"/>
          <w:szCs w:val="22"/>
        </w:rPr>
        <w:t xml:space="preserve">xternal </w:t>
      </w:r>
      <w:r w:rsidR="00E81E93">
        <w:rPr>
          <w:b/>
          <w:bCs/>
          <w:color w:val="000000"/>
          <w:sz w:val="22"/>
          <w:szCs w:val="22"/>
        </w:rPr>
        <w:t>H</w:t>
      </w:r>
      <w:r w:rsidR="003002E5" w:rsidRPr="00A559DF">
        <w:rPr>
          <w:b/>
          <w:bCs/>
          <w:color w:val="000000"/>
          <w:sz w:val="22"/>
          <w:szCs w:val="22"/>
        </w:rPr>
        <w:t xml:space="preserve">azards and </w:t>
      </w:r>
      <w:r w:rsidR="00E81E93">
        <w:rPr>
          <w:b/>
          <w:bCs/>
          <w:color w:val="000000"/>
          <w:sz w:val="22"/>
          <w:szCs w:val="22"/>
        </w:rPr>
        <w:t>S</w:t>
      </w:r>
      <w:r w:rsidR="003002E5" w:rsidRPr="00A559DF">
        <w:rPr>
          <w:b/>
          <w:bCs/>
          <w:color w:val="000000"/>
          <w:sz w:val="22"/>
          <w:szCs w:val="22"/>
        </w:rPr>
        <w:t xml:space="preserve">ite </w:t>
      </w:r>
      <w:r w:rsidR="00E81E93">
        <w:rPr>
          <w:b/>
          <w:bCs/>
          <w:color w:val="000000"/>
          <w:sz w:val="22"/>
          <w:szCs w:val="22"/>
        </w:rPr>
        <w:t>C</w:t>
      </w:r>
      <w:r w:rsidR="003002E5" w:rsidRPr="00A559DF">
        <w:rPr>
          <w:b/>
          <w:bCs/>
          <w:color w:val="000000"/>
          <w:sz w:val="22"/>
          <w:szCs w:val="22"/>
        </w:rPr>
        <w:t>haracteristics</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14:00</w:t>
      </w:r>
      <w:r w:rsidR="007A3C85">
        <w:rPr>
          <w:bCs/>
          <w:color w:val="000000"/>
          <w:sz w:val="22"/>
          <w:szCs w:val="22"/>
        </w:rPr>
        <w:t>–</w:t>
      </w:r>
      <w:r w:rsidR="006F5047" w:rsidRPr="00A559DF">
        <w:rPr>
          <w:bCs/>
          <w:color w:val="000000"/>
          <w:sz w:val="22"/>
          <w:szCs w:val="22"/>
        </w:rPr>
        <w:t>15</w:t>
      </w:r>
      <w:r w:rsidR="004A3D3E" w:rsidRPr="00A559DF">
        <w:rPr>
          <w:bCs/>
          <w:color w:val="000000"/>
          <w:sz w:val="22"/>
          <w:szCs w:val="22"/>
        </w:rPr>
        <w:t xml:space="preserve">:00 </w:t>
      </w:r>
      <w:r w:rsidR="00B7434A" w:rsidRPr="00A559DF">
        <w:rPr>
          <w:bCs/>
          <w:color w:val="000000"/>
          <w:sz w:val="22"/>
          <w:szCs w:val="22"/>
        </w:rPr>
        <w:tab/>
      </w:r>
      <w:r w:rsidR="004A3D3E" w:rsidRPr="00A559DF">
        <w:rPr>
          <w:bCs/>
          <w:color w:val="000000"/>
          <w:sz w:val="22"/>
          <w:szCs w:val="22"/>
        </w:rPr>
        <w:t xml:space="preserve">Lecture </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15:00</w:t>
      </w:r>
      <w:r w:rsidR="007A3C85">
        <w:rPr>
          <w:bCs/>
          <w:color w:val="000000"/>
          <w:sz w:val="22"/>
          <w:szCs w:val="22"/>
        </w:rPr>
        <w:t>–</w:t>
      </w:r>
      <w:r w:rsidR="006F5047" w:rsidRPr="00A559DF">
        <w:rPr>
          <w:bCs/>
          <w:color w:val="000000"/>
          <w:sz w:val="22"/>
          <w:szCs w:val="22"/>
        </w:rPr>
        <w:t>15</w:t>
      </w:r>
      <w:r w:rsidR="00B7434A" w:rsidRPr="00A559DF">
        <w:rPr>
          <w:bCs/>
          <w:color w:val="000000"/>
          <w:sz w:val="22"/>
          <w:szCs w:val="22"/>
        </w:rPr>
        <w:t>:30</w:t>
      </w:r>
      <w:r w:rsidR="00B7434A" w:rsidRPr="00A559DF">
        <w:rPr>
          <w:bCs/>
          <w:color w:val="000000"/>
          <w:sz w:val="22"/>
          <w:szCs w:val="22"/>
        </w:rPr>
        <w:tab/>
      </w:r>
      <w:r w:rsidR="004A3D3E" w:rsidRPr="00A559DF">
        <w:rPr>
          <w:bCs/>
          <w:color w:val="000000"/>
          <w:sz w:val="22"/>
          <w:szCs w:val="22"/>
        </w:rPr>
        <w:t xml:space="preserve">Coffee </w:t>
      </w:r>
      <w:r w:rsidR="007A3C85">
        <w:rPr>
          <w:bCs/>
          <w:color w:val="000000"/>
          <w:sz w:val="22"/>
          <w:szCs w:val="22"/>
        </w:rPr>
        <w:t>b</w:t>
      </w:r>
      <w:r w:rsidR="004A3D3E" w:rsidRPr="00A559DF">
        <w:rPr>
          <w:bCs/>
          <w:color w:val="000000"/>
          <w:sz w:val="22"/>
          <w:szCs w:val="22"/>
        </w:rPr>
        <w:t>reak</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15</w:t>
      </w:r>
      <w:r w:rsidR="004A3D3E" w:rsidRPr="00A559DF">
        <w:rPr>
          <w:bCs/>
          <w:color w:val="000000"/>
          <w:sz w:val="22"/>
          <w:szCs w:val="22"/>
        </w:rPr>
        <w:t>:30</w:t>
      </w:r>
      <w:r w:rsidR="007A3C85">
        <w:rPr>
          <w:bCs/>
          <w:color w:val="000000"/>
          <w:sz w:val="22"/>
          <w:szCs w:val="22"/>
        </w:rPr>
        <w:t>–</w:t>
      </w:r>
      <w:r w:rsidR="004A3D3E" w:rsidRPr="00A559DF">
        <w:rPr>
          <w:bCs/>
          <w:color w:val="000000"/>
          <w:sz w:val="22"/>
          <w:szCs w:val="22"/>
        </w:rPr>
        <w:t xml:space="preserve">16:00 </w:t>
      </w:r>
      <w:r w:rsidR="00B7434A" w:rsidRPr="00A559DF">
        <w:rPr>
          <w:bCs/>
          <w:color w:val="000000"/>
          <w:sz w:val="22"/>
          <w:szCs w:val="22"/>
        </w:rPr>
        <w:tab/>
      </w:r>
      <w:r w:rsidR="004A3D3E" w:rsidRPr="00A559DF">
        <w:rPr>
          <w:bCs/>
          <w:color w:val="000000"/>
          <w:sz w:val="22"/>
          <w:szCs w:val="22"/>
        </w:rPr>
        <w:t>Lecture</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A3D3E" w:rsidRPr="00A559DF">
        <w:rPr>
          <w:bCs/>
          <w:color w:val="000000"/>
          <w:sz w:val="22"/>
          <w:szCs w:val="22"/>
        </w:rPr>
        <w:t>16:00</w:t>
      </w:r>
      <w:r w:rsidR="007A3C85">
        <w:rPr>
          <w:bCs/>
          <w:color w:val="000000"/>
          <w:sz w:val="22"/>
          <w:szCs w:val="22"/>
        </w:rPr>
        <w:t>–</w:t>
      </w:r>
      <w:r w:rsidR="004A3D3E" w:rsidRPr="00A559DF">
        <w:rPr>
          <w:bCs/>
          <w:color w:val="000000"/>
          <w:sz w:val="22"/>
          <w:szCs w:val="22"/>
        </w:rPr>
        <w:t xml:space="preserve">17:00 </w:t>
      </w:r>
      <w:r w:rsidR="00B7434A" w:rsidRPr="00A559DF">
        <w:rPr>
          <w:bCs/>
          <w:color w:val="000000"/>
          <w:sz w:val="22"/>
          <w:szCs w:val="22"/>
        </w:rPr>
        <w:tab/>
      </w:r>
      <w:r w:rsidR="004A3D3E" w:rsidRPr="00A559DF">
        <w:rPr>
          <w:bCs/>
          <w:color w:val="000000"/>
          <w:sz w:val="22"/>
          <w:szCs w:val="22"/>
        </w:rPr>
        <w:t xml:space="preserve">Country experiences </w:t>
      </w:r>
    </w:p>
    <w:p w:rsidR="004A3D3E" w:rsidRPr="00A559DF" w:rsidRDefault="004A3D3E" w:rsidP="00A5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p>
    <w:p w:rsidR="00A52001" w:rsidRPr="00A559DF" w:rsidRDefault="00A52001" w:rsidP="007C0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DAY 3</w:t>
      </w:r>
      <w:r w:rsidRPr="00A559DF">
        <w:rPr>
          <w:b/>
          <w:bCs/>
          <w:color w:val="000000"/>
          <w:sz w:val="22"/>
          <w:szCs w:val="22"/>
        </w:rPr>
        <w:tab/>
      </w:r>
      <w:r w:rsidR="007C0688">
        <w:rPr>
          <w:b/>
          <w:bCs/>
          <w:color w:val="000000"/>
          <w:sz w:val="22"/>
          <w:szCs w:val="22"/>
        </w:rPr>
        <w:t>15</w:t>
      </w:r>
      <w:r w:rsidRPr="00A559DF">
        <w:rPr>
          <w:b/>
          <w:bCs/>
          <w:color w:val="000000"/>
          <w:sz w:val="22"/>
          <w:szCs w:val="22"/>
        </w:rPr>
        <w:t xml:space="preserve"> May 2013 </w:t>
      </w:r>
    </w:p>
    <w:p w:rsidR="003002E5" w:rsidRPr="00A559DF" w:rsidRDefault="004A3D3E"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Session 7:</w:t>
      </w:r>
      <w:r w:rsidRPr="00A559DF">
        <w:rPr>
          <w:bCs/>
          <w:color w:val="000000"/>
          <w:sz w:val="22"/>
          <w:szCs w:val="22"/>
        </w:rPr>
        <w:t xml:space="preserve"> </w:t>
      </w:r>
      <w:r w:rsidR="003002E5" w:rsidRPr="00A559DF">
        <w:rPr>
          <w:b/>
          <w:bCs/>
          <w:color w:val="000000"/>
          <w:sz w:val="22"/>
          <w:szCs w:val="22"/>
        </w:rPr>
        <w:t xml:space="preserve">External Events </w:t>
      </w:r>
      <w:r w:rsidR="007A3C85">
        <w:rPr>
          <w:b/>
          <w:bCs/>
          <w:color w:val="000000"/>
          <w:sz w:val="22"/>
          <w:szCs w:val="22"/>
        </w:rPr>
        <w:t>—</w:t>
      </w:r>
      <w:r w:rsidR="007A3C85" w:rsidRPr="00A559DF">
        <w:rPr>
          <w:b/>
          <w:bCs/>
          <w:color w:val="000000"/>
          <w:sz w:val="22"/>
          <w:szCs w:val="22"/>
        </w:rPr>
        <w:t xml:space="preserve"> </w:t>
      </w:r>
      <w:r w:rsidR="003002E5" w:rsidRPr="00A559DF">
        <w:rPr>
          <w:b/>
          <w:bCs/>
          <w:color w:val="000000"/>
          <w:sz w:val="22"/>
          <w:szCs w:val="22"/>
        </w:rPr>
        <w:t>Seismic Hazards</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9:00</w:t>
      </w:r>
      <w:r w:rsidR="007A3C85">
        <w:rPr>
          <w:bCs/>
          <w:color w:val="000000"/>
          <w:sz w:val="22"/>
          <w:szCs w:val="22"/>
        </w:rPr>
        <w:t>–</w:t>
      </w:r>
      <w:r w:rsidR="003002E5" w:rsidRPr="00A559DF">
        <w:rPr>
          <w:bCs/>
          <w:color w:val="000000"/>
          <w:sz w:val="22"/>
          <w:szCs w:val="22"/>
        </w:rPr>
        <w:t>11</w:t>
      </w:r>
      <w:r w:rsidR="004A3D3E" w:rsidRPr="00A559DF">
        <w:rPr>
          <w:bCs/>
          <w:color w:val="000000"/>
          <w:sz w:val="22"/>
          <w:szCs w:val="22"/>
        </w:rPr>
        <w:t xml:space="preserve">:00 </w:t>
      </w:r>
      <w:r w:rsidR="00B7434A" w:rsidRPr="00A559DF">
        <w:rPr>
          <w:bCs/>
          <w:color w:val="000000"/>
          <w:sz w:val="22"/>
          <w:szCs w:val="22"/>
        </w:rPr>
        <w:tab/>
      </w:r>
      <w:r w:rsidR="003002E5" w:rsidRPr="00A559DF">
        <w:rPr>
          <w:bCs/>
          <w:color w:val="000000"/>
          <w:sz w:val="22"/>
          <w:szCs w:val="22"/>
        </w:rPr>
        <w:t>Lecture/Country experiences</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4A3D3E" w:rsidRPr="00A559DF">
        <w:rPr>
          <w:bCs/>
          <w:color w:val="000000"/>
          <w:sz w:val="22"/>
          <w:szCs w:val="22"/>
        </w:rPr>
        <w:t>11:00</w:t>
      </w:r>
      <w:r w:rsidR="007A3C85">
        <w:rPr>
          <w:bCs/>
          <w:color w:val="000000"/>
          <w:sz w:val="22"/>
          <w:szCs w:val="22"/>
        </w:rPr>
        <w:t>–</w:t>
      </w:r>
      <w:r w:rsidR="004A3D3E" w:rsidRPr="00A559DF">
        <w:rPr>
          <w:bCs/>
          <w:color w:val="000000"/>
          <w:sz w:val="22"/>
          <w:szCs w:val="22"/>
        </w:rPr>
        <w:t xml:space="preserve">11:30 </w:t>
      </w:r>
      <w:r w:rsidR="00B7434A" w:rsidRPr="00A559DF">
        <w:rPr>
          <w:bCs/>
          <w:color w:val="000000"/>
          <w:sz w:val="22"/>
          <w:szCs w:val="22"/>
        </w:rPr>
        <w:tab/>
      </w:r>
      <w:r w:rsidR="004A3D3E" w:rsidRPr="00A559DF">
        <w:rPr>
          <w:bCs/>
          <w:color w:val="000000"/>
          <w:sz w:val="22"/>
          <w:szCs w:val="22"/>
        </w:rPr>
        <w:t xml:space="preserve">Coffee </w:t>
      </w:r>
      <w:r w:rsidR="007A3C85">
        <w:rPr>
          <w:bCs/>
          <w:color w:val="000000"/>
          <w:sz w:val="22"/>
          <w:szCs w:val="22"/>
        </w:rPr>
        <w:t>b</w:t>
      </w:r>
      <w:r w:rsidR="004A3D3E" w:rsidRPr="00A559DF">
        <w:rPr>
          <w:bCs/>
          <w:color w:val="000000"/>
          <w:sz w:val="22"/>
          <w:szCs w:val="22"/>
        </w:rPr>
        <w:t>reak</w:t>
      </w:r>
    </w:p>
    <w:p w:rsidR="004A3D3E" w:rsidRPr="00A559DF" w:rsidRDefault="004A3D3E"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8: External Events </w:t>
      </w:r>
      <w:r w:rsidR="007A3C85">
        <w:rPr>
          <w:b/>
          <w:bCs/>
          <w:color w:val="000000"/>
          <w:sz w:val="22"/>
          <w:szCs w:val="22"/>
        </w:rPr>
        <w:t xml:space="preserve">— </w:t>
      </w:r>
      <w:r w:rsidRPr="00A559DF">
        <w:rPr>
          <w:b/>
          <w:bCs/>
          <w:color w:val="000000"/>
          <w:sz w:val="22"/>
          <w:szCs w:val="22"/>
        </w:rPr>
        <w:t>Hydrological Hazards (Floods)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11:30</w:t>
      </w:r>
      <w:r w:rsidR="007A3C85">
        <w:rPr>
          <w:bCs/>
          <w:color w:val="000000"/>
          <w:sz w:val="22"/>
          <w:szCs w:val="22"/>
        </w:rPr>
        <w:t>–</w:t>
      </w:r>
      <w:r w:rsidR="003002E5" w:rsidRPr="00A559DF">
        <w:rPr>
          <w:bCs/>
          <w:color w:val="000000"/>
          <w:sz w:val="22"/>
          <w:szCs w:val="22"/>
        </w:rPr>
        <w:t xml:space="preserve">13:00 </w:t>
      </w:r>
      <w:r w:rsidR="00B7434A" w:rsidRPr="00A559DF">
        <w:rPr>
          <w:bCs/>
          <w:color w:val="000000"/>
          <w:sz w:val="22"/>
          <w:szCs w:val="22"/>
        </w:rPr>
        <w:tab/>
      </w:r>
      <w:r w:rsidR="003002E5" w:rsidRPr="00A559DF">
        <w:rPr>
          <w:bCs/>
          <w:color w:val="000000"/>
          <w:sz w:val="22"/>
          <w:szCs w:val="22"/>
        </w:rPr>
        <w:t>Lecture/Country experiences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13:00</w:t>
      </w:r>
      <w:r w:rsidR="007A3C85">
        <w:rPr>
          <w:bCs/>
          <w:color w:val="000000"/>
          <w:sz w:val="22"/>
          <w:szCs w:val="22"/>
        </w:rPr>
        <w:t>–</w:t>
      </w:r>
      <w:r w:rsidR="003002E5" w:rsidRPr="00A559DF">
        <w:rPr>
          <w:bCs/>
          <w:color w:val="000000"/>
          <w:sz w:val="22"/>
          <w:szCs w:val="22"/>
        </w:rPr>
        <w:t xml:space="preserve">14:00 </w:t>
      </w:r>
      <w:r w:rsidR="00B7434A" w:rsidRPr="00A559DF">
        <w:rPr>
          <w:bCs/>
          <w:color w:val="000000"/>
          <w:sz w:val="22"/>
          <w:szCs w:val="22"/>
        </w:rPr>
        <w:tab/>
      </w:r>
      <w:r w:rsidR="003002E5" w:rsidRPr="00A559DF">
        <w:rPr>
          <w:bCs/>
          <w:color w:val="000000"/>
          <w:sz w:val="22"/>
          <w:szCs w:val="22"/>
        </w:rPr>
        <w:t xml:space="preserve">Lunch </w:t>
      </w:r>
      <w:r w:rsidR="007A3C85">
        <w:rPr>
          <w:bCs/>
          <w:color w:val="000000"/>
          <w:sz w:val="22"/>
          <w:szCs w:val="22"/>
        </w:rPr>
        <w:t>b</w:t>
      </w:r>
      <w:r w:rsidR="003002E5" w:rsidRPr="00A559DF">
        <w:rPr>
          <w:bCs/>
          <w:color w:val="000000"/>
          <w:sz w:val="22"/>
          <w:szCs w:val="22"/>
        </w:rPr>
        <w:t>reak</w:t>
      </w:r>
    </w:p>
    <w:p w:rsidR="003002E5" w:rsidRPr="00A559DF" w:rsidRDefault="00A52001"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Session 9:</w:t>
      </w:r>
      <w:r w:rsidR="007A3C85">
        <w:rPr>
          <w:b/>
          <w:bCs/>
          <w:color w:val="000000"/>
          <w:sz w:val="22"/>
          <w:szCs w:val="22"/>
        </w:rPr>
        <w:t xml:space="preserve"> </w:t>
      </w:r>
      <w:r w:rsidR="003002E5" w:rsidRPr="00A559DF">
        <w:rPr>
          <w:b/>
          <w:bCs/>
          <w:color w:val="000000"/>
          <w:sz w:val="22"/>
          <w:szCs w:val="22"/>
        </w:rPr>
        <w:t xml:space="preserve">External Events </w:t>
      </w:r>
      <w:r w:rsidR="007A3C85">
        <w:rPr>
          <w:b/>
          <w:bCs/>
          <w:color w:val="000000"/>
          <w:sz w:val="22"/>
          <w:szCs w:val="22"/>
        </w:rPr>
        <w:t xml:space="preserve">— </w:t>
      </w:r>
      <w:r w:rsidR="003002E5" w:rsidRPr="00A559DF">
        <w:rPr>
          <w:b/>
          <w:bCs/>
          <w:color w:val="000000"/>
          <w:sz w:val="22"/>
          <w:szCs w:val="22"/>
        </w:rPr>
        <w:t>Meteorological Hazards</w:t>
      </w:r>
    </w:p>
    <w:p w:rsidR="004A3D3E"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14:00</w:t>
      </w:r>
      <w:r w:rsidR="007A3C85">
        <w:rPr>
          <w:bCs/>
          <w:color w:val="000000"/>
          <w:sz w:val="22"/>
          <w:szCs w:val="22"/>
        </w:rPr>
        <w:t>–</w:t>
      </w:r>
      <w:r w:rsidR="006F5047" w:rsidRPr="00A559DF">
        <w:rPr>
          <w:bCs/>
          <w:color w:val="000000"/>
          <w:sz w:val="22"/>
          <w:szCs w:val="22"/>
        </w:rPr>
        <w:t>15</w:t>
      </w:r>
      <w:r w:rsidR="003002E5" w:rsidRPr="00A559DF">
        <w:rPr>
          <w:bCs/>
          <w:color w:val="000000"/>
          <w:sz w:val="22"/>
          <w:szCs w:val="22"/>
        </w:rPr>
        <w:t xml:space="preserve">:00 </w:t>
      </w:r>
      <w:r w:rsidR="00B7434A" w:rsidRPr="00A559DF">
        <w:rPr>
          <w:bCs/>
          <w:color w:val="000000"/>
          <w:sz w:val="22"/>
          <w:szCs w:val="22"/>
        </w:rPr>
        <w:tab/>
      </w:r>
      <w:r w:rsidR="003002E5" w:rsidRPr="00A559DF">
        <w:rPr>
          <w:bCs/>
          <w:color w:val="000000"/>
          <w:sz w:val="22"/>
          <w:szCs w:val="22"/>
        </w:rPr>
        <w:t>Lecture/Country experiences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15:00</w:t>
      </w:r>
      <w:r w:rsidR="007A3C85">
        <w:rPr>
          <w:bCs/>
          <w:color w:val="000000"/>
          <w:sz w:val="22"/>
          <w:szCs w:val="22"/>
        </w:rPr>
        <w:t>–</w:t>
      </w:r>
      <w:r w:rsidR="006F5047" w:rsidRPr="00A559DF">
        <w:rPr>
          <w:bCs/>
          <w:color w:val="000000"/>
          <w:sz w:val="22"/>
          <w:szCs w:val="22"/>
        </w:rPr>
        <w:t>15</w:t>
      </w:r>
      <w:r w:rsidR="00B7434A" w:rsidRPr="00A559DF">
        <w:rPr>
          <w:bCs/>
          <w:color w:val="000000"/>
          <w:sz w:val="22"/>
          <w:szCs w:val="22"/>
        </w:rPr>
        <w:t>:30</w:t>
      </w:r>
      <w:r w:rsidR="00B7434A" w:rsidRPr="00A559DF">
        <w:rPr>
          <w:bCs/>
          <w:color w:val="000000"/>
          <w:sz w:val="22"/>
          <w:szCs w:val="22"/>
        </w:rPr>
        <w:tab/>
      </w:r>
      <w:r w:rsidR="003002E5" w:rsidRPr="00A559DF">
        <w:rPr>
          <w:bCs/>
          <w:color w:val="000000"/>
          <w:sz w:val="22"/>
          <w:szCs w:val="22"/>
        </w:rPr>
        <w:t xml:space="preserve">Coffee </w:t>
      </w:r>
      <w:r w:rsidR="007A3C85">
        <w:rPr>
          <w:bCs/>
          <w:color w:val="000000"/>
          <w:sz w:val="22"/>
          <w:szCs w:val="22"/>
        </w:rPr>
        <w:t>b</w:t>
      </w:r>
      <w:r w:rsidR="003002E5" w:rsidRPr="00A559DF">
        <w:rPr>
          <w:bCs/>
          <w:color w:val="000000"/>
          <w:sz w:val="22"/>
          <w:szCs w:val="22"/>
        </w:rPr>
        <w:t>reak</w:t>
      </w:r>
    </w:p>
    <w:p w:rsidR="00A52001" w:rsidRPr="00A559DF" w:rsidRDefault="00A52001"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Session 10:</w:t>
      </w:r>
      <w:r w:rsidRPr="00A559DF">
        <w:rPr>
          <w:b/>
          <w:bCs/>
          <w:color w:val="000000"/>
          <w:sz w:val="22"/>
          <w:szCs w:val="22"/>
        </w:rPr>
        <w:tab/>
      </w:r>
      <w:r w:rsidR="003002E5" w:rsidRPr="00A559DF">
        <w:rPr>
          <w:b/>
          <w:bCs/>
          <w:color w:val="000000"/>
          <w:sz w:val="22"/>
          <w:szCs w:val="22"/>
        </w:rPr>
        <w:t xml:space="preserve">External Events </w:t>
      </w:r>
      <w:r w:rsidR="007A3C85">
        <w:rPr>
          <w:b/>
          <w:bCs/>
          <w:color w:val="000000"/>
          <w:sz w:val="22"/>
          <w:szCs w:val="22"/>
        </w:rPr>
        <w:t xml:space="preserve">— </w:t>
      </w:r>
      <w:r w:rsidR="003002E5" w:rsidRPr="00A559DF">
        <w:rPr>
          <w:b/>
          <w:bCs/>
          <w:color w:val="000000"/>
          <w:sz w:val="22"/>
          <w:szCs w:val="22"/>
        </w:rPr>
        <w:t>Volcanic Hazards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6F5047" w:rsidRPr="00A559DF">
        <w:rPr>
          <w:bCs/>
          <w:color w:val="000000"/>
          <w:sz w:val="22"/>
          <w:szCs w:val="22"/>
        </w:rPr>
        <w:t>15</w:t>
      </w:r>
      <w:r w:rsidR="00B7434A" w:rsidRPr="00A559DF">
        <w:rPr>
          <w:bCs/>
          <w:color w:val="000000"/>
          <w:sz w:val="22"/>
          <w:szCs w:val="22"/>
        </w:rPr>
        <w:t>:30</w:t>
      </w:r>
      <w:r w:rsidR="007A3C85">
        <w:rPr>
          <w:bCs/>
          <w:color w:val="000000"/>
          <w:sz w:val="22"/>
          <w:szCs w:val="22"/>
        </w:rPr>
        <w:t>–</w:t>
      </w:r>
      <w:r w:rsidR="00B7434A" w:rsidRPr="00A559DF">
        <w:rPr>
          <w:bCs/>
          <w:color w:val="000000"/>
          <w:sz w:val="22"/>
          <w:szCs w:val="22"/>
        </w:rPr>
        <w:t>17:00</w:t>
      </w:r>
      <w:r w:rsidR="00B7434A" w:rsidRPr="00A559DF">
        <w:rPr>
          <w:bCs/>
          <w:color w:val="000000"/>
          <w:sz w:val="22"/>
          <w:szCs w:val="22"/>
        </w:rPr>
        <w:tab/>
      </w:r>
      <w:r w:rsidR="003002E5" w:rsidRPr="00A559DF">
        <w:rPr>
          <w:bCs/>
          <w:color w:val="000000"/>
          <w:sz w:val="22"/>
          <w:szCs w:val="22"/>
        </w:rPr>
        <w:t>Lecture/Country experiences</w:t>
      </w:r>
    </w:p>
    <w:p w:rsidR="003002E5" w:rsidRPr="00A559DF" w:rsidRDefault="003002E5" w:rsidP="003002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p>
    <w:p w:rsidR="003002E5" w:rsidRPr="00A559DF" w:rsidRDefault="003002E5" w:rsidP="007C06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DAY 4</w:t>
      </w:r>
      <w:r w:rsidRPr="00A559DF">
        <w:rPr>
          <w:b/>
          <w:bCs/>
          <w:color w:val="000000"/>
          <w:sz w:val="22"/>
          <w:szCs w:val="22"/>
        </w:rPr>
        <w:tab/>
      </w:r>
      <w:r w:rsidR="007C0688">
        <w:rPr>
          <w:b/>
          <w:bCs/>
          <w:color w:val="000000"/>
          <w:sz w:val="22"/>
          <w:szCs w:val="22"/>
        </w:rPr>
        <w:t>16</w:t>
      </w:r>
      <w:r w:rsidRPr="00A559DF">
        <w:rPr>
          <w:b/>
          <w:bCs/>
          <w:color w:val="000000"/>
          <w:sz w:val="22"/>
          <w:szCs w:val="22"/>
        </w:rPr>
        <w:t xml:space="preserve"> May 2013 </w:t>
      </w:r>
    </w:p>
    <w:p w:rsidR="00A52001" w:rsidRPr="00A559DF" w:rsidRDefault="00A52001"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Session 11:</w:t>
      </w:r>
      <w:r w:rsidRPr="00A559DF">
        <w:rPr>
          <w:b/>
          <w:bCs/>
          <w:color w:val="000000"/>
          <w:sz w:val="22"/>
          <w:szCs w:val="22"/>
        </w:rPr>
        <w:tab/>
      </w:r>
      <w:r w:rsidR="003002E5" w:rsidRPr="00A559DF">
        <w:rPr>
          <w:b/>
          <w:color w:val="000000"/>
          <w:sz w:val="22"/>
          <w:szCs w:val="22"/>
        </w:rPr>
        <w:t xml:space="preserve">External </w:t>
      </w:r>
      <w:r w:rsidR="007A3C85">
        <w:rPr>
          <w:b/>
          <w:color w:val="000000"/>
          <w:sz w:val="22"/>
          <w:szCs w:val="22"/>
        </w:rPr>
        <w:t>E</w:t>
      </w:r>
      <w:r w:rsidR="003002E5" w:rsidRPr="00A559DF">
        <w:rPr>
          <w:b/>
          <w:color w:val="000000"/>
          <w:sz w:val="22"/>
          <w:szCs w:val="22"/>
        </w:rPr>
        <w:t xml:space="preserve">vents </w:t>
      </w:r>
      <w:r w:rsidR="007A3C85">
        <w:rPr>
          <w:b/>
          <w:color w:val="000000"/>
          <w:sz w:val="22"/>
          <w:szCs w:val="22"/>
        </w:rPr>
        <w:t>M</w:t>
      </w:r>
      <w:r w:rsidR="003002E5" w:rsidRPr="00A559DF">
        <w:rPr>
          <w:b/>
          <w:color w:val="000000"/>
          <w:sz w:val="22"/>
          <w:szCs w:val="22"/>
        </w:rPr>
        <w:t xml:space="preserve">onitoring and </w:t>
      </w:r>
      <w:r w:rsidR="007A3C85">
        <w:rPr>
          <w:b/>
          <w:color w:val="000000"/>
          <w:sz w:val="22"/>
          <w:szCs w:val="22"/>
        </w:rPr>
        <w:t>M</w:t>
      </w:r>
      <w:r w:rsidR="003002E5" w:rsidRPr="00A559DF">
        <w:rPr>
          <w:b/>
          <w:color w:val="000000"/>
          <w:sz w:val="22"/>
          <w:szCs w:val="22"/>
        </w:rPr>
        <w:t xml:space="preserve">anagement </w:t>
      </w:r>
      <w:r w:rsidR="007A3C85">
        <w:rPr>
          <w:b/>
          <w:color w:val="000000"/>
          <w:sz w:val="22"/>
          <w:szCs w:val="22"/>
        </w:rPr>
        <w:t>S</w:t>
      </w:r>
      <w:r w:rsidR="003002E5" w:rsidRPr="00A559DF">
        <w:rPr>
          <w:b/>
          <w:color w:val="000000"/>
          <w:sz w:val="22"/>
          <w:szCs w:val="22"/>
        </w:rPr>
        <w:t>ystems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9:00</w:t>
      </w:r>
      <w:r w:rsidR="007A3C85">
        <w:rPr>
          <w:bCs/>
          <w:color w:val="000000"/>
          <w:sz w:val="22"/>
          <w:szCs w:val="22"/>
        </w:rPr>
        <w:t>–</w:t>
      </w:r>
      <w:r w:rsidR="003002E5" w:rsidRPr="00A559DF">
        <w:rPr>
          <w:bCs/>
          <w:color w:val="000000"/>
          <w:sz w:val="22"/>
          <w:szCs w:val="22"/>
        </w:rPr>
        <w:t>10:00</w:t>
      </w:r>
      <w:r w:rsidR="00B7434A" w:rsidRPr="00A559DF">
        <w:rPr>
          <w:bCs/>
          <w:color w:val="000000"/>
          <w:sz w:val="22"/>
          <w:szCs w:val="22"/>
        </w:rPr>
        <w:tab/>
      </w:r>
      <w:r w:rsidR="003002E5" w:rsidRPr="00A559DF">
        <w:rPr>
          <w:bCs/>
          <w:color w:val="000000"/>
          <w:sz w:val="22"/>
          <w:szCs w:val="22"/>
        </w:rPr>
        <w:t xml:space="preserve">Lecture </w:t>
      </w:r>
    </w:p>
    <w:p w:rsidR="00A52001" w:rsidRPr="00A559DF" w:rsidRDefault="003002E5"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12: </w:t>
      </w:r>
      <w:r w:rsidRPr="00A559DF">
        <w:rPr>
          <w:b/>
          <w:sz w:val="22"/>
          <w:szCs w:val="22"/>
        </w:rPr>
        <w:t xml:space="preserve">Periodic </w:t>
      </w:r>
      <w:r w:rsidR="007A3C85">
        <w:rPr>
          <w:b/>
          <w:sz w:val="22"/>
          <w:szCs w:val="22"/>
        </w:rPr>
        <w:t>S</w:t>
      </w:r>
      <w:r w:rsidRPr="00A559DF">
        <w:rPr>
          <w:b/>
          <w:sz w:val="22"/>
          <w:szCs w:val="22"/>
        </w:rPr>
        <w:t xml:space="preserve">afety </w:t>
      </w:r>
      <w:r w:rsidR="007A3C85">
        <w:rPr>
          <w:b/>
          <w:sz w:val="22"/>
          <w:szCs w:val="22"/>
        </w:rPr>
        <w:t>R</w:t>
      </w:r>
      <w:r w:rsidRPr="00A559DF">
        <w:rPr>
          <w:b/>
          <w:sz w:val="22"/>
          <w:szCs w:val="22"/>
        </w:rPr>
        <w:t xml:space="preserve">eviews and </w:t>
      </w:r>
      <w:r w:rsidR="007A3C85">
        <w:rPr>
          <w:b/>
          <w:sz w:val="22"/>
          <w:szCs w:val="22"/>
        </w:rPr>
        <w:t>E</w:t>
      </w:r>
      <w:r w:rsidRPr="00A559DF">
        <w:rPr>
          <w:b/>
          <w:sz w:val="22"/>
          <w:szCs w:val="22"/>
        </w:rPr>
        <w:t xml:space="preserve">xternal </w:t>
      </w:r>
      <w:r w:rsidR="007A3C85">
        <w:rPr>
          <w:b/>
          <w:sz w:val="22"/>
          <w:szCs w:val="22"/>
        </w:rPr>
        <w:t>E</w:t>
      </w:r>
      <w:r w:rsidRPr="00A559DF">
        <w:rPr>
          <w:b/>
          <w:sz w:val="22"/>
          <w:szCs w:val="22"/>
        </w:rPr>
        <w:t xml:space="preserve">vents </w:t>
      </w:r>
      <w:r w:rsidR="007A3C85">
        <w:rPr>
          <w:b/>
          <w:sz w:val="22"/>
          <w:szCs w:val="22"/>
        </w:rPr>
        <w:t>P</w:t>
      </w:r>
      <w:r w:rsidRPr="00A559DF">
        <w:rPr>
          <w:b/>
          <w:sz w:val="22"/>
          <w:szCs w:val="22"/>
        </w:rPr>
        <w:t>reparedness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10:00</w:t>
      </w:r>
      <w:r w:rsidR="007A3C85">
        <w:rPr>
          <w:bCs/>
          <w:color w:val="000000"/>
          <w:sz w:val="22"/>
          <w:szCs w:val="22"/>
        </w:rPr>
        <w:t>–</w:t>
      </w:r>
      <w:r w:rsidR="003002E5" w:rsidRPr="00A559DF">
        <w:rPr>
          <w:bCs/>
          <w:color w:val="000000"/>
          <w:sz w:val="22"/>
          <w:szCs w:val="22"/>
        </w:rPr>
        <w:t>11:00</w:t>
      </w:r>
      <w:r w:rsidR="00B7434A" w:rsidRPr="00A559DF">
        <w:rPr>
          <w:bCs/>
          <w:color w:val="000000"/>
          <w:sz w:val="22"/>
          <w:szCs w:val="22"/>
        </w:rPr>
        <w:tab/>
      </w:r>
      <w:r w:rsidR="003002E5" w:rsidRPr="00A559DF">
        <w:rPr>
          <w:bCs/>
          <w:color w:val="000000"/>
          <w:sz w:val="22"/>
          <w:szCs w:val="22"/>
        </w:rPr>
        <w:t xml:space="preserve">Lecture </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lastRenderedPageBreak/>
        <w:tab/>
      </w:r>
      <w:r w:rsidR="00B7434A" w:rsidRPr="00A559DF">
        <w:rPr>
          <w:bCs/>
          <w:color w:val="000000"/>
          <w:sz w:val="22"/>
          <w:szCs w:val="22"/>
        </w:rPr>
        <w:t>11:00</w:t>
      </w:r>
      <w:r w:rsidR="007A3C85">
        <w:rPr>
          <w:bCs/>
          <w:color w:val="000000"/>
          <w:sz w:val="22"/>
          <w:szCs w:val="22"/>
        </w:rPr>
        <w:t>–</w:t>
      </w:r>
      <w:r w:rsidR="00B7434A" w:rsidRPr="00A559DF">
        <w:rPr>
          <w:bCs/>
          <w:color w:val="000000"/>
          <w:sz w:val="22"/>
          <w:szCs w:val="22"/>
        </w:rPr>
        <w:t>11:30</w:t>
      </w:r>
      <w:r w:rsidR="00B7434A" w:rsidRPr="00A559DF">
        <w:rPr>
          <w:bCs/>
          <w:color w:val="000000"/>
          <w:sz w:val="22"/>
          <w:szCs w:val="22"/>
        </w:rPr>
        <w:tab/>
      </w:r>
      <w:r w:rsidR="003002E5" w:rsidRPr="00A559DF">
        <w:rPr>
          <w:bCs/>
          <w:color w:val="000000"/>
          <w:sz w:val="22"/>
          <w:szCs w:val="22"/>
        </w:rPr>
        <w:t xml:space="preserve">Coffee </w:t>
      </w:r>
      <w:r w:rsidR="007A3C85">
        <w:rPr>
          <w:bCs/>
          <w:color w:val="000000"/>
          <w:sz w:val="22"/>
          <w:szCs w:val="22"/>
        </w:rPr>
        <w:t>b</w:t>
      </w:r>
      <w:r w:rsidR="003002E5" w:rsidRPr="00A559DF">
        <w:rPr>
          <w:bCs/>
          <w:color w:val="000000"/>
          <w:sz w:val="22"/>
          <w:szCs w:val="22"/>
        </w:rPr>
        <w:t>reak</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3002E5" w:rsidRPr="00A559DF">
        <w:rPr>
          <w:bCs/>
          <w:color w:val="000000"/>
          <w:sz w:val="22"/>
          <w:szCs w:val="22"/>
        </w:rPr>
        <w:t>11:30</w:t>
      </w:r>
      <w:r w:rsidR="007A3C85">
        <w:rPr>
          <w:bCs/>
          <w:color w:val="000000"/>
          <w:sz w:val="22"/>
          <w:szCs w:val="22"/>
        </w:rPr>
        <w:t>–</w:t>
      </w:r>
      <w:r w:rsidR="003002E5" w:rsidRPr="00A559DF">
        <w:rPr>
          <w:bCs/>
          <w:color w:val="000000"/>
          <w:sz w:val="22"/>
          <w:szCs w:val="22"/>
        </w:rPr>
        <w:t>12:</w:t>
      </w:r>
      <w:r w:rsidR="00B7434A" w:rsidRPr="00A559DF">
        <w:rPr>
          <w:bCs/>
          <w:color w:val="000000"/>
          <w:sz w:val="22"/>
          <w:szCs w:val="22"/>
        </w:rPr>
        <w:t>30</w:t>
      </w:r>
      <w:r w:rsidR="00B7434A" w:rsidRPr="00A559DF">
        <w:rPr>
          <w:bCs/>
          <w:color w:val="000000"/>
          <w:sz w:val="22"/>
          <w:szCs w:val="22"/>
        </w:rPr>
        <w:tab/>
      </w:r>
      <w:r w:rsidR="00EB7516" w:rsidRPr="00A559DF">
        <w:rPr>
          <w:bCs/>
          <w:color w:val="000000"/>
          <w:sz w:val="22"/>
          <w:szCs w:val="22"/>
        </w:rPr>
        <w:t>Country experiences</w:t>
      </w:r>
    </w:p>
    <w:p w:rsidR="003002E5"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B7434A" w:rsidRPr="00A559DF">
        <w:rPr>
          <w:bCs/>
          <w:color w:val="000000"/>
          <w:sz w:val="22"/>
          <w:szCs w:val="22"/>
        </w:rPr>
        <w:t>13:00</w:t>
      </w:r>
      <w:r w:rsidR="007A3C85">
        <w:rPr>
          <w:bCs/>
          <w:color w:val="000000"/>
          <w:sz w:val="22"/>
          <w:szCs w:val="22"/>
        </w:rPr>
        <w:t>–</w:t>
      </w:r>
      <w:r w:rsidR="00B7434A" w:rsidRPr="00A559DF">
        <w:rPr>
          <w:bCs/>
          <w:color w:val="000000"/>
          <w:sz w:val="22"/>
          <w:szCs w:val="22"/>
        </w:rPr>
        <w:t>14:00</w:t>
      </w:r>
      <w:r w:rsidR="00B7434A" w:rsidRPr="00A559DF">
        <w:rPr>
          <w:bCs/>
          <w:color w:val="000000"/>
          <w:sz w:val="22"/>
          <w:szCs w:val="22"/>
        </w:rPr>
        <w:tab/>
      </w:r>
      <w:r w:rsidR="003002E5" w:rsidRPr="00A559DF">
        <w:rPr>
          <w:bCs/>
          <w:color w:val="000000"/>
          <w:sz w:val="22"/>
          <w:szCs w:val="22"/>
        </w:rPr>
        <w:t xml:space="preserve">Lunch </w:t>
      </w:r>
      <w:r w:rsidR="007A3C85">
        <w:rPr>
          <w:bCs/>
          <w:color w:val="000000"/>
          <w:sz w:val="22"/>
          <w:szCs w:val="22"/>
        </w:rPr>
        <w:t>b</w:t>
      </w:r>
      <w:r w:rsidR="003002E5" w:rsidRPr="00A559DF">
        <w:rPr>
          <w:bCs/>
          <w:color w:val="000000"/>
          <w:sz w:val="22"/>
          <w:szCs w:val="22"/>
        </w:rPr>
        <w:t>reak</w:t>
      </w:r>
    </w:p>
    <w:p w:rsidR="00EB7516" w:rsidRPr="00A559DF" w:rsidRDefault="00EB7516" w:rsidP="007A3C8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13: Country Experiences </w:t>
      </w:r>
      <w:r w:rsidR="007A3C85">
        <w:rPr>
          <w:b/>
          <w:bCs/>
          <w:color w:val="000000"/>
          <w:sz w:val="22"/>
          <w:szCs w:val="22"/>
        </w:rPr>
        <w:t>—</w:t>
      </w:r>
      <w:r w:rsidR="007A3C85" w:rsidRPr="00A559DF">
        <w:rPr>
          <w:b/>
          <w:bCs/>
          <w:color w:val="000000"/>
          <w:sz w:val="22"/>
          <w:szCs w:val="22"/>
        </w:rPr>
        <w:t xml:space="preserve"> </w:t>
      </w:r>
      <w:r w:rsidRPr="00A559DF">
        <w:rPr>
          <w:b/>
          <w:bCs/>
          <w:color w:val="000000"/>
          <w:sz w:val="22"/>
          <w:szCs w:val="22"/>
        </w:rPr>
        <w:t>Plenary Discussions</w:t>
      </w:r>
    </w:p>
    <w:p w:rsidR="00EB7516" w:rsidRPr="00A559DF" w:rsidRDefault="002800D0" w:rsidP="007A3C8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B7434A" w:rsidRPr="00A559DF">
        <w:rPr>
          <w:bCs/>
          <w:color w:val="000000"/>
          <w:sz w:val="22"/>
          <w:szCs w:val="22"/>
        </w:rPr>
        <w:t>14:00</w:t>
      </w:r>
      <w:r w:rsidR="007A3C85">
        <w:rPr>
          <w:bCs/>
          <w:color w:val="000000"/>
          <w:sz w:val="22"/>
          <w:szCs w:val="22"/>
        </w:rPr>
        <w:t>–</w:t>
      </w:r>
      <w:r w:rsidR="00B7434A" w:rsidRPr="00A559DF">
        <w:rPr>
          <w:bCs/>
          <w:color w:val="000000"/>
          <w:sz w:val="22"/>
          <w:szCs w:val="22"/>
        </w:rPr>
        <w:t>17:00</w:t>
      </w:r>
      <w:r w:rsidR="00B7434A" w:rsidRPr="00A559DF">
        <w:rPr>
          <w:bCs/>
          <w:color w:val="000000"/>
          <w:sz w:val="22"/>
          <w:szCs w:val="22"/>
        </w:rPr>
        <w:tab/>
      </w:r>
      <w:r w:rsidR="00EB7516" w:rsidRPr="00A559DF">
        <w:rPr>
          <w:bCs/>
          <w:color w:val="000000"/>
          <w:sz w:val="22"/>
          <w:szCs w:val="22"/>
        </w:rPr>
        <w:t xml:space="preserve">Country </w:t>
      </w:r>
      <w:r w:rsidR="007A3C85">
        <w:rPr>
          <w:bCs/>
          <w:color w:val="000000"/>
          <w:sz w:val="22"/>
          <w:szCs w:val="22"/>
        </w:rPr>
        <w:t>e</w:t>
      </w:r>
      <w:r w:rsidR="00EB7516" w:rsidRPr="00A559DF">
        <w:rPr>
          <w:bCs/>
          <w:color w:val="000000"/>
          <w:sz w:val="22"/>
          <w:szCs w:val="22"/>
        </w:rPr>
        <w:t>xperiences</w:t>
      </w:r>
    </w:p>
    <w:p w:rsidR="00EB7516" w:rsidRPr="00A559DF" w:rsidRDefault="00EB7516"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jc w:val="center"/>
        <w:rPr>
          <w:b/>
          <w:bCs/>
          <w:color w:val="000000"/>
          <w:sz w:val="22"/>
          <w:szCs w:val="22"/>
          <w:u w:val="single"/>
        </w:rPr>
      </w:pPr>
      <w:r w:rsidRPr="00A559DF">
        <w:rPr>
          <w:b/>
          <w:bCs/>
          <w:color w:val="000000"/>
          <w:sz w:val="22"/>
          <w:szCs w:val="22"/>
          <w:u w:val="single"/>
        </w:rPr>
        <w:t xml:space="preserve">(Trip to </w:t>
      </w:r>
      <w:r w:rsidR="007A3C85">
        <w:rPr>
          <w:b/>
          <w:bCs/>
          <w:color w:val="000000"/>
          <w:sz w:val="22"/>
          <w:szCs w:val="22"/>
          <w:u w:val="single"/>
        </w:rPr>
        <w:t xml:space="preserve">the </w:t>
      </w:r>
      <w:proofErr w:type="spellStart"/>
      <w:r w:rsidRPr="00A559DF">
        <w:rPr>
          <w:b/>
          <w:bCs/>
          <w:color w:val="000000"/>
          <w:sz w:val="22"/>
          <w:szCs w:val="22"/>
          <w:u w:val="single"/>
        </w:rPr>
        <w:t>Angra</w:t>
      </w:r>
      <w:proofErr w:type="spellEnd"/>
      <w:r w:rsidRPr="00A559DF">
        <w:rPr>
          <w:b/>
          <w:bCs/>
          <w:color w:val="000000"/>
          <w:sz w:val="22"/>
          <w:szCs w:val="22"/>
          <w:u w:val="single"/>
        </w:rPr>
        <w:t xml:space="preserve"> NPP</w:t>
      </w:r>
      <w:r w:rsidR="007A3C85">
        <w:rPr>
          <w:b/>
          <w:bCs/>
          <w:color w:val="000000"/>
          <w:sz w:val="22"/>
          <w:szCs w:val="22"/>
          <w:u w:val="single"/>
        </w:rPr>
        <w:t xml:space="preserve"> site</w:t>
      </w:r>
      <w:r w:rsidRPr="00A559DF">
        <w:rPr>
          <w:b/>
          <w:bCs/>
          <w:color w:val="000000"/>
          <w:sz w:val="22"/>
          <w:szCs w:val="22"/>
          <w:u w:val="single"/>
        </w:rPr>
        <w:t>)</w:t>
      </w:r>
    </w:p>
    <w:p w:rsidR="00A52001" w:rsidRPr="00A559DF" w:rsidRDefault="00A52001" w:rsidP="007C0688">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Day 5</w:t>
      </w:r>
      <w:r w:rsidRPr="00A559DF">
        <w:rPr>
          <w:b/>
          <w:bCs/>
          <w:color w:val="000000"/>
          <w:sz w:val="22"/>
          <w:szCs w:val="22"/>
        </w:rPr>
        <w:tab/>
      </w:r>
      <w:r w:rsidRPr="00A559DF">
        <w:rPr>
          <w:b/>
          <w:bCs/>
          <w:color w:val="000000"/>
          <w:sz w:val="22"/>
          <w:szCs w:val="22"/>
        </w:rPr>
        <w:tab/>
        <w:t>1</w:t>
      </w:r>
      <w:r w:rsidR="007C0688">
        <w:rPr>
          <w:b/>
          <w:bCs/>
          <w:color w:val="000000"/>
          <w:sz w:val="22"/>
          <w:szCs w:val="22"/>
        </w:rPr>
        <w:t>7</w:t>
      </w:r>
      <w:r w:rsidRPr="00A559DF">
        <w:rPr>
          <w:b/>
          <w:bCs/>
          <w:color w:val="000000"/>
          <w:sz w:val="22"/>
          <w:szCs w:val="22"/>
        </w:rPr>
        <w:t xml:space="preserve"> May 2013</w:t>
      </w:r>
    </w:p>
    <w:p w:rsidR="00EB7516" w:rsidRPr="00A559DF" w:rsidRDefault="002528FC" w:rsidP="007A3C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14: Technical </w:t>
      </w:r>
      <w:r w:rsidR="00EB7516" w:rsidRPr="00A559DF">
        <w:rPr>
          <w:b/>
          <w:bCs/>
          <w:color w:val="000000"/>
          <w:sz w:val="22"/>
          <w:szCs w:val="22"/>
        </w:rPr>
        <w:t xml:space="preserve">Visit to </w:t>
      </w:r>
      <w:r w:rsidR="007A3C85">
        <w:rPr>
          <w:b/>
          <w:bCs/>
          <w:color w:val="000000"/>
          <w:sz w:val="22"/>
          <w:szCs w:val="22"/>
        </w:rPr>
        <w:t xml:space="preserve">the </w:t>
      </w:r>
      <w:proofErr w:type="spellStart"/>
      <w:r w:rsidR="00EB7516" w:rsidRPr="00A559DF">
        <w:rPr>
          <w:b/>
          <w:bCs/>
          <w:color w:val="000000"/>
          <w:sz w:val="22"/>
          <w:szCs w:val="22"/>
        </w:rPr>
        <w:t>Angra</w:t>
      </w:r>
      <w:proofErr w:type="spellEnd"/>
      <w:r w:rsidR="00EB7516" w:rsidRPr="00A559DF">
        <w:rPr>
          <w:b/>
          <w:bCs/>
          <w:color w:val="000000"/>
          <w:sz w:val="22"/>
          <w:szCs w:val="22"/>
        </w:rPr>
        <w:t xml:space="preserve"> </w:t>
      </w:r>
      <w:r w:rsidR="007A3C85">
        <w:rPr>
          <w:b/>
          <w:bCs/>
          <w:color w:val="000000"/>
          <w:sz w:val="22"/>
          <w:szCs w:val="22"/>
        </w:rPr>
        <w:t>NPP</w:t>
      </w:r>
    </w:p>
    <w:p w:rsidR="00EB7516" w:rsidRPr="00A559DF" w:rsidRDefault="002800D0" w:rsidP="006825F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proofErr w:type="gramStart"/>
      <w:r w:rsidR="00EB7516" w:rsidRPr="00A559DF">
        <w:rPr>
          <w:bCs/>
          <w:color w:val="000000"/>
          <w:sz w:val="22"/>
          <w:szCs w:val="22"/>
        </w:rPr>
        <w:t>9:00</w:t>
      </w:r>
      <w:r w:rsidR="00BC6946">
        <w:rPr>
          <w:bCs/>
          <w:color w:val="000000"/>
          <w:sz w:val="22"/>
          <w:szCs w:val="22"/>
        </w:rPr>
        <w:t>–</w:t>
      </w:r>
      <w:r w:rsidR="00B7434A" w:rsidRPr="00A559DF">
        <w:rPr>
          <w:bCs/>
          <w:color w:val="000000"/>
          <w:sz w:val="22"/>
          <w:szCs w:val="22"/>
        </w:rPr>
        <w:t>13:00</w:t>
      </w:r>
      <w:r w:rsidR="00B7434A" w:rsidRPr="00A559DF">
        <w:rPr>
          <w:bCs/>
          <w:color w:val="000000"/>
          <w:sz w:val="22"/>
          <w:szCs w:val="22"/>
        </w:rPr>
        <w:tab/>
      </w:r>
      <w:r w:rsidR="006825F5">
        <w:rPr>
          <w:bCs/>
          <w:color w:val="000000"/>
          <w:sz w:val="22"/>
          <w:szCs w:val="22"/>
        </w:rPr>
        <w:t xml:space="preserve">Plant </w:t>
      </w:r>
      <w:proofErr w:type="spellStart"/>
      <w:r w:rsidR="006825F5">
        <w:rPr>
          <w:bCs/>
          <w:color w:val="000000"/>
          <w:sz w:val="22"/>
          <w:szCs w:val="22"/>
        </w:rPr>
        <w:t>w</w:t>
      </w:r>
      <w:r w:rsidR="00B371ED" w:rsidRPr="00A559DF">
        <w:rPr>
          <w:bCs/>
          <w:color w:val="000000"/>
          <w:sz w:val="22"/>
          <w:szCs w:val="22"/>
        </w:rPr>
        <w:t>alkdown</w:t>
      </w:r>
      <w:proofErr w:type="spellEnd"/>
      <w:r w:rsidR="006F5047" w:rsidRPr="00A559DF">
        <w:rPr>
          <w:bCs/>
          <w:color w:val="000000"/>
          <w:sz w:val="22"/>
          <w:szCs w:val="22"/>
        </w:rPr>
        <w:t>.</w:t>
      </w:r>
      <w:proofErr w:type="gramEnd"/>
      <w:r w:rsidR="006F5047" w:rsidRPr="00A559DF">
        <w:rPr>
          <w:bCs/>
          <w:color w:val="000000"/>
          <w:sz w:val="22"/>
          <w:szCs w:val="22"/>
        </w:rPr>
        <w:t xml:space="preserve"> </w:t>
      </w:r>
      <w:proofErr w:type="gramStart"/>
      <w:r w:rsidR="00BC6946">
        <w:rPr>
          <w:bCs/>
          <w:color w:val="000000"/>
          <w:sz w:val="22"/>
          <w:szCs w:val="22"/>
        </w:rPr>
        <w:t>P</w:t>
      </w:r>
      <w:r w:rsidR="00BC6946" w:rsidRPr="00A559DF">
        <w:rPr>
          <w:bCs/>
          <w:color w:val="000000"/>
          <w:sz w:val="22"/>
          <w:szCs w:val="22"/>
        </w:rPr>
        <w:t>resentations</w:t>
      </w:r>
      <w:r w:rsidR="00BC6946">
        <w:rPr>
          <w:bCs/>
          <w:color w:val="000000"/>
          <w:sz w:val="22"/>
          <w:szCs w:val="22"/>
        </w:rPr>
        <w:t xml:space="preserve"> by </w:t>
      </w:r>
      <w:proofErr w:type="spellStart"/>
      <w:r w:rsidR="007A3C85">
        <w:rPr>
          <w:bCs/>
          <w:color w:val="000000"/>
          <w:sz w:val="22"/>
          <w:szCs w:val="22"/>
        </w:rPr>
        <w:t>Elet</w:t>
      </w:r>
      <w:r w:rsidR="00BC6946">
        <w:rPr>
          <w:bCs/>
          <w:color w:val="000000"/>
          <w:sz w:val="22"/>
          <w:szCs w:val="22"/>
        </w:rPr>
        <w:t>r</w:t>
      </w:r>
      <w:r w:rsidR="007A3C85">
        <w:rPr>
          <w:bCs/>
          <w:color w:val="000000"/>
          <w:sz w:val="22"/>
          <w:szCs w:val="22"/>
        </w:rPr>
        <w:t>onuclear</w:t>
      </w:r>
      <w:proofErr w:type="spellEnd"/>
      <w:r w:rsidR="007A3C85" w:rsidRPr="00A559DF">
        <w:rPr>
          <w:bCs/>
          <w:color w:val="000000"/>
          <w:sz w:val="22"/>
          <w:szCs w:val="22"/>
        </w:rPr>
        <w:t xml:space="preserve"> </w:t>
      </w:r>
      <w:r w:rsidR="001E015E" w:rsidRPr="00A559DF">
        <w:rPr>
          <w:bCs/>
          <w:color w:val="000000"/>
          <w:sz w:val="22"/>
          <w:szCs w:val="22"/>
        </w:rPr>
        <w:t>management,</w:t>
      </w:r>
      <w:r w:rsidR="002528FC" w:rsidRPr="00A559DF">
        <w:rPr>
          <w:bCs/>
          <w:color w:val="000000"/>
          <w:sz w:val="22"/>
          <w:szCs w:val="22"/>
        </w:rPr>
        <w:t xml:space="preserve"> operators</w:t>
      </w:r>
      <w:r w:rsidR="001E015E" w:rsidRPr="00A559DF">
        <w:rPr>
          <w:bCs/>
          <w:color w:val="000000"/>
          <w:sz w:val="22"/>
          <w:szCs w:val="22"/>
        </w:rPr>
        <w:t xml:space="preserve"> and/or technical </w:t>
      </w:r>
      <w:r w:rsidR="006F5047" w:rsidRPr="00A559DF">
        <w:rPr>
          <w:bCs/>
          <w:color w:val="000000"/>
          <w:sz w:val="22"/>
          <w:szCs w:val="22"/>
        </w:rPr>
        <w:t>staff</w:t>
      </w:r>
      <w:r w:rsidR="002528FC" w:rsidRPr="00A559DF">
        <w:rPr>
          <w:bCs/>
          <w:color w:val="000000"/>
          <w:sz w:val="22"/>
          <w:szCs w:val="22"/>
        </w:rPr>
        <w:t>.</w:t>
      </w:r>
      <w:proofErr w:type="gramEnd"/>
    </w:p>
    <w:p w:rsidR="00EB7516" w:rsidRPr="00A559DF" w:rsidRDefault="002800D0" w:rsidP="006825F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bCs/>
          <w:color w:val="000000"/>
          <w:sz w:val="22"/>
          <w:szCs w:val="22"/>
        </w:rPr>
      </w:pPr>
      <w:r w:rsidRPr="00A559DF">
        <w:rPr>
          <w:bCs/>
          <w:color w:val="000000"/>
          <w:sz w:val="22"/>
          <w:szCs w:val="22"/>
        </w:rPr>
        <w:tab/>
      </w:r>
      <w:r w:rsidR="00B7434A" w:rsidRPr="00A559DF">
        <w:rPr>
          <w:bCs/>
          <w:color w:val="000000"/>
          <w:sz w:val="22"/>
          <w:szCs w:val="22"/>
        </w:rPr>
        <w:t>13:00-14:00</w:t>
      </w:r>
      <w:r w:rsidR="00B7434A" w:rsidRPr="00A559DF">
        <w:rPr>
          <w:bCs/>
          <w:color w:val="000000"/>
          <w:sz w:val="22"/>
          <w:szCs w:val="22"/>
        </w:rPr>
        <w:tab/>
      </w:r>
      <w:r w:rsidR="00EB7516" w:rsidRPr="00A559DF">
        <w:rPr>
          <w:bCs/>
          <w:color w:val="000000"/>
          <w:sz w:val="22"/>
          <w:szCs w:val="22"/>
        </w:rPr>
        <w:t xml:space="preserve">Lunch </w:t>
      </w:r>
      <w:r w:rsidR="006825F5">
        <w:rPr>
          <w:bCs/>
          <w:color w:val="000000"/>
          <w:sz w:val="22"/>
          <w:szCs w:val="22"/>
        </w:rPr>
        <w:t>b</w:t>
      </w:r>
      <w:r w:rsidR="00EB7516" w:rsidRPr="00A559DF">
        <w:rPr>
          <w:bCs/>
          <w:color w:val="000000"/>
          <w:sz w:val="22"/>
          <w:szCs w:val="22"/>
        </w:rPr>
        <w:t>reak</w:t>
      </w:r>
    </w:p>
    <w:p w:rsidR="00A52001" w:rsidRPr="00A559DF" w:rsidRDefault="00A52001" w:rsidP="00A52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rPr>
          <w:b/>
          <w:bCs/>
          <w:color w:val="000000"/>
          <w:sz w:val="22"/>
          <w:szCs w:val="22"/>
        </w:rPr>
      </w:pPr>
      <w:r w:rsidRPr="00A559DF">
        <w:rPr>
          <w:b/>
          <w:bCs/>
          <w:color w:val="000000"/>
          <w:sz w:val="22"/>
          <w:szCs w:val="22"/>
        </w:rPr>
        <w:t xml:space="preserve">Session 13: </w:t>
      </w:r>
      <w:r w:rsidRPr="00A559DF">
        <w:rPr>
          <w:b/>
          <w:bCs/>
          <w:color w:val="000000"/>
          <w:sz w:val="22"/>
          <w:szCs w:val="22"/>
        </w:rPr>
        <w:tab/>
        <w:t>Closing Session</w:t>
      </w:r>
    </w:p>
    <w:p w:rsidR="00EB7516" w:rsidRPr="00A559DF" w:rsidRDefault="002800D0" w:rsidP="006825F5">
      <w:pPr>
        <w:widowControl w:val="0"/>
        <w:tabs>
          <w:tab w:val="left" w:pos="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0" w:line="280" w:lineRule="exact"/>
        <w:ind w:left="567" w:hanging="567"/>
        <w:rPr>
          <w:sz w:val="22"/>
          <w:szCs w:val="22"/>
        </w:rPr>
      </w:pPr>
      <w:r w:rsidRPr="00A559DF">
        <w:rPr>
          <w:sz w:val="22"/>
          <w:szCs w:val="22"/>
        </w:rPr>
        <w:tab/>
      </w:r>
      <w:proofErr w:type="gramStart"/>
      <w:r w:rsidR="00B30047" w:rsidRPr="00A559DF">
        <w:rPr>
          <w:sz w:val="22"/>
          <w:szCs w:val="22"/>
        </w:rPr>
        <w:t>1</w:t>
      </w:r>
      <w:r w:rsidR="00B30047" w:rsidRPr="00A559DF">
        <w:rPr>
          <w:bCs/>
          <w:color w:val="000000"/>
          <w:sz w:val="22"/>
          <w:szCs w:val="22"/>
        </w:rPr>
        <w:t>4:00</w:t>
      </w:r>
      <w:r w:rsidR="006825F5">
        <w:rPr>
          <w:bCs/>
          <w:color w:val="000000"/>
          <w:sz w:val="22"/>
          <w:szCs w:val="22"/>
        </w:rPr>
        <w:t>–</w:t>
      </w:r>
      <w:r w:rsidR="00B30047" w:rsidRPr="00A559DF">
        <w:rPr>
          <w:bCs/>
          <w:color w:val="000000"/>
          <w:sz w:val="22"/>
          <w:szCs w:val="22"/>
        </w:rPr>
        <w:t>15:3</w:t>
      </w:r>
      <w:r w:rsidR="00B7434A" w:rsidRPr="00A559DF">
        <w:rPr>
          <w:bCs/>
          <w:color w:val="000000"/>
          <w:sz w:val="22"/>
          <w:szCs w:val="22"/>
        </w:rPr>
        <w:t>0</w:t>
      </w:r>
      <w:r w:rsidR="00B7434A" w:rsidRPr="00A559DF">
        <w:rPr>
          <w:bCs/>
          <w:color w:val="000000"/>
          <w:sz w:val="22"/>
          <w:szCs w:val="22"/>
        </w:rPr>
        <w:tab/>
      </w:r>
      <w:r w:rsidR="00EB7516" w:rsidRPr="00A559DF">
        <w:rPr>
          <w:bCs/>
          <w:color w:val="000000"/>
          <w:sz w:val="22"/>
          <w:szCs w:val="22"/>
        </w:rPr>
        <w:t>Conclusions</w:t>
      </w:r>
      <w:r w:rsidR="006825F5">
        <w:rPr>
          <w:bCs/>
          <w:color w:val="000000"/>
          <w:sz w:val="22"/>
          <w:szCs w:val="22"/>
        </w:rPr>
        <w:t>.</w:t>
      </w:r>
      <w:proofErr w:type="gramEnd"/>
      <w:r w:rsidR="00EB7516" w:rsidRPr="00A559DF">
        <w:rPr>
          <w:bCs/>
          <w:color w:val="000000"/>
          <w:sz w:val="22"/>
          <w:szCs w:val="22"/>
        </w:rPr>
        <w:t xml:space="preserve"> Closing remarks (CNEN</w:t>
      </w:r>
      <w:r w:rsidR="00EB7516" w:rsidRPr="00A559DF">
        <w:rPr>
          <w:color w:val="000000"/>
          <w:sz w:val="22"/>
          <w:szCs w:val="22"/>
        </w:rPr>
        <w:t xml:space="preserve">, </w:t>
      </w:r>
      <w:proofErr w:type="spellStart"/>
      <w:r w:rsidR="006825F5" w:rsidRPr="00A559DF">
        <w:rPr>
          <w:color w:val="000000"/>
          <w:sz w:val="22"/>
          <w:szCs w:val="22"/>
        </w:rPr>
        <w:t>E</w:t>
      </w:r>
      <w:r w:rsidR="006825F5">
        <w:rPr>
          <w:color w:val="000000"/>
          <w:sz w:val="22"/>
          <w:szCs w:val="22"/>
        </w:rPr>
        <w:t>letronuclear</w:t>
      </w:r>
      <w:proofErr w:type="spellEnd"/>
      <w:r w:rsidR="00EB7516" w:rsidRPr="00A559DF">
        <w:rPr>
          <w:color w:val="000000"/>
          <w:sz w:val="22"/>
          <w:szCs w:val="22"/>
        </w:rPr>
        <w:t xml:space="preserve">, </w:t>
      </w:r>
      <w:proofErr w:type="gramStart"/>
      <w:r w:rsidR="00EB7516" w:rsidRPr="00A559DF">
        <w:rPr>
          <w:color w:val="000000"/>
          <w:sz w:val="22"/>
          <w:szCs w:val="22"/>
        </w:rPr>
        <w:t>IAEA</w:t>
      </w:r>
      <w:proofErr w:type="gramEnd"/>
      <w:r w:rsidR="00EB7516" w:rsidRPr="00A559DF">
        <w:rPr>
          <w:color w:val="000000"/>
          <w:sz w:val="22"/>
          <w:szCs w:val="22"/>
        </w:rPr>
        <w:t>)</w:t>
      </w:r>
    </w:p>
    <w:p w:rsidR="00EB7516" w:rsidRPr="00A559DF" w:rsidRDefault="00EB7516" w:rsidP="00B136D8">
      <w:pPr>
        <w:tabs>
          <w:tab w:val="left" w:pos="567"/>
        </w:tabs>
        <w:jc w:val="both"/>
        <w:rPr>
          <w:b/>
          <w:sz w:val="22"/>
          <w:szCs w:val="22"/>
        </w:rPr>
      </w:pPr>
    </w:p>
    <w:p w:rsidR="00375A54" w:rsidRPr="00A559DF" w:rsidRDefault="00034C32" w:rsidP="00B136D8">
      <w:pPr>
        <w:tabs>
          <w:tab w:val="left" w:pos="567"/>
        </w:tabs>
        <w:jc w:val="both"/>
        <w:rPr>
          <w:b/>
          <w:bCs/>
        </w:rPr>
      </w:pPr>
      <w:r w:rsidRPr="00A559DF">
        <w:rPr>
          <w:b/>
          <w:sz w:val="22"/>
          <w:szCs w:val="22"/>
        </w:rPr>
        <w:t>5</w:t>
      </w:r>
      <w:r w:rsidR="00375A54" w:rsidRPr="00A559DF">
        <w:rPr>
          <w:b/>
          <w:sz w:val="22"/>
          <w:szCs w:val="22"/>
        </w:rPr>
        <w:t>.</w:t>
      </w:r>
      <w:r w:rsidR="00375A54" w:rsidRPr="00A559DF">
        <w:rPr>
          <w:b/>
          <w:sz w:val="22"/>
          <w:szCs w:val="22"/>
        </w:rPr>
        <w:tab/>
      </w:r>
      <w:r w:rsidR="00375A54" w:rsidRPr="00A559DF">
        <w:rPr>
          <w:b/>
          <w:bCs/>
        </w:rPr>
        <w:t>PARTICIPATION</w:t>
      </w:r>
    </w:p>
    <w:p w:rsidR="00375A54" w:rsidRPr="00A559DF" w:rsidRDefault="00375A54" w:rsidP="00B136D8">
      <w:pPr>
        <w:jc w:val="both"/>
        <w:rPr>
          <w:sz w:val="22"/>
          <w:szCs w:val="22"/>
        </w:rPr>
      </w:pPr>
    </w:p>
    <w:p w:rsidR="00375A54" w:rsidRPr="00A559DF" w:rsidRDefault="006825F5" w:rsidP="006825F5">
      <w:pPr>
        <w:autoSpaceDE w:val="0"/>
        <w:autoSpaceDN w:val="0"/>
        <w:adjustRightInd w:val="0"/>
        <w:jc w:val="both"/>
        <w:rPr>
          <w:sz w:val="22"/>
          <w:szCs w:val="22"/>
        </w:rPr>
      </w:pPr>
      <w:r>
        <w:rPr>
          <w:sz w:val="22"/>
          <w:szCs w:val="22"/>
        </w:rPr>
        <w:t>The workshop is targeted at participants</w:t>
      </w:r>
      <w:r w:rsidRPr="00A559DF">
        <w:rPr>
          <w:sz w:val="22"/>
          <w:szCs w:val="22"/>
        </w:rPr>
        <w:t xml:space="preserve"> </w:t>
      </w:r>
      <w:r w:rsidR="00091549" w:rsidRPr="00A559DF">
        <w:rPr>
          <w:sz w:val="22"/>
          <w:szCs w:val="22"/>
        </w:rPr>
        <w:t xml:space="preserve">from </w:t>
      </w:r>
      <w:r>
        <w:rPr>
          <w:sz w:val="22"/>
          <w:szCs w:val="22"/>
        </w:rPr>
        <w:t xml:space="preserve">Member States in the </w:t>
      </w:r>
      <w:r w:rsidR="00091549" w:rsidRPr="00A559DF">
        <w:rPr>
          <w:sz w:val="22"/>
          <w:szCs w:val="22"/>
        </w:rPr>
        <w:t xml:space="preserve">Latin America </w:t>
      </w:r>
      <w:r>
        <w:rPr>
          <w:sz w:val="22"/>
          <w:szCs w:val="22"/>
        </w:rPr>
        <w:t>region</w:t>
      </w:r>
      <w:r w:rsidRPr="00A559DF">
        <w:rPr>
          <w:sz w:val="22"/>
          <w:szCs w:val="22"/>
        </w:rPr>
        <w:t xml:space="preserve"> </w:t>
      </w:r>
      <w:r>
        <w:rPr>
          <w:sz w:val="22"/>
          <w:szCs w:val="22"/>
        </w:rPr>
        <w:t>who are working at</w:t>
      </w:r>
      <w:r w:rsidR="00091549" w:rsidRPr="00A559DF">
        <w:rPr>
          <w:sz w:val="22"/>
          <w:szCs w:val="22"/>
        </w:rPr>
        <w:t xml:space="preserve"> institutions dealing with the implementation of nuclear power programmes,</w:t>
      </w:r>
      <w:r>
        <w:rPr>
          <w:sz w:val="22"/>
          <w:szCs w:val="22"/>
        </w:rPr>
        <w:t xml:space="preserve"> specifically</w:t>
      </w:r>
      <w:r w:rsidR="00091549" w:rsidRPr="00A559DF">
        <w:rPr>
          <w:sz w:val="22"/>
          <w:szCs w:val="22"/>
        </w:rPr>
        <w:t xml:space="preserve"> at</w:t>
      </w:r>
      <w:r>
        <w:rPr>
          <w:sz w:val="22"/>
          <w:szCs w:val="22"/>
        </w:rPr>
        <w:t xml:space="preserve"> representatives from</w:t>
      </w:r>
      <w:r w:rsidR="00091549" w:rsidRPr="00A559DF">
        <w:rPr>
          <w:sz w:val="22"/>
          <w:szCs w:val="22"/>
        </w:rPr>
        <w:t xml:space="preserve"> (</w:t>
      </w:r>
      <w:r>
        <w:rPr>
          <w:sz w:val="22"/>
          <w:szCs w:val="22"/>
        </w:rPr>
        <w:t>a</w:t>
      </w:r>
      <w:r w:rsidR="00091549" w:rsidRPr="00A559DF">
        <w:rPr>
          <w:sz w:val="22"/>
          <w:szCs w:val="22"/>
        </w:rPr>
        <w:t>) high level planning management and (</w:t>
      </w:r>
      <w:r>
        <w:rPr>
          <w:sz w:val="22"/>
          <w:szCs w:val="22"/>
        </w:rPr>
        <w:t>b</w:t>
      </w:r>
      <w:r w:rsidR="00091549" w:rsidRPr="00A559DF">
        <w:rPr>
          <w:sz w:val="22"/>
          <w:szCs w:val="22"/>
        </w:rPr>
        <w:t xml:space="preserve">) the specific groups dealing with the site selection and evaluation tasks, from the managerial to specialized technical levels. </w:t>
      </w:r>
      <w:r w:rsidR="00375A54" w:rsidRPr="00A559DF">
        <w:rPr>
          <w:sz w:val="22"/>
          <w:szCs w:val="22"/>
        </w:rPr>
        <w:t xml:space="preserve">To ensure maximum effectiveness in the exchange of information, participants should be persons actively involved in the subject of the </w:t>
      </w:r>
      <w:r>
        <w:rPr>
          <w:sz w:val="22"/>
          <w:szCs w:val="22"/>
        </w:rPr>
        <w:t>workshop</w:t>
      </w:r>
      <w:r w:rsidR="00375A54" w:rsidRPr="00A559DF">
        <w:rPr>
          <w:sz w:val="22"/>
          <w:szCs w:val="22"/>
        </w:rPr>
        <w:t>.</w:t>
      </w:r>
    </w:p>
    <w:p w:rsidR="00375A54" w:rsidRPr="00A559DF" w:rsidRDefault="00375A54" w:rsidP="00B136D8">
      <w:pPr>
        <w:jc w:val="both"/>
        <w:rPr>
          <w:sz w:val="22"/>
          <w:szCs w:val="22"/>
        </w:rPr>
      </w:pPr>
    </w:p>
    <w:p w:rsidR="00375A54" w:rsidRPr="00A559DF" w:rsidRDefault="007936FA" w:rsidP="006825F5">
      <w:pPr>
        <w:jc w:val="both"/>
        <w:rPr>
          <w:sz w:val="22"/>
          <w:szCs w:val="22"/>
        </w:rPr>
      </w:pPr>
      <w:r w:rsidRPr="00A559DF">
        <w:rPr>
          <w:sz w:val="22"/>
          <w:szCs w:val="22"/>
        </w:rPr>
        <w:t xml:space="preserve">Participants officially </w:t>
      </w:r>
      <w:r w:rsidR="006825F5">
        <w:rPr>
          <w:sz w:val="22"/>
          <w:szCs w:val="22"/>
        </w:rPr>
        <w:t>nomi</w:t>
      </w:r>
      <w:r w:rsidR="006825F5" w:rsidRPr="00A559DF">
        <w:rPr>
          <w:sz w:val="22"/>
          <w:szCs w:val="22"/>
        </w:rPr>
        <w:t xml:space="preserve">nated </w:t>
      </w:r>
      <w:r w:rsidRPr="00A559DF">
        <w:rPr>
          <w:sz w:val="22"/>
          <w:szCs w:val="22"/>
        </w:rPr>
        <w:t>by their relevant governmental authority (Ministry of Foreign Affairs o</w:t>
      </w:r>
      <w:r w:rsidR="006825F5">
        <w:rPr>
          <w:sz w:val="22"/>
          <w:szCs w:val="22"/>
        </w:rPr>
        <w:t>r</w:t>
      </w:r>
      <w:r w:rsidRPr="00A559DF">
        <w:rPr>
          <w:sz w:val="22"/>
          <w:szCs w:val="22"/>
        </w:rPr>
        <w:t xml:space="preserve"> Nation</w:t>
      </w:r>
      <w:r w:rsidR="00A5566A" w:rsidRPr="00A559DF">
        <w:rPr>
          <w:sz w:val="22"/>
          <w:szCs w:val="22"/>
        </w:rPr>
        <w:t xml:space="preserve">al Atomic Energy Authority) </w:t>
      </w:r>
      <w:r w:rsidRPr="00A559DF">
        <w:rPr>
          <w:sz w:val="22"/>
          <w:szCs w:val="22"/>
        </w:rPr>
        <w:t xml:space="preserve">should send </w:t>
      </w:r>
      <w:r w:rsidR="00A5566A" w:rsidRPr="00A559DF">
        <w:rPr>
          <w:sz w:val="22"/>
          <w:szCs w:val="22"/>
        </w:rPr>
        <w:t xml:space="preserve">by fax or email the </w:t>
      </w:r>
      <w:r w:rsidR="006825F5">
        <w:rPr>
          <w:sz w:val="22"/>
          <w:szCs w:val="22"/>
        </w:rPr>
        <w:t xml:space="preserve">attached </w:t>
      </w:r>
      <w:r w:rsidR="006825F5" w:rsidRPr="00A559DF">
        <w:rPr>
          <w:sz w:val="22"/>
          <w:szCs w:val="22"/>
        </w:rPr>
        <w:t>Participa</w:t>
      </w:r>
      <w:r w:rsidR="006825F5">
        <w:rPr>
          <w:sz w:val="22"/>
          <w:szCs w:val="22"/>
        </w:rPr>
        <w:t>tion</w:t>
      </w:r>
      <w:r w:rsidR="006825F5" w:rsidRPr="00A559DF">
        <w:rPr>
          <w:sz w:val="22"/>
          <w:szCs w:val="22"/>
        </w:rPr>
        <w:t xml:space="preserve"> </w:t>
      </w:r>
      <w:r w:rsidRPr="00A559DF">
        <w:rPr>
          <w:sz w:val="22"/>
          <w:szCs w:val="22"/>
        </w:rPr>
        <w:t>Form</w:t>
      </w:r>
      <w:r w:rsidR="00BC1D2C">
        <w:rPr>
          <w:sz w:val="22"/>
          <w:szCs w:val="22"/>
        </w:rPr>
        <w:t xml:space="preserve"> (Form A)</w:t>
      </w:r>
      <w:r w:rsidRPr="00A559DF">
        <w:rPr>
          <w:sz w:val="22"/>
          <w:szCs w:val="22"/>
        </w:rPr>
        <w:t xml:space="preserve"> to the </w:t>
      </w:r>
      <w:r w:rsidR="00761610" w:rsidRPr="00A559DF">
        <w:rPr>
          <w:sz w:val="22"/>
          <w:szCs w:val="22"/>
        </w:rPr>
        <w:t>Workshop Coordinator</w:t>
      </w:r>
      <w:r w:rsidR="006825F5">
        <w:rPr>
          <w:sz w:val="22"/>
          <w:szCs w:val="22"/>
        </w:rPr>
        <w:t>, M</w:t>
      </w:r>
      <w:r w:rsidR="00761610">
        <w:rPr>
          <w:sz w:val="22"/>
          <w:szCs w:val="22"/>
        </w:rPr>
        <w:t>s Maria Laura Videla</w:t>
      </w:r>
      <w:r w:rsidR="006825F5">
        <w:rPr>
          <w:sz w:val="22"/>
          <w:szCs w:val="22"/>
        </w:rPr>
        <w:t xml:space="preserve"> (contact details indicated in Section 6 below)</w:t>
      </w:r>
      <w:r w:rsidRPr="00A559DF">
        <w:rPr>
          <w:sz w:val="22"/>
          <w:szCs w:val="22"/>
        </w:rPr>
        <w:t xml:space="preserve">, to arrive no </w:t>
      </w:r>
      <w:r w:rsidRPr="00AA47C8">
        <w:rPr>
          <w:sz w:val="22"/>
          <w:szCs w:val="22"/>
        </w:rPr>
        <w:t xml:space="preserve">later than </w:t>
      </w:r>
      <w:r w:rsidR="00AA47C8" w:rsidRPr="00AA47C8">
        <w:rPr>
          <w:b/>
          <w:sz w:val="22"/>
          <w:szCs w:val="22"/>
        </w:rPr>
        <w:t xml:space="preserve">2 April </w:t>
      </w:r>
      <w:r w:rsidRPr="00AA47C8">
        <w:rPr>
          <w:b/>
          <w:bCs/>
          <w:sz w:val="22"/>
          <w:szCs w:val="22"/>
        </w:rPr>
        <w:t>2013</w:t>
      </w:r>
      <w:r w:rsidRPr="00AA47C8">
        <w:rPr>
          <w:sz w:val="22"/>
          <w:szCs w:val="22"/>
        </w:rPr>
        <w:t>.</w:t>
      </w:r>
      <w:r w:rsidRPr="00A559DF">
        <w:rPr>
          <w:sz w:val="22"/>
          <w:szCs w:val="22"/>
        </w:rPr>
        <w:t xml:space="preserve"> </w:t>
      </w:r>
      <w:r w:rsidR="00375A54" w:rsidRPr="00A559DF">
        <w:rPr>
          <w:sz w:val="22"/>
          <w:szCs w:val="22"/>
        </w:rPr>
        <w:t xml:space="preserve">The </w:t>
      </w:r>
      <w:r w:rsidR="006825F5">
        <w:rPr>
          <w:sz w:val="22"/>
          <w:szCs w:val="22"/>
        </w:rPr>
        <w:t>nomination</w:t>
      </w:r>
      <w:r w:rsidR="006825F5" w:rsidRPr="00A559DF">
        <w:rPr>
          <w:sz w:val="22"/>
          <w:szCs w:val="22"/>
        </w:rPr>
        <w:t xml:space="preserve"> </w:t>
      </w:r>
      <w:r w:rsidR="00375A54" w:rsidRPr="00A559DF">
        <w:rPr>
          <w:sz w:val="22"/>
          <w:szCs w:val="22"/>
        </w:rPr>
        <w:t>of a participant will be accepted only if forwarded by the Government of an IAEA Member State.</w:t>
      </w:r>
    </w:p>
    <w:p w:rsidR="00A5566A" w:rsidRPr="00A559DF" w:rsidRDefault="00A5566A" w:rsidP="00A5566A">
      <w:pPr>
        <w:jc w:val="both"/>
        <w:rPr>
          <w:sz w:val="22"/>
          <w:szCs w:val="22"/>
        </w:rPr>
      </w:pPr>
    </w:p>
    <w:p w:rsidR="00A5566A" w:rsidRPr="00A559DF" w:rsidRDefault="00A5566A" w:rsidP="006825F5">
      <w:pPr>
        <w:jc w:val="both"/>
        <w:rPr>
          <w:sz w:val="22"/>
          <w:szCs w:val="22"/>
        </w:rPr>
      </w:pPr>
      <w:r w:rsidRPr="00A559DF">
        <w:rPr>
          <w:sz w:val="22"/>
          <w:szCs w:val="22"/>
        </w:rPr>
        <w:t xml:space="preserve">The participants will present country-specific case studies and discuss the status of their </w:t>
      </w:r>
      <w:r w:rsidR="006825F5">
        <w:rPr>
          <w:sz w:val="22"/>
          <w:szCs w:val="22"/>
        </w:rPr>
        <w:t>NPP</w:t>
      </w:r>
      <w:r w:rsidRPr="00A559DF">
        <w:rPr>
          <w:sz w:val="22"/>
          <w:szCs w:val="22"/>
        </w:rPr>
        <w:t xml:space="preserve"> projects in relation to </w:t>
      </w:r>
      <w:r w:rsidR="006825F5">
        <w:rPr>
          <w:sz w:val="22"/>
          <w:szCs w:val="22"/>
        </w:rPr>
        <w:t xml:space="preserve">the </w:t>
      </w:r>
      <w:r w:rsidRPr="00A559DF">
        <w:rPr>
          <w:sz w:val="22"/>
          <w:szCs w:val="22"/>
        </w:rPr>
        <w:t xml:space="preserve">site selection </w:t>
      </w:r>
      <w:r w:rsidR="009250A8" w:rsidRPr="00A559DF">
        <w:rPr>
          <w:sz w:val="22"/>
          <w:szCs w:val="22"/>
        </w:rPr>
        <w:t xml:space="preserve">process </w:t>
      </w:r>
      <w:r w:rsidRPr="00A559DF">
        <w:rPr>
          <w:sz w:val="22"/>
          <w:szCs w:val="22"/>
        </w:rPr>
        <w:t xml:space="preserve">and </w:t>
      </w:r>
      <w:r w:rsidR="009250A8" w:rsidRPr="00A559DF">
        <w:rPr>
          <w:sz w:val="22"/>
          <w:szCs w:val="22"/>
        </w:rPr>
        <w:t xml:space="preserve">the </w:t>
      </w:r>
      <w:r w:rsidRPr="00A559DF">
        <w:rPr>
          <w:sz w:val="22"/>
          <w:szCs w:val="22"/>
        </w:rPr>
        <w:t>protection of nuclear installations against external hazards. The IAEA encourages participants to send abstracts for presentations as indicated in the Participation Form.</w:t>
      </w:r>
    </w:p>
    <w:p w:rsidR="00A5566A" w:rsidRPr="00A559DF" w:rsidRDefault="00A5566A" w:rsidP="00A5566A">
      <w:pPr>
        <w:jc w:val="both"/>
        <w:rPr>
          <w:sz w:val="22"/>
          <w:szCs w:val="22"/>
        </w:rPr>
      </w:pPr>
    </w:p>
    <w:p w:rsidR="00034C32" w:rsidRPr="00A559DF" w:rsidRDefault="00034C32" w:rsidP="00A5566A">
      <w:pPr>
        <w:jc w:val="both"/>
        <w:rPr>
          <w:sz w:val="22"/>
          <w:szCs w:val="22"/>
        </w:rPr>
      </w:pPr>
    </w:p>
    <w:p w:rsidR="00913510" w:rsidRPr="00A559DF" w:rsidRDefault="00034C32" w:rsidP="000D4C4A">
      <w:pPr>
        <w:keepNext/>
        <w:keepLines/>
        <w:tabs>
          <w:tab w:val="left" w:pos="567"/>
        </w:tabs>
        <w:jc w:val="both"/>
        <w:rPr>
          <w:b/>
          <w:sz w:val="22"/>
          <w:szCs w:val="22"/>
        </w:rPr>
      </w:pPr>
      <w:r w:rsidRPr="00A559DF">
        <w:rPr>
          <w:b/>
          <w:sz w:val="22"/>
          <w:szCs w:val="22"/>
        </w:rPr>
        <w:lastRenderedPageBreak/>
        <w:t>6</w:t>
      </w:r>
      <w:r w:rsidR="00913510" w:rsidRPr="00A559DF">
        <w:rPr>
          <w:sz w:val="22"/>
          <w:szCs w:val="22"/>
        </w:rPr>
        <w:t>.</w:t>
      </w:r>
      <w:r w:rsidRPr="00A559DF">
        <w:rPr>
          <w:sz w:val="22"/>
          <w:szCs w:val="22"/>
        </w:rPr>
        <w:tab/>
      </w:r>
      <w:r w:rsidR="00913510" w:rsidRPr="00A559DF">
        <w:rPr>
          <w:b/>
          <w:bCs/>
        </w:rPr>
        <w:t>ORGANIZATION OF THE WORKSHOP</w:t>
      </w:r>
    </w:p>
    <w:p w:rsidR="007A2126" w:rsidRPr="00A559DF" w:rsidRDefault="007A2126" w:rsidP="000D4C4A">
      <w:pPr>
        <w:keepNext/>
        <w:keepLines/>
        <w:tabs>
          <w:tab w:val="left" w:pos="567"/>
        </w:tabs>
        <w:jc w:val="both"/>
        <w:rPr>
          <w:sz w:val="22"/>
          <w:szCs w:val="22"/>
        </w:rPr>
      </w:pPr>
    </w:p>
    <w:p w:rsidR="00913510" w:rsidRPr="00A559DF" w:rsidRDefault="00913510" w:rsidP="000D4C4A">
      <w:pPr>
        <w:keepNext/>
        <w:keepLines/>
        <w:tabs>
          <w:tab w:val="left" w:pos="567"/>
        </w:tabs>
        <w:jc w:val="both"/>
        <w:rPr>
          <w:b/>
          <w:sz w:val="22"/>
          <w:szCs w:val="22"/>
        </w:rPr>
      </w:pPr>
      <w:r w:rsidRPr="00A559DF">
        <w:rPr>
          <w:b/>
          <w:sz w:val="22"/>
          <w:szCs w:val="22"/>
        </w:rPr>
        <w:t>Workshop Contact Persons</w:t>
      </w:r>
    </w:p>
    <w:p w:rsidR="00913510" w:rsidRPr="00A559DF" w:rsidRDefault="00913510" w:rsidP="000D4C4A">
      <w:pPr>
        <w:keepNext/>
        <w:keepLines/>
        <w:tabs>
          <w:tab w:val="left" w:pos="567"/>
        </w:tabs>
        <w:jc w:val="both"/>
        <w:rPr>
          <w:sz w:val="22"/>
          <w:szCs w:val="22"/>
        </w:rPr>
      </w:pPr>
    </w:p>
    <w:p w:rsidR="00913510" w:rsidRPr="00A559DF" w:rsidRDefault="00913510" w:rsidP="000D4C4A">
      <w:pPr>
        <w:keepNext/>
        <w:keepLines/>
        <w:tabs>
          <w:tab w:val="left" w:pos="567"/>
        </w:tabs>
        <w:jc w:val="both"/>
        <w:rPr>
          <w:sz w:val="22"/>
          <w:szCs w:val="22"/>
        </w:rPr>
      </w:pPr>
      <w:r w:rsidRPr="00A559DF">
        <w:rPr>
          <w:b/>
          <w:sz w:val="22"/>
          <w:szCs w:val="22"/>
        </w:rPr>
        <w:t>Host Organization:</w:t>
      </w:r>
    </w:p>
    <w:p w:rsidR="00913510" w:rsidRPr="00A559DF" w:rsidRDefault="00913510" w:rsidP="000D4C4A">
      <w:pPr>
        <w:keepNext/>
        <w:keepLines/>
        <w:tabs>
          <w:tab w:val="left" w:pos="567"/>
        </w:tabs>
        <w:jc w:val="both"/>
        <w:rPr>
          <w:sz w:val="22"/>
          <w:szCs w:val="22"/>
        </w:rPr>
      </w:pPr>
      <w:r w:rsidRPr="00A559DF">
        <w:rPr>
          <w:sz w:val="22"/>
          <w:szCs w:val="22"/>
        </w:rPr>
        <w:tab/>
      </w:r>
    </w:p>
    <w:p w:rsidR="00913510" w:rsidRPr="00AA47C8" w:rsidRDefault="00913510" w:rsidP="000D4C4A">
      <w:pPr>
        <w:keepNext/>
        <w:keepLines/>
        <w:tabs>
          <w:tab w:val="left" w:pos="567"/>
        </w:tabs>
        <w:jc w:val="both"/>
        <w:rPr>
          <w:sz w:val="22"/>
          <w:szCs w:val="22"/>
        </w:rPr>
      </w:pPr>
      <w:r w:rsidRPr="00A559DF">
        <w:rPr>
          <w:sz w:val="22"/>
          <w:szCs w:val="22"/>
        </w:rPr>
        <w:tab/>
      </w:r>
      <w:r w:rsidRPr="00AA47C8">
        <w:rPr>
          <w:sz w:val="22"/>
          <w:szCs w:val="22"/>
        </w:rPr>
        <w:t xml:space="preserve">Workshop Organizer: </w:t>
      </w:r>
      <w:r w:rsidRPr="00AA47C8">
        <w:rPr>
          <w:sz w:val="22"/>
          <w:szCs w:val="22"/>
        </w:rPr>
        <w:tab/>
      </w:r>
      <w:r w:rsidRPr="00AA47C8">
        <w:rPr>
          <w:b/>
          <w:bCs/>
          <w:sz w:val="22"/>
          <w:szCs w:val="22"/>
        </w:rPr>
        <w:t xml:space="preserve">Mr Luis Carlos </w:t>
      </w:r>
      <w:r w:rsidR="006825F5" w:rsidRPr="00AA47C8">
        <w:rPr>
          <w:b/>
          <w:bCs/>
          <w:sz w:val="22"/>
          <w:szCs w:val="22"/>
        </w:rPr>
        <w:t>Siqueira</w:t>
      </w:r>
    </w:p>
    <w:p w:rsidR="00913510" w:rsidRPr="000D4C4A" w:rsidRDefault="00913510" w:rsidP="000D4C4A">
      <w:pPr>
        <w:keepNext/>
        <w:keepLines/>
        <w:tabs>
          <w:tab w:val="left" w:pos="567"/>
        </w:tabs>
        <w:jc w:val="both"/>
        <w:rPr>
          <w:sz w:val="22"/>
          <w:szCs w:val="22"/>
          <w:lang w:val="es-ES"/>
        </w:rPr>
      </w:pPr>
      <w:r w:rsidRPr="00AA47C8">
        <w:rPr>
          <w:sz w:val="22"/>
          <w:szCs w:val="22"/>
        </w:rPr>
        <w:tab/>
      </w:r>
      <w:r w:rsidRPr="00AA47C8">
        <w:rPr>
          <w:sz w:val="22"/>
          <w:szCs w:val="22"/>
        </w:rPr>
        <w:tab/>
      </w:r>
      <w:r w:rsidRPr="00AA47C8">
        <w:rPr>
          <w:sz w:val="22"/>
          <w:szCs w:val="22"/>
        </w:rPr>
        <w:tab/>
      </w:r>
      <w:r w:rsidRPr="00AA47C8">
        <w:rPr>
          <w:sz w:val="22"/>
          <w:szCs w:val="22"/>
        </w:rPr>
        <w:tab/>
      </w:r>
      <w:r w:rsidRPr="00AA47C8">
        <w:rPr>
          <w:sz w:val="22"/>
          <w:szCs w:val="22"/>
        </w:rPr>
        <w:tab/>
      </w:r>
      <w:proofErr w:type="spellStart"/>
      <w:r w:rsidR="006825F5" w:rsidRPr="000D4C4A">
        <w:rPr>
          <w:sz w:val="22"/>
          <w:szCs w:val="22"/>
          <w:lang w:val="es-ES"/>
        </w:rPr>
        <w:t>Eletronuclear</w:t>
      </w:r>
      <w:proofErr w:type="spellEnd"/>
      <w:r w:rsidR="006825F5" w:rsidRPr="000D4C4A">
        <w:rPr>
          <w:sz w:val="22"/>
          <w:szCs w:val="22"/>
          <w:lang w:val="es-ES"/>
        </w:rPr>
        <w:t xml:space="preserve"> (</w:t>
      </w:r>
      <w:proofErr w:type="spellStart"/>
      <w:r w:rsidR="001D31F4" w:rsidRPr="000D4C4A">
        <w:rPr>
          <w:sz w:val="22"/>
          <w:szCs w:val="22"/>
          <w:lang w:val="es-ES"/>
        </w:rPr>
        <w:t>Eletrobrás</w:t>
      </w:r>
      <w:proofErr w:type="spellEnd"/>
      <w:r w:rsidR="001D31F4" w:rsidRPr="000D4C4A">
        <w:rPr>
          <w:sz w:val="22"/>
          <w:szCs w:val="22"/>
          <w:lang w:val="es-ES"/>
        </w:rPr>
        <w:t xml:space="preserve"> Termonuclear</w:t>
      </w:r>
      <w:r w:rsidR="006825F5" w:rsidRPr="000D4C4A">
        <w:rPr>
          <w:sz w:val="22"/>
          <w:szCs w:val="22"/>
          <w:lang w:val="es-ES"/>
        </w:rPr>
        <w:t>)</w:t>
      </w:r>
    </w:p>
    <w:p w:rsidR="009250A8" w:rsidRPr="000D4C4A" w:rsidRDefault="00913510" w:rsidP="000D4C4A">
      <w:pPr>
        <w:keepNext/>
        <w:keepLines/>
        <w:tabs>
          <w:tab w:val="left" w:pos="567"/>
        </w:tabs>
        <w:jc w:val="both"/>
        <w:rPr>
          <w:sz w:val="22"/>
          <w:szCs w:val="22"/>
          <w:lang w:val="es-ES"/>
        </w:rPr>
      </w:pP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r>
      <w:proofErr w:type="spellStart"/>
      <w:r w:rsidR="009250A8" w:rsidRPr="000D4C4A">
        <w:rPr>
          <w:sz w:val="22"/>
          <w:szCs w:val="22"/>
          <w:lang w:val="es-ES"/>
        </w:rPr>
        <w:t>Rua</w:t>
      </w:r>
      <w:proofErr w:type="spellEnd"/>
      <w:r w:rsidR="009250A8" w:rsidRPr="000D4C4A">
        <w:rPr>
          <w:sz w:val="22"/>
          <w:szCs w:val="22"/>
          <w:lang w:val="es-ES"/>
        </w:rPr>
        <w:t xml:space="preserve"> </w:t>
      </w:r>
      <w:proofErr w:type="spellStart"/>
      <w:r w:rsidR="009250A8" w:rsidRPr="000D4C4A">
        <w:rPr>
          <w:sz w:val="22"/>
          <w:szCs w:val="22"/>
          <w:lang w:val="es-ES"/>
        </w:rPr>
        <w:t>Candelária</w:t>
      </w:r>
      <w:proofErr w:type="spellEnd"/>
      <w:r w:rsidR="009250A8" w:rsidRPr="000D4C4A">
        <w:rPr>
          <w:sz w:val="22"/>
          <w:szCs w:val="22"/>
          <w:lang w:val="es-ES"/>
        </w:rPr>
        <w:t>, 65 – Centro</w:t>
      </w:r>
    </w:p>
    <w:p w:rsidR="00913510" w:rsidRPr="000D4C4A" w:rsidRDefault="009250A8" w:rsidP="000D4C4A">
      <w:pPr>
        <w:keepNext/>
        <w:keepLines/>
        <w:tabs>
          <w:tab w:val="left" w:pos="567"/>
        </w:tabs>
        <w:jc w:val="both"/>
        <w:rPr>
          <w:sz w:val="22"/>
          <w:szCs w:val="22"/>
          <w:highlight w:val="yellow"/>
          <w:lang w:val="es-ES"/>
        </w:rPr>
      </w:pP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t>R</w:t>
      </w:r>
      <w:r w:rsidR="006825F5" w:rsidRPr="000D4C4A">
        <w:rPr>
          <w:sz w:val="22"/>
          <w:szCs w:val="22"/>
          <w:lang w:val="es-ES"/>
        </w:rPr>
        <w:t>IO DE JANEIRO</w:t>
      </w:r>
      <w:r w:rsidRPr="000D4C4A">
        <w:rPr>
          <w:sz w:val="22"/>
          <w:szCs w:val="22"/>
          <w:lang w:val="es-ES"/>
        </w:rPr>
        <w:t xml:space="preserve"> </w:t>
      </w:r>
      <w:r w:rsidR="006825F5" w:rsidRPr="000D4C4A">
        <w:rPr>
          <w:sz w:val="22"/>
          <w:szCs w:val="22"/>
          <w:lang w:val="es-ES"/>
        </w:rPr>
        <w:t xml:space="preserve">– </w:t>
      </w:r>
      <w:r w:rsidRPr="000D4C4A">
        <w:rPr>
          <w:sz w:val="22"/>
          <w:szCs w:val="22"/>
          <w:lang w:val="es-ES"/>
        </w:rPr>
        <w:t>RJ, 20091-020,</w:t>
      </w:r>
    </w:p>
    <w:p w:rsidR="00913510" w:rsidRPr="007C0688" w:rsidRDefault="00913510" w:rsidP="000D4C4A">
      <w:pPr>
        <w:keepNext/>
        <w:keepLines/>
        <w:tabs>
          <w:tab w:val="left" w:pos="567"/>
        </w:tabs>
        <w:jc w:val="both"/>
        <w:rPr>
          <w:sz w:val="22"/>
          <w:szCs w:val="22"/>
          <w:lang w:val="es-ES"/>
        </w:rPr>
      </w:pP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r>
      <w:r w:rsidRPr="000D4C4A">
        <w:rPr>
          <w:sz w:val="22"/>
          <w:szCs w:val="22"/>
          <w:lang w:val="es-ES"/>
        </w:rPr>
        <w:tab/>
      </w:r>
      <w:r w:rsidRPr="007C0688">
        <w:rPr>
          <w:sz w:val="22"/>
          <w:szCs w:val="22"/>
          <w:lang w:val="es-ES"/>
        </w:rPr>
        <w:t>BRAZIL</w:t>
      </w:r>
    </w:p>
    <w:p w:rsidR="00913510" w:rsidRPr="007C0688" w:rsidRDefault="00913510" w:rsidP="000D4C4A">
      <w:pPr>
        <w:keepNext/>
        <w:keepLines/>
        <w:tabs>
          <w:tab w:val="left" w:pos="567"/>
        </w:tabs>
        <w:jc w:val="both"/>
        <w:rPr>
          <w:sz w:val="22"/>
          <w:szCs w:val="22"/>
          <w:lang w:val="es-ES"/>
        </w:rPr>
      </w:pPr>
      <w:r w:rsidRPr="007C0688">
        <w:rPr>
          <w:sz w:val="22"/>
          <w:szCs w:val="22"/>
          <w:lang w:val="es-ES"/>
        </w:rPr>
        <w:tab/>
      </w:r>
      <w:r w:rsidRPr="007C0688">
        <w:rPr>
          <w:sz w:val="22"/>
          <w:szCs w:val="22"/>
          <w:lang w:val="es-ES"/>
        </w:rPr>
        <w:tab/>
      </w:r>
      <w:r w:rsidRPr="007C0688">
        <w:rPr>
          <w:sz w:val="22"/>
          <w:szCs w:val="22"/>
          <w:lang w:val="es-ES"/>
        </w:rPr>
        <w:tab/>
      </w:r>
      <w:r w:rsidRPr="007C0688">
        <w:rPr>
          <w:sz w:val="22"/>
          <w:szCs w:val="22"/>
          <w:lang w:val="es-ES"/>
        </w:rPr>
        <w:tab/>
      </w:r>
      <w:r w:rsidRPr="007C0688">
        <w:rPr>
          <w:sz w:val="22"/>
          <w:szCs w:val="22"/>
          <w:lang w:val="es-ES"/>
        </w:rPr>
        <w:tab/>
        <w:t xml:space="preserve">Tel.: +55 21 25887919 </w:t>
      </w:r>
    </w:p>
    <w:p w:rsidR="002E15F7" w:rsidRPr="00A559DF" w:rsidRDefault="00913510" w:rsidP="000D4C4A">
      <w:pPr>
        <w:keepNext/>
        <w:keepLines/>
        <w:tabs>
          <w:tab w:val="left" w:pos="567"/>
        </w:tabs>
        <w:jc w:val="both"/>
        <w:rPr>
          <w:sz w:val="22"/>
          <w:szCs w:val="22"/>
        </w:rPr>
      </w:pPr>
      <w:r w:rsidRPr="007C0688">
        <w:rPr>
          <w:sz w:val="22"/>
          <w:szCs w:val="22"/>
          <w:lang w:val="es-ES"/>
        </w:rPr>
        <w:tab/>
      </w:r>
      <w:r w:rsidRPr="007C0688">
        <w:rPr>
          <w:sz w:val="22"/>
          <w:szCs w:val="22"/>
          <w:lang w:val="es-ES"/>
        </w:rPr>
        <w:tab/>
      </w:r>
      <w:r w:rsidRPr="007C0688">
        <w:rPr>
          <w:sz w:val="22"/>
          <w:szCs w:val="22"/>
          <w:lang w:val="es-ES"/>
        </w:rPr>
        <w:tab/>
      </w:r>
      <w:r w:rsidRPr="007C0688">
        <w:rPr>
          <w:sz w:val="22"/>
          <w:szCs w:val="22"/>
          <w:lang w:val="es-ES"/>
        </w:rPr>
        <w:tab/>
      </w:r>
      <w:r w:rsidRPr="007C0688">
        <w:rPr>
          <w:sz w:val="22"/>
          <w:szCs w:val="22"/>
          <w:lang w:val="es-ES"/>
        </w:rPr>
        <w:tab/>
      </w:r>
      <w:r w:rsidRPr="00A559DF">
        <w:rPr>
          <w:sz w:val="22"/>
          <w:szCs w:val="22"/>
        </w:rPr>
        <w:t xml:space="preserve">Email: </w:t>
      </w:r>
      <w:hyperlink r:id="rId11" w:history="1">
        <w:r w:rsidRPr="00A559DF">
          <w:rPr>
            <w:rStyle w:val="Hyperlink"/>
            <w:sz w:val="22"/>
            <w:szCs w:val="22"/>
          </w:rPr>
          <w:t>LCarlos@eletronuclear.gov.br</w:t>
        </w:r>
      </w:hyperlink>
    </w:p>
    <w:p w:rsidR="002E15F7" w:rsidRPr="00A559DF" w:rsidRDefault="002E15F7" w:rsidP="000D4C4A">
      <w:pPr>
        <w:keepNext/>
        <w:keepLines/>
        <w:tabs>
          <w:tab w:val="left" w:pos="567"/>
        </w:tabs>
        <w:jc w:val="both"/>
        <w:rPr>
          <w:b/>
          <w:sz w:val="22"/>
          <w:szCs w:val="22"/>
        </w:rPr>
      </w:pPr>
    </w:p>
    <w:p w:rsidR="00913510" w:rsidRPr="00A559DF" w:rsidRDefault="00913510" w:rsidP="00B7434A">
      <w:pPr>
        <w:keepNext/>
        <w:tabs>
          <w:tab w:val="left" w:pos="567"/>
        </w:tabs>
        <w:jc w:val="both"/>
        <w:rPr>
          <w:b/>
          <w:sz w:val="22"/>
          <w:szCs w:val="22"/>
        </w:rPr>
      </w:pPr>
      <w:r w:rsidRPr="00A559DF">
        <w:rPr>
          <w:b/>
          <w:sz w:val="22"/>
          <w:szCs w:val="22"/>
        </w:rPr>
        <w:t>IAEA:</w:t>
      </w:r>
    </w:p>
    <w:p w:rsidR="002E15F7" w:rsidRPr="00A559DF" w:rsidRDefault="002E15F7" w:rsidP="00913510">
      <w:pPr>
        <w:tabs>
          <w:tab w:val="left" w:pos="567"/>
        </w:tabs>
        <w:jc w:val="both"/>
        <w:rPr>
          <w:b/>
          <w:sz w:val="22"/>
          <w:szCs w:val="22"/>
        </w:rPr>
      </w:pPr>
    </w:p>
    <w:p w:rsidR="00913510" w:rsidRPr="000D4C4A" w:rsidRDefault="004F64FA" w:rsidP="006825F5">
      <w:pPr>
        <w:tabs>
          <w:tab w:val="left" w:pos="567"/>
        </w:tabs>
        <w:jc w:val="both"/>
        <w:rPr>
          <w:b/>
          <w:bCs/>
          <w:sz w:val="22"/>
          <w:szCs w:val="22"/>
        </w:rPr>
      </w:pPr>
      <w:r w:rsidRPr="00A559DF">
        <w:rPr>
          <w:sz w:val="22"/>
          <w:szCs w:val="22"/>
        </w:rPr>
        <w:tab/>
        <w:t>Scientific Secretary</w:t>
      </w:r>
      <w:r w:rsidR="00913510" w:rsidRPr="00A559DF">
        <w:rPr>
          <w:sz w:val="22"/>
          <w:szCs w:val="22"/>
        </w:rPr>
        <w:t>:</w:t>
      </w:r>
      <w:r w:rsidR="00913510" w:rsidRPr="00A559DF">
        <w:rPr>
          <w:sz w:val="22"/>
          <w:szCs w:val="22"/>
        </w:rPr>
        <w:tab/>
      </w:r>
      <w:r w:rsidR="00913510" w:rsidRPr="000D4C4A">
        <w:rPr>
          <w:b/>
          <w:bCs/>
          <w:sz w:val="22"/>
          <w:szCs w:val="22"/>
        </w:rPr>
        <w:t xml:space="preserve">Mr Sujit </w:t>
      </w:r>
      <w:r w:rsidR="006825F5" w:rsidRPr="000D4C4A">
        <w:rPr>
          <w:b/>
          <w:bCs/>
          <w:sz w:val="22"/>
          <w:szCs w:val="22"/>
        </w:rPr>
        <w:t>Samaddar</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Seismic Safety Centre</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Division of Nuclear Installation Safety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Atomic Energy Agency</w:t>
      </w:r>
    </w:p>
    <w:p w:rsidR="00913510" w:rsidRPr="00824984"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r>
      <w:r w:rsidRPr="00824984">
        <w:rPr>
          <w:sz w:val="22"/>
          <w:szCs w:val="22"/>
        </w:rPr>
        <w:t>Vienna International Centre</w:t>
      </w:r>
    </w:p>
    <w:p w:rsidR="00913510" w:rsidRPr="00824984" w:rsidRDefault="00913510" w:rsidP="000F5529">
      <w:pPr>
        <w:tabs>
          <w:tab w:val="left" w:pos="567"/>
        </w:tabs>
        <w:jc w:val="both"/>
        <w:rPr>
          <w:sz w:val="22"/>
          <w:szCs w:val="22"/>
        </w:rPr>
      </w:pPr>
      <w:r w:rsidRPr="00824984">
        <w:rPr>
          <w:sz w:val="22"/>
          <w:szCs w:val="22"/>
        </w:rPr>
        <w:tab/>
      </w:r>
      <w:r w:rsidRPr="00824984">
        <w:rPr>
          <w:sz w:val="22"/>
          <w:szCs w:val="22"/>
        </w:rPr>
        <w:tab/>
      </w:r>
      <w:r w:rsidRPr="00824984">
        <w:rPr>
          <w:sz w:val="22"/>
          <w:szCs w:val="22"/>
        </w:rPr>
        <w:tab/>
      </w:r>
      <w:r w:rsidRPr="00824984">
        <w:rPr>
          <w:sz w:val="22"/>
          <w:szCs w:val="22"/>
        </w:rPr>
        <w:tab/>
      </w:r>
      <w:r w:rsidRPr="00824984">
        <w:rPr>
          <w:sz w:val="22"/>
          <w:szCs w:val="22"/>
        </w:rPr>
        <w:tab/>
        <w:t>PO Box 100</w:t>
      </w:r>
    </w:p>
    <w:p w:rsidR="00913510" w:rsidRPr="00AA47C8" w:rsidRDefault="001518BD" w:rsidP="006825F5">
      <w:pPr>
        <w:tabs>
          <w:tab w:val="left" w:pos="567"/>
        </w:tabs>
        <w:jc w:val="both"/>
        <w:rPr>
          <w:sz w:val="22"/>
          <w:szCs w:val="22"/>
        </w:rPr>
      </w:pPr>
      <w:r w:rsidRPr="00824984">
        <w:rPr>
          <w:sz w:val="22"/>
          <w:szCs w:val="22"/>
        </w:rPr>
        <w:tab/>
      </w:r>
      <w:r w:rsidRPr="00824984">
        <w:rPr>
          <w:sz w:val="22"/>
          <w:szCs w:val="22"/>
        </w:rPr>
        <w:tab/>
      </w:r>
      <w:r w:rsidRPr="00824984">
        <w:rPr>
          <w:sz w:val="22"/>
          <w:szCs w:val="22"/>
        </w:rPr>
        <w:tab/>
      </w:r>
      <w:r w:rsidRPr="00824984">
        <w:rPr>
          <w:sz w:val="22"/>
          <w:szCs w:val="22"/>
        </w:rPr>
        <w:tab/>
      </w:r>
      <w:r w:rsidRPr="00824984">
        <w:rPr>
          <w:sz w:val="22"/>
          <w:szCs w:val="22"/>
        </w:rPr>
        <w:tab/>
      </w:r>
      <w:r w:rsidRPr="00AA47C8">
        <w:rPr>
          <w:sz w:val="22"/>
          <w:szCs w:val="22"/>
        </w:rPr>
        <w:t xml:space="preserve">1400 </w:t>
      </w:r>
      <w:r w:rsidR="006825F5" w:rsidRPr="00AA47C8">
        <w:rPr>
          <w:sz w:val="22"/>
          <w:szCs w:val="22"/>
        </w:rPr>
        <w:t>VIENNA</w:t>
      </w:r>
      <w:r w:rsidR="00913510" w:rsidRPr="00AA47C8">
        <w:rPr>
          <w:sz w:val="22"/>
          <w:szCs w:val="22"/>
        </w:rPr>
        <w:t>, AUSTRIA</w:t>
      </w:r>
    </w:p>
    <w:p w:rsidR="00913510" w:rsidRPr="00AA47C8" w:rsidRDefault="00913510" w:rsidP="00913510">
      <w:pPr>
        <w:tabs>
          <w:tab w:val="left" w:pos="567"/>
        </w:tabs>
        <w:jc w:val="both"/>
        <w:rPr>
          <w:sz w:val="22"/>
          <w:szCs w:val="22"/>
        </w:rPr>
      </w:pPr>
      <w:r w:rsidRPr="00AA47C8">
        <w:rPr>
          <w:sz w:val="22"/>
          <w:szCs w:val="22"/>
        </w:rPr>
        <w:tab/>
      </w:r>
      <w:r w:rsidRPr="00AA47C8">
        <w:rPr>
          <w:sz w:val="22"/>
          <w:szCs w:val="22"/>
        </w:rPr>
        <w:tab/>
      </w:r>
      <w:r w:rsidRPr="00AA47C8">
        <w:rPr>
          <w:sz w:val="22"/>
          <w:szCs w:val="22"/>
        </w:rPr>
        <w:tab/>
      </w:r>
      <w:r w:rsidRPr="00AA47C8">
        <w:rPr>
          <w:sz w:val="22"/>
          <w:szCs w:val="22"/>
        </w:rPr>
        <w:tab/>
      </w:r>
      <w:r w:rsidRPr="00AA47C8">
        <w:rPr>
          <w:sz w:val="22"/>
          <w:szCs w:val="22"/>
        </w:rPr>
        <w:tab/>
        <w:t>Tel.: + 43 1 2600 22513</w:t>
      </w:r>
      <w:r w:rsidRPr="00AA47C8">
        <w:rPr>
          <w:sz w:val="22"/>
          <w:szCs w:val="22"/>
        </w:rPr>
        <w:tab/>
      </w:r>
    </w:p>
    <w:p w:rsidR="00913510" w:rsidRPr="00AA47C8" w:rsidRDefault="00913510" w:rsidP="00913510">
      <w:pPr>
        <w:tabs>
          <w:tab w:val="left" w:pos="567"/>
        </w:tabs>
        <w:jc w:val="both"/>
        <w:rPr>
          <w:sz w:val="22"/>
          <w:szCs w:val="22"/>
        </w:rPr>
      </w:pPr>
      <w:r w:rsidRPr="00AA47C8">
        <w:rPr>
          <w:sz w:val="22"/>
          <w:szCs w:val="22"/>
        </w:rPr>
        <w:tab/>
      </w:r>
      <w:r w:rsidRPr="00AA47C8">
        <w:rPr>
          <w:sz w:val="22"/>
          <w:szCs w:val="22"/>
        </w:rPr>
        <w:tab/>
      </w:r>
      <w:r w:rsidRPr="00AA47C8">
        <w:rPr>
          <w:sz w:val="22"/>
          <w:szCs w:val="22"/>
        </w:rPr>
        <w:tab/>
      </w:r>
      <w:r w:rsidRPr="00AA47C8">
        <w:rPr>
          <w:sz w:val="22"/>
          <w:szCs w:val="22"/>
        </w:rPr>
        <w:tab/>
      </w:r>
      <w:r w:rsidRPr="00AA47C8">
        <w:rPr>
          <w:sz w:val="22"/>
          <w:szCs w:val="22"/>
        </w:rPr>
        <w:tab/>
        <w:t xml:space="preserve">Email: </w:t>
      </w:r>
      <w:hyperlink r:id="rId12" w:history="1">
        <w:r w:rsidRPr="00AA47C8">
          <w:rPr>
            <w:rStyle w:val="Hyperlink"/>
            <w:sz w:val="22"/>
            <w:szCs w:val="22"/>
          </w:rPr>
          <w:t>S.Samaddar@iaea.org</w:t>
        </w:r>
      </w:hyperlink>
    </w:p>
    <w:p w:rsidR="00913510" w:rsidRPr="00AA47C8" w:rsidRDefault="00913510" w:rsidP="00913510">
      <w:pPr>
        <w:tabs>
          <w:tab w:val="left" w:pos="567"/>
        </w:tabs>
        <w:jc w:val="both"/>
        <w:rPr>
          <w:sz w:val="22"/>
          <w:szCs w:val="22"/>
        </w:rPr>
      </w:pPr>
    </w:p>
    <w:p w:rsidR="00913510" w:rsidRPr="00F1473D" w:rsidRDefault="00913510" w:rsidP="006825F5">
      <w:pPr>
        <w:tabs>
          <w:tab w:val="left" w:pos="567"/>
        </w:tabs>
        <w:jc w:val="both"/>
        <w:rPr>
          <w:b/>
          <w:bCs/>
          <w:sz w:val="22"/>
          <w:szCs w:val="22"/>
        </w:rPr>
      </w:pPr>
      <w:r w:rsidRPr="00AA47C8">
        <w:rPr>
          <w:sz w:val="22"/>
          <w:szCs w:val="22"/>
        </w:rPr>
        <w:tab/>
      </w:r>
      <w:r w:rsidR="004F64FA" w:rsidRPr="00F1473D">
        <w:rPr>
          <w:sz w:val="22"/>
          <w:szCs w:val="22"/>
        </w:rPr>
        <w:t>Workshop Coordinator:</w:t>
      </w:r>
      <w:r w:rsidR="004F64FA" w:rsidRPr="00F1473D">
        <w:rPr>
          <w:sz w:val="22"/>
          <w:szCs w:val="22"/>
        </w:rPr>
        <w:tab/>
      </w:r>
      <w:r w:rsidRPr="00F1473D">
        <w:rPr>
          <w:b/>
          <w:bCs/>
          <w:sz w:val="22"/>
          <w:szCs w:val="22"/>
        </w:rPr>
        <w:t xml:space="preserve">Ms Maria Laura </w:t>
      </w:r>
      <w:r w:rsidR="006825F5" w:rsidRPr="00F1473D">
        <w:rPr>
          <w:b/>
          <w:bCs/>
          <w:sz w:val="22"/>
          <w:szCs w:val="22"/>
        </w:rPr>
        <w:t>Videla</w:t>
      </w:r>
    </w:p>
    <w:p w:rsidR="00913510" w:rsidRPr="00A559DF" w:rsidRDefault="00913510" w:rsidP="00913510">
      <w:pPr>
        <w:tabs>
          <w:tab w:val="left" w:pos="567"/>
        </w:tabs>
        <w:jc w:val="both"/>
        <w:rPr>
          <w:sz w:val="22"/>
          <w:szCs w:val="22"/>
        </w:rPr>
      </w:pPr>
      <w:r w:rsidRPr="00F1473D">
        <w:rPr>
          <w:sz w:val="22"/>
          <w:szCs w:val="22"/>
        </w:rPr>
        <w:tab/>
      </w:r>
      <w:r w:rsidRPr="00F1473D">
        <w:rPr>
          <w:sz w:val="22"/>
          <w:szCs w:val="22"/>
        </w:rPr>
        <w:tab/>
      </w:r>
      <w:r w:rsidRPr="00F1473D">
        <w:rPr>
          <w:sz w:val="22"/>
          <w:szCs w:val="22"/>
        </w:rPr>
        <w:tab/>
      </w:r>
      <w:r w:rsidRPr="00F1473D">
        <w:rPr>
          <w:sz w:val="22"/>
          <w:szCs w:val="22"/>
        </w:rPr>
        <w:tab/>
      </w:r>
      <w:r w:rsidRPr="00F1473D">
        <w:rPr>
          <w:sz w:val="22"/>
          <w:szCs w:val="22"/>
        </w:rPr>
        <w:tab/>
      </w:r>
      <w:r w:rsidRPr="00A559DF">
        <w:rPr>
          <w:sz w:val="22"/>
          <w:szCs w:val="22"/>
        </w:rPr>
        <w:t>International Seismic Safety Centre</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Division of Nuclear Installation Safety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International Atomic Energy Agency</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Vienna International Centre</w:t>
      </w:r>
    </w:p>
    <w:p w:rsidR="00913510" w:rsidRPr="00A559DF" w:rsidRDefault="00913510" w:rsidP="000F5529">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PO Box 100</w:t>
      </w:r>
    </w:p>
    <w:p w:rsidR="00913510" w:rsidRPr="00A559DF" w:rsidRDefault="001518BD" w:rsidP="006825F5">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 xml:space="preserve">1400 </w:t>
      </w:r>
      <w:r w:rsidR="006825F5" w:rsidRPr="00A559DF">
        <w:rPr>
          <w:sz w:val="22"/>
          <w:szCs w:val="22"/>
        </w:rPr>
        <w:t>V</w:t>
      </w:r>
      <w:r w:rsidR="006825F5">
        <w:rPr>
          <w:sz w:val="22"/>
          <w:szCs w:val="22"/>
        </w:rPr>
        <w:t>IENNA</w:t>
      </w:r>
      <w:r w:rsidR="00913510" w:rsidRPr="00A559DF">
        <w:rPr>
          <w:sz w:val="22"/>
          <w:szCs w:val="22"/>
        </w:rPr>
        <w:t>, AUSTRIA</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Tel.: + 43 1 2600 25151</w:t>
      </w:r>
    </w:p>
    <w:p w:rsidR="00913510" w:rsidRPr="00A559DF" w:rsidRDefault="00913510" w:rsidP="00913510">
      <w:pPr>
        <w:tabs>
          <w:tab w:val="left" w:pos="567"/>
        </w:tabs>
        <w:jc w:val="both"/>
        <w:rPr>
          <w:sz w:val="22"/>
          <w:szCs w:val="22"/>
        </w:rPr>
      </w:pPr>
      <w:r w:rsidRPr="00A559DF">
        <w:rPr>
          <w:sz w:val="22"/>
          <w:szCs w:val="22"/>
        </w:rPr>
        <w:tab/>
      </w:r>
      <w:r w:rsidRPr="00A559DF">
        <w:rPr>
          <w:sz w:val="22"/>
          <w:szCs w:val="22"/>
        </w:rPr>
        <w:tab/>
      </w:r>
      <w:r w:rsidRPr="00A559DF">
        <w:rPr>
          <w:sz w:val="22"/>
          <w:szCs w:val="22"/>
        </w:rPr>
        <w:tab/>
      </w:r>
      <w:r w:rsidRPr="00A559DF">
        <w:rPr>
          <w:sz w:val="22"/>
          <w:szCs w:val="22"/>
        </w:rPr>
        <w:tab/>
      </w:r>
      <w:r w:rsidRPr="00A559DF">
        <w:rPr>
          <w:sz w:val="22"/>
          <w:szCs w:val="22"/>
        </w:rPr>
        <w:tab/>
        <w:t xml:space="preserve">Email: </w:t>
      </w:r>
      <w:hyperlink r:id="rId13" w:history="1">
        <w:r w:rsidRPr="00A559DF">
          <w:rPr>
            <w:rStyle w:val="Hyperlink"/>
            <w:sz w:val="22"/>
            <w:szCs w:val="22"/>
          </w:rPr>
          <w:t>M.Videla@iaea.org</w:t>
        </w:r>
      </w:hyperlink>
    </w:p>
    <w:p w:rsidR="00034C32" w:rsidRPr="00A559DF" w:rsidRDefault="00034C32" w:rsidP="004C4ACF">
      <w:pPr>
        <w:tabs>
          <w:tab w:val="left" w:pos="567"/>
        </w:tabs>
        <w:jc w:val="both"/>
        <w:rPr>
          <w:b/>
          <w:sz w:val="22"/>
          <w:szCs w:val="22"/>
        </w:rPr>
      </w:pPr>
    </w:p>
    <w:p w:rsidR="00375A54" w:rsidRPr="00A559DF" w:rsidRDefault="00034C32" w:rsidP="00EB10BE">
      <w:pPr>
        <w:tabs>
          <w:tab w:val="left" w:pos="567"/>
        </w:tabs>
        <w:jc w:val="both"/>
        <w:rPr>
          <w:sz w:val="22"/>
          <w:szCs w:val="22"/>
        </w:rPr>
      </w:pPr>
      <w:r w:rsidRPr="00A559DF">
        <w:rPr>
          <w:b/>
          <w:sz w:val="22"/>
          <w:szCs w:val="22"/>
        </w:rPr>
        <w:t>7</w:t>
      </w:r>
      <w:r w:rsidR="004C4ACF" w:rsidRPr="00A559DF">
        <w:rPr>
          <w:b/>
          <w:sz w:val="22"/>
          <w:szCs w:val="22"/>
        </w:rPr>
        <w:t>.</w:t>
      </w:r>
      <w:r w:rsidR="00EB10BE" w:rsidRPr="00A559DF">
        <w:rPr>
          <w:b/>
          <w:sz w:val="22"/>
          <w:szCs w:val="22"/>
        </w:rPr>
        <w:tab/>
      </w:r>
      <w:r w:rsidR="00375A54" w:rsidRPr="00A559DF">
        <w:rPr>
          <w:b/>
          <w:sz w:val="22"/>
          <w:szCs w:val="22"/>
        </w:rPr>
        <w:t>VISAS</w:t>
      </w:r>
    </w:p>
    <w:p w:rsidR="00375A54" w:rsidRPr="00A559DF" w:rsidRDefault="00375A54" w:rsidP="00B136D8">
      <w:pPr>
        <w:jc w:val="both"/>
        <w:rPr>
          <w:sz w:val="22"/>
          <w:szCs w:val="22"/>
        </w:rPr>
      </w:pPr>
    </w:p>
    <w:p w:rsidR="00375A54" w:rsidRPr="00A559DF" w:rsidRDefault="00375A54" w:rsidP="00B136D8">
      <w:pPr>
        <w:jc w:val="both"/>
        <w:rPr>
          <w:sz w:val="22"/>
          <w:szCs w:val="22"/>
        </w:rPr>
      </w:pPr>
      <w:r w:rsidRPr="00A559DF">
        <w:rPr>
          <w:sz w:val="22"/>
          <w:szCs w:val="22"/>
        </w:rPr>
        <w:t>Designated participants w</w:t>
      </w:r>
      <w:r w:rsidR="00091549" w:rsidRPr="00A559DF">
        <w:rPr>
          <w:sz w:val="22"/>
          <w:szCs w:val="22"/>
        </w:rPr>
        <w:t>ho require a visa to enter Brazil</w:t>
      </w:r>
      <w:r w:rsidRPr="00A559DF">
        <w:rPr>
          <w:sz w:val="22"/>
          <w:szCs w:val="22"/>
        </w:rPr>
        <w:t xml:space="preserve"> should submit the necessary application to the nearest diplomatic or </w:t>
      </w:r>
      <w:r w:rsidR="00091549" w:rsidRPr="00A559DF">
        <w:rPr>
          <w:sz w:val="22"/>
          <w:szCs w:val="22"/>
        </w:rPr>
        <w:t>consular representative of Brazil</w:t>
      </w:r>
      <w:r w:rsidRPr="00A559DF">
        <w:rPr>
          <w:sz w:val="22"/>
          <w:szCs w:val="22"/>
        </w:rPr>
        <w:t xml:space="preserve"> as soon as possible.</w:t>
      </w:r>
    </w:p>
    <w:p w:rsidR="00034C32" w:rsidRPr="00A559DF" w:rsidRDefault="00034C32" w:rsidP="00B136D8">
      <w:pPr>
        <w:jc w:val="both"/>
        <w:rPr>
          <w:sz w:val="22"/>
          <w:szCs w:val="22"/>
        </w:rPr>
      </w:pPr>
    </w:p>
    <w:p w:rsidR="00375A54" w:rsidRPr="00A559DF" w:rsidRDefault="00034C32" w:rsidP="00B136D8">
      <w:pPr>
        <w:tabs>
          <w:tab w:val="left" w:pos="567"/>
        </w:tabs>
        <w:jc w:val="both"/>
        <w:rPr>
          <w:b/>
          <w:sz w:val="22"/>
          <w:szCs w:val="22"/>
        </w:rPr>
      </w:pPr>
      <w:r w:rsidRPr="00A559DF">
        <w:rPr>
          <w:b/>
          <w:sz w:val="22"/>
          <w:szCs w:val="22"/>
        </w:rPr>
        <w:t>8</w:t>
      </w:r>
      <w:r w:rsidR="00375A54" w:rsidRPr="00A559DF">
        <w:rPr>
          <w:b/>
          <w:sz w:val="22"/>
          <w:szCs w:val="22"/>
        </w:rPr>
        <w:t>.</w:t>
      </w:r>
      <w:r w:rsidR="00375A54" w:rsidRPr="00A559DF">
        <w:rPr>
          <w:b/>
          <w:sz w:val="22"/>
          <w:szCs w:val="22"/>
        </w:rPr>
        <w:tab/>
        <w:t>EXPENDITURE</w:t>
      </w:r>
    </w:p>
    <w:p w:rsidR="00375A54" w:rsidRPr="00A559DF" w:rsidRDefault="00375A54" w:rsidP="00B136D8">
      <w:pPr>
        <w:jc w:val="both"/>
        <w:rPr>
          <w:sz w:val="22"/>
          <w:szCs w:val="22"/>
        </w:rPr>
      </w:pPr>
    </w:p>
    <w:p w:rsidR="00375A54" w:rsidRPr="00A559DF" w:rsidRDefault="00375A54" w:rsidP="006825F5">
      <w:pPr>
        <w:jc w:val="both"/>
        <w:rPr>
          <w:sz w:val="22"/>
          <w:szCs w:val="22"/>
        </w:rPr>
      </w:pPr>
      <w:r w:rsidRPr="00A559DF">
        <w:rPr>
          <w:sz w:val="22"/>
          <w:szCs w:val="22"/>
        </w:rPr>
        <w:t xml:space="preserve">The costs of the </w:t>
      </w:r>
      <w:r w:rsidR="00091549" w:rsidRPr="00A559DF">
        <w:rPr>
          <w:sz w:val="22"/>
          <w:szCs w:val="22"/>
        </w:rPr>
        <w:t xml:space="preserve">workshop </w:t>
      </w:r>
      <w:r w:rsidRPr="00A559DF">
        <w:rPr>
          <w:sz w:val="22"/>
          <w:szCs w:val="22"/>
        </w:rPr>
        <w:t xml:space="preserve">are borne by the </w:t>
      </w:r>
      <w:r w:rsidR="006825F5">
        <w:rPr>
          <w:sz w:val="22"/>
          <w:szCs w:val="22"/>
        </w:rPr>
        <w:t>IAEA</w:t>
      </w:r>
      <w:r w:rsidRPr="00A559DF">
        <w:rPr>
          <w:sz w:val="22"/>
          <w:szCs w:val="22"/>
        </w:rPr>
        <w:t>; no registration fee is charged to participants.</w:t>
      </w:r>
    </w:p>
    <w:p w:rsidR="00375A54" w:rsidRPr="00A559DF" w:rsidRDefault="00375A54" w:rsidP="00B136D8">
      <w:pPr>
        <w:jc w:val="both"/>
        <w:rPr>
          <w:sz w:val="22"/>
          <w:szCs w:val="22"/>
        </w:rPr>
      </w:pPr>
    </w:p>
    <w:p w:rsidR="00375A54" w:rsidRPr="00A559DF" w:rsidRDefault="00375A54" w:rsidP="00C262E3">
      <w:pPr>
        <w:jc w:val="both"/>
        <w:rPr>
          <w:sz w:val="22"/>
          <w:szCs w:val="22"/>
        </w:rPr>
      </w:pPr>
      <w:r w:rsidRPr="00A559DF">
        <w:rPr>
          <w:sz w:val="22"/>
          <w:szCs w:val="22"/>
        </w:rPr>
        <w:t>Tra</w:t>
      </w:r>
      <w:r w:rsidR="008A16FD" w:rsidRPr="00A559DF">
        <w:rPr>
          <w:sz w:val="22"/>
          <w:szCs w:val="22"/>
        </w:rPr>
        <w:t xml:space="preserve">vel and subsistence expenses for a limited number of </w:t>
      </w:r>
      <w:r w:rsidRPr="00A559DF">
        <w:rPr>
          <w:sz w:val="22"/>
          <w:szCs w:val="22"/>
        </w:rPr>
        <w:t xml:space="preserve">participants </w:t>
      </w:r>
      <w:r w:rsidR="008A16FD" w:rsidRPr="00A559DF">
        <w:rPr>
          <w:sz w:val="22"/>
          <w:szCs w:val="22"/>
        </w:rPr>
        <w:t xml:space="preserve">can </w:t>
      </w:r>
      <w:r w:rsidRPr="00A559DF">
        <w:rPr>
          <w:sz w:val="22"/>
          <w:szCs w:val="22"/>
        </w:rPr>
        <w:t xml:space="preserve">be borne by the </w:t>
      </w:r>
      <w:r w:rsidR="006825F5">
        <w:rPr>
          <w:sz w:val="22"/>
          <w:szCs w:val="22"/>
        </w:rPr>
        <w:t>IAEA through</w:t>
      </w:r>
      <w:r w:rsidR="006825F5" w:rsidRPr="00A559DF">
        <w:rPr>
          <w:sz w:val="22"/>
          <w:szCs w:val="22"/>
        </w:rPr>
        <w:t xml:space="preserve"> </w:t>
      </w:r>
      <w:r w:rsidR="008A16FD" w:rsidRPr="00A559DF">
        <w:rPr>
          <w:sz w:val="22"/>
          <w:szCs w:val="22"/>
        </w:rPr>
        <w:t xml:space="preserve">funds </w:t>
      </w:r>
      <w:r w:rsidR="006825F5">
        <w:rPr>
          <w:sz w:val="22"/>
          <w:szCs w:val="22"/>
        </w:rPr>
        <w:t>provided by</w:t>
      </w:r>
      <w:r w:rsidR="006825F5" w:rsidRPr="00A559DF">
        <w:rPr>
          <w:sz w:val="22"/>
          <w:szCs w:val="22"/>
        </w:rPr>
        <w:t xml:space="preserve"> </w:t>
      </w:r>
      <w:r w:rsidR="008A16FD" w:rsidRPr="00A559DF">
        <w:rPr>
          <w:sz w:val="22"/>
          <w:szCs w:val="22"/>
        </w:rPr>
        <w:t>the European Commission, one of the donors institutions of the ISSC</w:t>
      </w:r>
      <w:r w:rsidR="006825F5">
        <w:rPr>
          <w:sz w:val="22"/>
          <w:szCs w:val="22"/>
        </w:rPr>
        <w:t xml:space="preserve">’s </w:t>
      </w:r>
      <w:r w:rsidR="00C06883" w:rsidRPr="00A559DF">
        <w:rPr>
          <w:sz w:val="22"/>
          <w:szCs w:val="22"/>
        </w:rPr>
        <w:t>extra</w:t>
      </w:r>
      <w:r w:rsidR="00AE3BB6">
        <w:rPr>
          <w:sz w:val="22"/>
          <w:szCs w:val="22"/>
        </w:rPr>
        <w:t xml:space="preserve"> budgetary</w:t>
      </w:r>
      <w:r w:rsidR="006825F5">
        <w:rPr>
          <w:sz w:val="22"/>
          <w:szCs w:val="22"/>
        </w:rPr>
        <w:t xml:space="preserve"> Programme</w:t>
      </w:r>
      <w:r w:rsidRPr="00A559DF">
        <w:rPr>
          <w:sz w:val="22"/>
          <w:szCs w:val="22"/>
        </w:rPr>
        <w:t xml:space="preserve">. Such assistance </w:t>
      </w:r>
      <w:r w:rsidR="006825F5">
        <w:rPr>
          <w:sz w:val="22"/>
          <w:szCs w:val="22"/>
        </w:rPr>
        <w:t>may</w:t>
      </w:r>
      <w:r w:rsidR="006825F5" w:rsidRPr="00A559DF">
        <w:rPr>
          <w:sz w:val="22"/>
          <w:szCs w:val="22"/>
        </w:rPr>
        <w:t xml:space="preserve"> </w:t>
      </w:r>
      <w:r w:rsidRPr="00A559DF">
        <w:rPr>
          <w:sz w:val="22"/>
          <w:szCs w:val="22"/>
        </w:rPr>
        <w:t>be offered upon specific request to</w:t>
      </w:r>
      <w:r w:rsidR="006825F5">
        <w:rPr>
          <w:sz w:val="22"/>
          <w:szCs w:val="22"/>
        </w:rPr>
        <w:t xml:space="preserve"> normally</w:t>
      </w:r>
      <w:r w:rsidRPr="00A559DF">
        <w:rPr>
          <w:sz w:val="22"/>
          <w:szCs w:val="22"/>
        </w:rPr>
        <w:t xml:space="preserve"> one participant per country provided that, in the </w:t>
      </w:r>
      <w:r w:rsidR="00C262E3">
        <w:rPr>
          <w:sz w:val="22"/>
          <w:szCs w:val="22"/>
        </w:rPr>
        <w:t>IAEA</w:t>
      </w:r>
      <w:r w:rsidR="00C262E3" w:rsidRPr="00A559DF">
        <w:rPr>
          <w:sz w:val="22"/>
          <w:szCs w:val="22"/>
        </w:rPr>
        <w:t xml:space="preserve">’s </w:t>
      </w:r>
      <w:r w:rsidRPr="00A559DF">
        <w:rPr>
          <w:sz w:val="22"/>
          <w:szCs w:val="22"/>
        </w:rPr>
        <w:t xml:space="preserve">view, </w:t>
      </w:r>
      <w:r w:rsidR="00C262E3" w:rsidRPr="00A559DF">
        <w:rPr>
          <w:sz w:val="22"/>
          <w:szCs w:val="22"/>
        </w:rPr>
        <w:t>th</w:t>
      </w:r>
      <w:r w:rsidR="00C262E3">
        <w:rPr>
          <w:sz w:val="22"/>
          <w:szCs w:val="22"/>
        </w:rPr>
        <w:t>e</w:t>
      </w:r>
      <w:r w:rsidR="00C262E3" w:rsidRPr="00A559DF">
        <w:rPr>
          <w:sz w:val="22"/>
          <w:szCs w:val="22"/>
        </w:rPr>
        <w:t xml:space="preserve"> </w:t>
      </w:r>
      <w:r w:rsidRPr="00A559DF">
        <w:rPr>
          <w:sz w:val="22"/>
          <w:szCs w:val="22"/>
        </w:rPr>
        <w:t xml:space="preserve">participant </w:t>
      </w:r>
      <w:r w:rsidR="00C262E3">
        <w:rPr>
          <w:sz w:val="22"/>
          <w:szCs w:val="22"/>
        </w:rPr>
        <w:t xml:space="preserve">on whose behalf assistance is requested </w:t>
      </w:r>
      <w:r w:rsidRPr="00A559DF">
        <w:rPr>
          <w:sz w:val="22"/>
          <w:szCs w:val="22"/>
        </w:rPr>
        <w:t xml:space="preserve">will make an important contribution to the </w:t>
      </w:r>
      <w:r w:rsidR="00C262E3">
        <w:rPr>
          <w:sz w:val="22"/>
          <w:szCs w:val="22"/>
        </w:rPr>
        <w:t>workshop</w:t>
      </w:r>
      <w:r w:rsidRPr="00A559DF">
        <w:rPr>
          <w:sz w:val="22"/>
          <w:szCs w:val="22"/>
        </w:rPr>
        <w:t xml:space="preserve">. The application for financial support should be made at the time of </w:t>
      </w:r>
      <w:r w:rsidR="00C262E3">
        <w:rPr>
          <w:sz w:val="22"/>
          <w:szCs w:val="22"/>
        </w:rPr>
        <w:t>nominating</w:t>
      </w:r>
      <w:r w:rsidRPr="00A559DF">
        <w:rPr>
          <w:sz w:val="22"/>
          <w:szCs w:val="22"/>
        </w:rPr>
        <w:t xml:space="preserve"> the participant.</w:t>
      </w:r>
    </w:p>
    <w:p w:rsidR="00B371ED" w:rsidRPr="00A559DF" w:rsidRDefault="00B371ED" w:rsidP="00B136D8">
      <w:pPr>
        <w:tabs>
          <w:tab w:val="left" w:pos="567"/>
        </w:tabs>
        <w:jc w:val="both"/>
        <w:rPr>
          <w:sz w:val="22"/>
          <w:szCs w:val="22"/>
        </w:rPr>
      </w:pPr>
    </w:p>
    <w:p w:rsidR="00034C32" w:rsidRDefault="00034C32" w:rsidP="00B136D8">
      <w:pPr>
        <w:tabs>
          <w:tab w:val="left" w:pos="567"/>
        </w:tabs>
        <w:jc w:val="both"/>
        <w:rPr>
          <w:sz w:val="22"/>
          <w:szCs w:val="22"/>
        </w:rPr>
      </w:pPr>
    </w:p>
    <w:p w:rsidR="00261EB8" w:rsidRPr="00A559DF" w:rsidRDefault="00261EB8" w:rsidP="00B136D8">
      <w:pPr>
        <w:tabs>
          <w:tab w:val="left" w:pos="567"/>
        </w:tabs>
        <w:jc w:val="both"/>
        <w:rPr>
          <w:sz w:val="22"/>
          <w:szCs w:val="22"/>
        </w:rPr>
      </w:pPr>
    </w:p>
    <w:p w:rsidR="00375A54" w:rsidRPr="00A559DF" w:rsidRDefault="00034C32" w:rsidP="00B136D8">
      <w:pPr>
        <w:tabs>
          <w:tab w:val="left" w:pos="567"/>
        </w:tabs>
        <w:jc w:val="both"/>
        <w:rPr>
          <w:b/>
          <w:sz w:val="22"/>
          <w:szCs w:val="22"/>
        </w:rPr>
      </w:pPr>
      <w:r w:rsidRPr="00A559DF">
        <w:rPr>
          <w:b/>
          <w:sz w:val="22"/>
          <w:szCs w:val="22"/>
        </w:rPr>
        <w:lastRenderedPageBreak/>
        <w:t>9</w:t>
      </w:r>
      <w:r w:rsidR="00375A54" w:rsidRPr="00A559DF">
        <w:rPr>
          <w:b/>
          <w:sz w:val="22"/>
          <w:szCs w:val="22"/>
        </w:rPr>
        <w:t>.</w:t>
      </w:r>
      <w:r w:rsidR="00375A54" w:rsidRPr="00A559DF">
        <w:rPr>
          <w:b/>
          <w:sz w:val="22"/>
          <w:szCs w:val="22"/>
        </w:rPr>
        <w:tab/>
        <w:t>WORKING LANGUAGE</w:t>
      </w:r>
    </w:p>
    <w:p w:rsidR="00375A54" w:rsidRPr="00A559DF" w:rsidRDefault="00375A54" w:rsidP="00B136D8">
      <w:pPr>
        <w:jc w:val="both"/>
        <w:rPr>
          <w:sz w:val="22"/>
          <w:szCs w:val="22"/>
        </w:rPr>
      </w:pPr>
    </w:p>
    <w:p w:rsidR="009B08D0" w:rsidRPr="00A559DF" w:rsidRDefault="00375A54" w:rsidP="00C262E3">
      <w:pPr>
        <w:jc w:val="both"/>
        <w:rPr>
          <w:sz w:val="22"/>
          <w:szCs w:val="22"/>
        </w:rPr>
      </w:pPr>
      <w:r w:rsidRPr="00A559DF">
        <w:rPr>
          <w:sz w:val="22"/>
          <w:szCs w:val="22"/>
        </w:rPr>
        <w:t xml:space="preserve">The working language of the </w:t>
      </w:r>
      <w:r w:rsidR="00C262E3">
        <w:rPr>
          <w:sz w:val="22"/>
          <w:szCs w:val="22"/>
        </w:rPr>
        <w:t>workshop</w:t>
      </w:r>
      <w:r w:rsidR="00C262E3" w:rsidRPr="00A559DF">
        <w:rPr>
          <w:sz w:val="22"/>
          <w:szCs w:val="22"/>
        </w:rPr>
        <w:t xml:space="preserve"> </w:t>
      </w:r>
      <w:r w:rsidRPr="00A559DF">
        <w:rPr>
          <w:sz w:val="22"/>
          <w:szCs w:val="22"/>
        </w:rPr>
        <w:t>will be English</w:t>
      </w:r>
      <w:r w:rsidR="00A91FF4">
        <w:rPr>
          <w:sz w:val="22"/>
          <w:szCs w:val="22"/>
        </w:rPr>
        <w:t xml:space="preserve"> and Spanish. However, most IAEA experts will be delivering relevant lectures in English language</w:t>
      </w:r>
      <w:r w:rsidRPr="00A559DF">
        <w:rPr>
          <w:sz w:val="22"/>
          <w:szCs w:val="22"/>
        </w:rPr>
        <w:t>.</w:t>
      </w:r>
    </w:p>
    <w:p w:rsidR="00034C32" w:rsidRPr="00A559DF" w:rsidRDefault="00034C32" w:rsidP="00B136D8">
      <w:pPr>
        <w:jc w:val="both"/>
        <w:rPr>
          <w:b/>
          <w:sz w:val="22"/>
          <w:szCs w:val="22"/>
          <w:u w:val="single"/>
        </w:rPr>
      </w:pPr>
    </w:p>
    <w:p w:rsidR="009B08D0" w:rsidRPr="00A559DF" w:rsidRDefault="00034C32" w:rsidP="00B136D8">
      <w:pPr>
        <w:tabs>
          <w:tab w:val="left" w:pos="567"/>
        </w:tabs>
        <w:jc w:val="both"/>
        <w:rPr>
          <w:b/>
          <w:sz w:val="22"/>
          <w:szCs w:val="22"/>
        </w:rPr>
      </w:pPr>
      <w:r w:rsidRPr="00A559DF">
        <w:rPr>
          <w:b/>
          <w:sz w:val="22"/>
          <w:szCs w:val="22"/>
        </w:rPr>
        <w:t>10</w:t>
      </w:r>
      <w:r w:rsidR="00340FE0" w:rsidRPr="00A559DF">
        <w:rPr>
          <w:b/>
          <w:sz w:val="22"/>
          <w:szCs w:val="22"/>
        </w:rPr>
        <w:t>.</w:t>
      </w:r>
      <w:r w:rsidR="00340FE0" w:rsidRPr="00A559DF">
        <w:rPr>
          <w:b/>
          <w:sz w:val="22"/>
          <w:szCs w:val="22"/>
        </w:rPr>
        <w:tab/>
        <w:t>DELIVERABLES</w:t>
      </w:r>
    </w:p>
    <w:p w:rsidR="009B08D0" w:rsidRPr="00A559DF" w:rsidRDefault="009B08D0" w:rsidP="009B08D0">
      <w:pPr>
        <w:pStyle w:val="BodyText"/>
        <w:rPr>
          <w:sz w:val="22"/>
          <w:szCs w:val="22"/>
        </w:rPr>
      </w:pPr>
    </w:p>
    <w:p w:rsidR="009B08D0" w:rsidRPr="00A559DF" w:rsidRDefault="009B08D0" w:rsidP="00C262E3">
      <w:pPr>
        <w:pStyle w:val="BodyText"/>
        <w:rPr>
          <w:sz w:val="22"/>
          <w:szCs w:val="22"/>
        </w:rPr>
      </w:pPr>
      <w:r w:rsidRPr="00A559DF">
        <w:rPr>
          <w:sz w:val="22"/>
          <w:szCs w:val="22"/>
        </w:rPr>
        <w:t xml:space="preserve">A working material </w:t>
      </w:r>
      <w:r w:rsidRPr="002F0DCB">
        <w:rPr>
          <w:sz w:val="22"/>
          <w:szCs w:val="22"/>
        </w:rPr>
        <w:t>document containing all presentations, including conclusions and the workshop</w:t>
      </w:r>
      <w:r w:rsidR="002F0DCB" w:rsidRPr="002F0DCB">
        <w:rPr>
          <w:sz w:val="22"/>
          <w:szCs w:val="22"/>
        </w:rPr>
        <w:t xml:space="preserve"> proceedings</w:t>
      </w:r>
      <w:r w:rsidR="002E15F7" w:rsidRPr="002F0DCB">
        <w:rPr>
          <w:sz w:val="22"/>
          <w:szCs w:val="22"/>
        </w:rPr>
        <w:t xml:space="preserve">, will be issued and distributed by the IAEA no later than </w:t>
      </w:r>
      <w:r w:rsidR="00C262E3" w:rsidRPr="002F0DCB">
        <w:rPr>
          <w:sz w:val="22"/>
          <w:szCs w:val="22"/>
        </w:rPr>
        <w:t xml:space="preserve">six </w:t>
      </w:r>
      <w:r w:rsidR="002E15F7" w:rsidRPr="002F0DCB">
        <w:rPr>
          <w:sz w:val="22"/>
          <w:szCs w:val="22"/>
        </w:rPr>
        <w:t>months after the workshop.</w:t>
      </w:r>
    </w:p>
    <w:p w:rsidR="00B7434A" w:rsidRPr="00A559DF" w:rsidRDefault="00B7434A" w:rsidP="00B136D8">
      <w:pPr>
        <w:jc w:val="both"/>
        <w:rPr>
          <w:sz w:val="22"/>
          <w:szCs w:val="22"/>
        </w:rPr>
      </w:pPr>
    </w:p>
    <w:p w:rsidR="00375A54" w:rsidRPr="00A559DF" w:rsidRDefault="00375A54" w:rsidP="000D4C4A">
      <w:pPr>
        <w:tabs>
          <w:tab w:val="left" w:pos="567"/>
        </w:tabs>
        <w:jc w:val="both"/>
        <w:rPr>
          <w:b/>
          <w:sz w:val="22"/>
          <w:szCs w:val="22"/>
        </w:rPr>
      </w:pPr>
      <w:r w:rsidRPr="00A559DF">
        <w:rPr>
          <w:b/>
          <w:sz w:val="22"/>
          <w:szCs w:val="22"/>
        </w:rPr>
        <w:t>1</w:t>
      </w:r>
      <w:r w:rsidR="00034C32" w:rsidRPr="00A559DF">
        <w:rPr>
          <w:b/>
          <w:sz w:val="22"/>
          <w:szCs w:val="22"/>
        </w:rPr>
        <w:t>1</w:t>
      </w:r>
      <w:r w:rsidRPr="00A559DF">
        <w:rPr>
          <w:b/>
          <w:sz w:val="22"/>
          <w:szCs w:val="22"/>
        </w:rPr>
        <w:t>.</w:t>
      </w:r>
      <w:r w:rsidRPr="00A559DF">
        <w:rPr>
          <w:b/>
          <w:sz w:val="22"/>
          <w:szCs w:val="22"/>
        </w:rPr>
        <w:tab/>
        <w:t>LOCAL ARRANGEMENTS</w:t>
      </w:r>
    </w:p>
    <w:p w:rsidR="00B7434A" w:rsidRPr="00A559DF" w:rsidRDefault="00B7434A" w:rsidP="000D4C4A">
      <w:pPr>
        <w:tabs>
          <w:tab w:val="left" w:pos="567"/>
        </w:tabs>
        <w:jc w:val="both"/>
        <w:rPr>
          <w:b/>
          <w:sz w:val="22"/>
          <w:szCs w:val="22"/>
        </w:rPr>
      </w:pPr>
    </w:p>
    <w:p w:rsidR="00375A54" w:rsidRPr="00A559DF" w:rsidRDefault="00375A54" w:rsidP="007C0688">
      <w:pPr>
        <w:jc w:val="both"/>
        <w:rPr>
          <w:bCs/>
          <w:sz w:val="22"/>
          <w:szCs w:val="22"/>
        </w:rPr>
      </w:pPr>
      <w:r w:rsidRPr="00A559DF">
        <w:rPr>
          <w:sz w:val="22"/>
          <w:szCs w:val="22"/>
        </w:rPr>
        <w:t xml:space="preserve">The </w:t>
      </w:r>
      <w:r w:rsidR="005F480E" w:rsidRPr="00A559DF">
        <w:rPr>
          <w:sz w:val="22"/>
          <w:szCs w:val="22"/>
        </w:rPr>
        <w:t xml:space="preserve">workshop will be held at </w:t>
      </w:r>
      <w:r w:rsidR="00C262E3">
        <w:rPr>
          <w:sz w:val="22"/>
          <w:szCs w:val="22"/>
        </w:rPr>
        <w:t xml:space="preserve">the offices of </w:t>
      </w:r>
      <w:proofErr w:type="spellStart"/>
      <w:r w:rsidR="00C262E3" w:rsidRPr="00A559DF">
        <w:rPr>
          <w:sz w:val="22"/>
          <w:szCs w:val="22"/>
        </w:rPr>
        <w:t>Eletronuclear</w:t>
      </w:r>
      <w:proofErr w:type="spellEnd"/>
      <w:r w:rsidR="00C262E3">
        <w:rPr>
          <w:sz w:val="22"/>
          <w:szCs w:val="22"/>
        </w:rPr>
        <w:t xml:space="preserve"> (</w:t>
      </w:r>
      <w:proofErr w:type="spellStart"/>
      <w:r w:rsidR="001D31F4" w:rsidRPr="00A559DF">
        <w:rPr>
          <w:sz w:val="22"/>
          <w:szCs w:val="22"/>
        </w:rPr>
        <w:t>Eletrobrás</w:t>
      </w:r>
      <w:proofErr w:type="spellEnd"/>
      <w:r w:rsidR="001D31F4" w:rsidRPr="00A559DF">
        <w:rPr>
          <w:sz w:val="22"/>
          <w:szCs w:val="22"/>
        </w:rPr>
        <w:t xml:space="preserve"> </w:t>
      </w:r>
      <w:proofErr w:type="spellStart"/>
      <w:r w:rsidR="001D31F4" w:rsidRPr="00A559DF">
        <w:rPr>
          <w:sz w:val="22"/>
          <w:szCs w:val="22"/>
        </w:rPr>
        <w:t>Termonuclear</w:t>
      </w:r>
      <w:proofErr w:type="spellEnd"/>
      <w:r w:rsidR="00C262E3">
        <w:rPr>
          <w:sz w:val="22"/>
          <w:szCs w:val="22"/>
        </w:rPr>
        <w:t>)</w:t>
      </w:r>
      <w:r w:rsidR="005F480E" w:rsidRPr="00A559DF">
        <w:rPr>
          <w:sz w:val="22"/>
          <w:szCs w:val="22"/>
        </w:rPr>
        <w:t xml:space="preserve"> in </w:t>
      </w:r>
      <w:r w:rsidR="005F480E" w:rsidRPr="00A559DF">
        <w:rPr>
          <w:bCs/>
          <w:sz w:val="22"/>
          <w:szCs w:val="22"/>
        </w:rPr>
        <w:t>Rio de Janeiro</w:t>
      </w:r>
      <w:r w:rsidR="005F480E" w:rsidRPr="00A559DF">
        <w:rPr>
          <w:sz w:val="22"/>
          <w:szCs w:val="22"/>
        </w:rPr>
        <w:t xml:space="preserve"> </w:t>
      </w:r>
      <w:r w:rsidR="005F480E" w:rsidRPr="00A559DF">
        <w:rPr>
          <w:bCs/>
          <w:sz w:val="22"/>
          <w:szCs w:val="22"/>
        </w:rPr>
        <w:t xml:space="preserve">and </w:t>
      </w:r>
      <w:proofErr w:type="spellStart"/>
      <w:r w:rsidR="005F480E" w:rsidRPr="00A559DF">
        <w:rPr>
          <w:bCs/>
          <w:sz w:val="22"/>
          <w:szCs w:val="22"/>
        </w:rPr>
        <w:t>Angra</w:t>
      </w:r>
      <w:proofErr w:type="spellEnd"/>
      <w:r w:rsidR="005F480E" w:rsidRPr="00A559DF">
        <w:rPr>
          <w:bCs/>
          <w:sz w:val="22"/>
          <w:szCs w:val="22"/>
        </w:rPr>
        <w:t xml:space="preserve"> dos Reis, Brazil</w:t>
      </w:r>
      <w:r w:rsidRPr="00A559DF">
        <w:rPr>
          <w:sz w:val="22"/>
          <w:szCs w:val="22"/>
        </w:rPr>
        <w:t xml:space="preserve">. It will start on Monday, </w:t>
      </w:r>
      <w:r w:rsidR="007C0688">
        <w:rPr>
          <w:sz w:val="22"/>
          <w:szCs w:val="22"/>
        </w:rPr>
        <w:t>13</w:t>
      </w:r>
      <w:r w:rsidRPr="00A559DF">
        <w:rPr>
          <w:sz w:val="22"/>
          <w:szCs w:val="22"/>
        </w:rPr>
        <w:t xml:space="preserve"> </w:t>
      </w:r>
      <w:r w:rsidR="005F480E" w:rsidRPr="00A559DF">
        <w:rPr>
          <w:sz w:val="22"/>
          <w:szCs w:val="22"/>
        </w:rPr>
        <w:t xml:space="preserve">May </w:t>
      </w:r>
      <w:r w:rsidRPr="00A559DF">
        <w:rPr>
          <w:sz w:val="22"/>
          <w:szCs w:val="22"/>
        </w:rPr>
        <w:t>20</w:t>
      </w:r>
      <w:r w:rsidR="005F480E" w:rsidRPr="00A559DF">
        <w:rPr>
          <w:sz w:val="22"/>
          <w:szCs w:val="22"/>
        </w:rPr>
        <w:t>13</w:t>
      </w:r>
      <w:r w:rsidR="00C262E3">
        <w:rPr>
          <w:sz w:val="22"/>
          <w:szCs w:val="22"/>
        </w:rPr>
        <w:t>,</w:t>
      </w:r>
      <w:r w:rsidRPr="00A559DF">
        <w:rPr>
          <w:sz w:val="22"/>
          <w:szCs w:val="22"/>
        </w:rPr>
        <w:t xml:space="preserve"> at 9.00 a.m. and end in the afternoon on Friday, </w:t>
      </w:r>
      <w:r w:rsidR="005F480E" w:rsidRPr="00A559DF">
        <w:rPr>
          <w:sz w:val="22"/>
          <w:szCs w:val="22"/>
        </w:rPr>
        <w:t>1</w:t>
      </w:r>
      <w:r w:rsidR="007C0688">
        <w:rPr>
          <w:sz w:val="22"/>
          <w:szCs w:val="22"/>
        </w:rPr>
        <w:t>7</w:t>
      </w:r>
      <w:r w:rsidR="007A2126" w:rsidRPr="00A559DF">
        <w:rPr>
          <w:sz w:val="22"/>
          <w:szCs w:val="22"/>
        </w:rPr>
        <w:t xml:space="preserve"> </w:t>
      </w:r>
      <w:r w:rsidR="005F480E" w:rsidRPr="00A559DF">
        <w:rPr>
          <w:sz w:val="22"/>
          <w:szCs w:val="22"/>
        </w:rPr>
        <w:t>May 2013</w:t>
      </w:r>
      <w:r w:rsidR="00C262E3">
        <w:rPr>
          <w:sz w:val="22"/>
          <w:szCs w:val="22"/>
        </w:rPr>
        <w:t>,</w:t>
      </w:r>
      <w:r w:rsidR="007A2126" w:rsidRPr="00A559DF">
        <w:rPr>
          <w:sz w:val="22"/>
          <w:szCs w:val="22"/>
        </w:rPr>
        <w:t xml:space="preserve"> at </w:t>
      </w:r>
      <w:r w:rsidR="00C262E3">
        <w:rPr>
          <w:sz w:val="22"/>
          <w:szCs w:val="22"/>
        </w:rPr>
        <w:t>3.</w:t>
      </w:r>
      <w:r w:rsidR="007A2126" w:rsidRPr="00A559DF">
        <w:rPr>
          <w:sz w:val="22"/>
          <w:szCs w:val="22"/>
        </w:rPr>
        <w:t>30 p</w:t>
      </w:r>
      <w:r w:rsidR="00C262E3">
        <w:rPr>
          <w:sz w:val="22"/>
          <w:szCs w:val="22"/>
        </w:rPr>
        <w:t>.</w:t>
      </w:r>
      <w:r w:rsidR="007A2126" w:rsidRPr="00A559DF">
        <w:rPr>
          <w:sz w:val="22"/>
          <w:szCs w:val="22"/>
        </w:rPr>
        <w:t>m</w:t>
      </w:r>
      <w:r w:rsidRPr="00A559DF">
        <w:rPr>
          <w:sz w:val="22"/>
          <w:szCs w:val="22"/>
        </w:rPr>
        <w:t>.</w:t>
      </w:r>
    </w:p>
    <w:p w:rsidR="00375A54" w:rsidRPr="00A559DF" w:rsidRDefault="00375A54" w:rsidP="00B136D8">
      <w:pPr>
        <w:jc w:val="both"/>
        <w:rPr>
          <w:sz w:val="22"/>
          <w:szCs w:val="22"/>
        </w:rPr>
      </w:pPr>
    </w:p>
    <w:p w:rsidR="00375A54" w:rsidRPr="00A559DF" w:rsidRDefault="00375A54" w:rsidP="00C262E3">
      <w:pPr>
        <w:jc w:val="both"/>
        <w:rPr>
          <w:sz w:val="22"/>
          <w:szCs w:val="22"/>
        </w:rPr>
      </w:pPr>
      <w:r w:rsidRPr="00A559DF">
        <w:rPr>
          <w:sz w:val="22"/>
          <w:szCs w:val="22"/>
        </w:rPr>
        <w:t xml:space="preserve">The </w:t>
      </w:r>
      <w:r w:rsidR="00C262E3">
        <w:rPr>
          <w:sz w:val="22"/>
          <w:szCs w:val="22"/>
        </w:rPr>
        <w:t>workshop</w:t>
      </w:r>
      <w:r w:rsidR="00C262E3" w:rsidRPr="00A559DF">
        <w:rPr>
          <w:sz w:val="22"/>
          <w:szCs w:val="22"/>
        </w:rPr>
        <w:t xml:space="preserve"> </w:t>
      </w:r>
      <w:r w:rsidRPr="00A559DF">
        <w:rPr>
          <w:sz w:val="22"/>
          <w:szCs w:val="22"/>
        </w:rPr>
        <w:t xml:space="preserve">agenda, together with information on local arrangements, </w:t>
      </w:r>
      <w:r w:rsidR="00AA47C8">
        <w:rPr>
          <w:sz w:val="22"/>
          <w:szCs w:val="22"/>
        </w:rPr>
        <w:t xml:space="preserve">including hotel accommodation, </w:t>
      </w:r>
      <w:r w:rsidRPr="00A559DF">
        <w:rPr>
          <w:sz w:val="22"/>
          <w:szCs w:val="22"/>
        </w:rPr>
        <w:t xml:space="preserve">will be sent to designated participants when the completed </w:t>
      </w:r>
      <w:r w:rsidR="00C262E3">
        <w:rPr>
          <w:sz w:val="22"/>
          <w:szCs w:val="22"/>
        </w:rPr>
        <w:t>P</w:t>
      </w:r>
      <w:r w:rsidRPr="00A559DF">
        <w:rPr>
          <w:sz w:val="22"/>
          <w:szCs w:val="22"/>
        </w:rPr>
        <w:t xml:space="preserve">articipation </w:t>
      </w:r>
      <w:r w:rsidR="00C262E3">
        <w:rPr>
          <w:sz w:val="22"/>
          <w:szCs w:val="22"/>
        </w:rPr>
        <w:t>F</w:t>
      </w:r>
      <w:r w:rsidRPr="00A559DF">
        <w:rPr>
          <w:sz w:val="22"/>
          <w:szCs w:val="22"/>
        </w:rPr>
        <w:t>orms have been received.</w:t>
      </w:r>
    </w:p>
    <w:p w:rsidR="00913510" w:rsidRPr="00A559DF" w:rsidRDefault="00913510" w:rsidP="00913510">
      <w:pPr>
        <w:jc w:val="both"/>
        <w:rPr>
          <w:sz w:val="22"/>
          <w:szCs w:val="22"/>
        </w:rPr>
      </w:pPr>
    </w:p>
    <w:p w:rsidR="00913510" w:rsidRPr="00A559DF" w:rsidRDefault="004C4ACF" w:rsidP="00034C32">
      <w:pPr>
        <w:jc w:val="both"/>
        <w:rPr>
          <w:b/>
          <w:sz w:val="22"/>
          <w:szCs w:val="22"/>
        </w:rPr>
      </w:pPr>
      <w:r w:rsidRPr="00A559DF">
        <w:rPr>
          <w:b/>
          <w:sz w:val="22"/>
          <w:szCs w:val="22"/>
        </w:rPr>
        <w:t>1</w:t>
      </w:r>
      <w:r w:rsidR="00034C32" w:rsidRPr="00A559DF">
        <w:rPr>
          <w:b/>
          <w:sz w:val="22"/>
          <w:szCs w:val="22"/>
        </w:rPr>
        <w:t>2</w:t>
      </w:r>
      <w:r w:rsidRPr="00A559DF">
        <w:rPr>
          <w:b/>
          <w:sz w:val="22"/>
          <w:szCs w:val="22"/>
        </w:rPr>
        <w:t xml:space="preserve">. </w:t>
      </w:r>
      <w:r w:rsidRPr="00A559DF">
        <w:rPr>
          <w:b/>
          <w:sz w:val="22"/>
          <w:szCs w:val="22"/>
        </w:rPr>
        <w:tab/>
      </w:r>
      <w:r w:rsidR="00913510" w:rsidRPr="00A559DF">
        <w:rPr>
          <w:b/>
          <w:sz w:val="22"/>
          <w:szCs w:val="22"/>
        </w:rPr>
        <w:t>WORKSHOP WEB PAGE</w:t>
      </w:r>
    </w:p>
    <w:p w:rsidR="002800D0" w:rsidRPr="00A559DF" w:rsidRDefault="002800D0" w:rsidP="00913510">
      <w:pPr>
        <w:jc w:val="both"/>
        <w:rPr>
          <w:sz w:val="22"/>
          <w:szCs w:val="22"/>
        </w:rPr>
      </w:pPr>
    </w:p>
    <w:p w:rsidR="00913510" w:rsidRPr="00A559DF" w:rsidRDefault="00913510" w:rsidP="00913510">
      <w:pPr>
        <w:jc w:val="both"/>
        <w:rPr>
          <w:sz w:val="22"/>
          <w:szCs w:val="22"/>
        </w:rPr>
      </w:pPr>
      <w:r w:rsidRPr="00A559DF">
        <w:rPr>
          <w:sz w:val="22"/>
          <w:szCs w:val="22"/>
        </w:rPr>
        <w:t>Please visit the following web page regularly for new information regarding this workshop:</w:t>
      </w:r>
    </w:p>
    <w:p w:rsidR="00AA47C8" w:rsidRDefault="003942F4" w:rsidP="00B136D8">
      <w:pPr>
        <w:jc w:val="both"/>
        <w:rPr>
          <w:sz w:val="22"/>
          <w:szCs w:val="22"/>
        </w:rPr>
      </w:pPr>
      <w:hyperlink r:id="rId14" w:history="1">
        <w:r w:rsidR="00BC7669" w:rsidRPr="00A559DF">
          <w:rPr>
            <w:rStyle w:val="Hyperlink"/>
            <w:sz w:val="22"/>
            <w:szCs w:val="22"/>
          </w:rPr>
          <w:t>http://www-pub.iaea.org/iaeameetings/</w:t>
        </w:r>
      </w:hyperlink>
    </w:p>
    <w:p w:rsidR="00AA47C8" w:rsidRPr="00AA47C8" w:rsidRDefault="00AA47C8" w:rsidP="00AA47C8">
      <w:pPr>
        <w:rPr>
          <w:sz w:val="22"/>
          <w:szCs w:val="22"/>
        </w:rPr>
      </w:pPr>
    </w:p>
    <w:p w:rsidR="00AA47C8" w:rsidRPr="00AA47C8" w:rsidRDefault="00AA47C8" w:rsidP="00AA47C8">
      <w:pPr>
        <w:rPr>
          <w:sz w:val="22"/>
          <w:szCs w:val="22"/>
        </w:rPr>
      </w:pPr>
    </w:p>
    <w:p w:rsidR="00AA47C8" w:rsidRPr="00AA47C8" w:rsidRDefault="00AA47C8" w:rsidP="00AA47C8">
      <w:pPr>
        <w:rPr>
          <w:sz w:val="22"/>
          <w:szCs w:val="22"/>
        </w:rPr>
      </w:pPr>
    </w:p>
    <w:p w:rsidR="00AA47C8" w:rsidRDefault="00AA47C8" w:rsidP="00AA47C8">
      <w:pPr>
        <w:rPr>
          <w:sz w:val="22"/>
          <w:szCs w:val="22"/>
        </w:rPr>
      </w:pPr>
    </w:p>
    <w:p w:rsidR="00BC1D2C" w:rsidRPr="00AA47C8" w:rsidRDefault="00BC1D2C" w:rsidP="00AA47C8">
      <w:pPr>
        <w:tabs>
          <w:tab w:val="left" w:pos="3052"/>
        </w:tabs>
        <w:rPr>
          <w:sz w:val="22"/>
          <w:szCs w:val="22"/>
        </w:rPr>
        <w:sectPr w:rsidR="00BC1D2C" w:rsidRPr="00AA47C8" w:rsidSect="00C31E3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rsidR="00375A54" w:rsidRPr="00A559DF" w:rsidRDefault="00375A54" w:rsidP="00AE3BB6">
      <w:pPr>
        <w:jc w:val="both"/>
      </w:pPr>
    </w:p>
    <w:sectPr w:rsidR="00375A54" w:rsidRPr="00A559DF" w:rsidSect="00034C32">
      <w:footerReference w:type="default" r:id="rId2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2E4" w:rsidRDefault="00E952E4">
      <w:r>
        <w:separator/>
      </w:r>
    </w:p>
  </w:endnote>
  <w:endnote w:type="continuationSeparator" w:id="0">
    <w:p w:rsidR="00E952E4" w:rsidRDefault="00E952E4">
      <w:r>
        <w:continuationSeparator/>
      </w:r>
    </w:p>
  </w:endnote>
  <w:endnote w:id="1">
    <w:p w:rsidR="002C4000" w:rsidRDefault="002C4000">
      <w:pPr>
        <w:pStyle w:val="EndnoteText"/>
      </w:pPr>
      <w:r>
        <w:rPr>
          <w:rStyle w:val="EndnoteReference"/>
        </w:rPr>
        <w:endnoteRef/>
      </w:r>
      <w:r>
        <w:t xml:space="preserve"> </w:t>
      </w:r>
      <w:r w:rsidRPr="002C4000">
        <w:rPr>
          <w:sz w:val="12"/>
          <w:szCs w:val="12"/>
        </w:rPr>
        <w:t>Revised 16 April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Default="00481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170504"/>
      <w:docPartObj>
        <w:docPartGallery w:val="Page Numbers (Bottom of Page)"/>
        <w:docPartUnique/>
      </w:docPartObj>
    </w:sdtPr>
    <w:sdtEndPr>
      <w:rPr>
        <w:noProof/>
      </w:rPr>
    </w:sdtEndPr>
    <w:sdtContent>
      <w:p w:rsidR="00481B19" w:rsidRDefault="00481B19">
        <w:pPr>
          <w:pStyle w:val="Footer"/>
          <w:jc w:val="center"/>
        </w:pPr>
      </w:p>
      <w:p w:rsidR="00481B19" w:rsidRDefault="00481B19">
        <w:pPr>
          <w:pStyle w:val="Footer"/>
          <w:jc w:val="center"/>
        </w:pPr>
        <w:r>
          <w:fldChar w:fldCharType="begin"/>
        </w:r>
        <w:r>
          <w:instrText xml:space="preserve"> PAGE   \* MERGEFORMAT </w:instrText>
        </w:r>
        <w:r>
          <w:fldChar w:fldCharType="separate"/>
        </w:r>
        <w:r w:rsidR="0083311A">
          <w:rPr>
            <w:noProof/>
          </w:rPr>
          <w:t>7</w:t>
        </w:r>
        <w:r>
          <w:rPr>
            <w:noProof/>
          </w:rPr>
          <w:fldChar w:fldCharType="end"/>
        </w:r>
      </w:p>
    </w:sdtContent>
  </w:sdt>
  <w:p w:rsidR="00481B19" w:rsidRDefault="00481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Default="00481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Default="00481B19" w:rsidP="00AE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2E4" w:rsidRDefault="00E952E4">
      <w:r>
        <w:separator/>
      </w:r>
    </w:p>
  </w:footnote>
  <w:footnote w:type="continuationSeparator" w:id="0">
    <w:p w:rsidR="00E952E4" w:rsidRDefault="00E9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Pr="002F0DCB" w:rsidRDefault="00481B19" w:rsidP="002F0DCB">
    <w:pPr>
      <w:pStyle w:val="Header"/>
      <w:jc w:val="right"/>
      <w:rPr>
        <w:b/>
        <w:bCs/>
      </w:rPr>
    </w:pPr>
    <w:r w:rsidRPr="002F0DCB">
      <w:rPr>
        <w:b/>
        <w:bCs/>
      </w:rPr>
      <w:t>J20-TR-44855</w:t>
    </w:r>
  </w:p>
  <w:p w:rsidR="00481B19" w:rsidRDefault="00481B19" w:rsidP="002F0DCB">
    <w:pPr>
      <w:pStyle w:val="Header"/>
      <w:tabs>
        <w:tab w:val="clear" w:pos="4153"/>
        <w:tab w:val="cente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Default="00481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Pr="00AE3BB6" w:rsidRDefault="00481B19" w:rsidP="00AE3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19" w:rsidRDefault="00481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57C"/>
    <w:multiLevelType w:val="hybridMultilevel"/>
    <w:tmpl w:val="125A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02C9C"/>
    <w:multiLevelType w:val="hybridMultilevel"/>
    <w:tmpl w:val="6828496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A4309"/>
    <w:multiLevelType w:val="hybridMultilevel"/>
    <w:tmpl w:val="E464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C91352"/>
    <w:multiLevelType w:val="hybridMultilevel"/>
    <w:tmpl w:val="CC845F7A"/>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
    <w:nsid w:val="20371958"/>
    <w:multiLevelType w:val="multilevel"/>
    <w:tmpl w:val="52EC87F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83F2D74"/>
    <w:multiLevelType w:val="hybridMultilevel"/>
    <w:tmpl w:val="931C3142"/>
    <w:lvl w:ilvl="0" w:tplc="0809000F">
      <w:start w:val="4"/>
      <w:numFmt w:val="decimal"/>
      <w:lvlText w:val="%1."/>
      <w:lvlJc w:val="left"/>
      <w:pPr>
        <w:ind w:left="72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412820"/>
    <w:multiLevelType w:val="hybridMultilevel"/>
    <w:tmpl w:val="3D069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841F5F"/>
    <w:multiLevelType w:val="hybridMultilevel"/>
    <w:tmpl w:val="8BEC8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966E93"/>
    <w:multiLevelType w:val="hybridMultilevel"/>
    <w:tmpl w:val="501CA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0737C"/>
    <w:multiLevelType w:val="singleLevel"/>
    <w:tmpl w:val="5CDA699E"/>
    <w:lvl w:ilvl="0">
      <w:start w:val="1"/>
      <w:numFmt w:val="decimal"/>
      <w:lvlText w:val="[%1]"/>
      <w:legacy w:legacy="1" w:legacySpace="0" w:legacyIndent="360"/>
      <w:lvlJc w:val="left"/>
      <w:pPr>
        <w:ind w:left="360" w:hanging="360"/>
      </w:pPr>
    </w:lvl>
  </w:abstractNum>
  <w:abstractNum w:abstractNumId="10">
    <w:nsid w:val="41B04D26"/>
    <w:multiLevelType w:val="hybridMultilevel"/>
    <w:tmpl w:val="AD901EA6"/>
    <w:lvl w:ilvl="0" w:tplc="CA6064E8">
      <w:start w:val="1"/>
      <w:numFmt w:val="bullet"/>
      <w:pStyle w:val="ListEmdash"/>
      <w:lvlText w:val="—"/>
      <w:lvlJc w:val="left"/>
      <w:pPr>
        <w:tabs>
          <w:tab w:val="num" w:pos="360"/>
        </w:tabs>
        <w:ind w:left="340" w:hanging="340"/>
      </w:pPr>
      <w:rPr>
        <w:rFonts w:ascii="Times New Roman" w:hAnsi="Times New Roman" w:cs="Times New Roman"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790160"/>
    <w:multiLevelType w:val="hybridMultilevel"/>
    <w:tmpl w:val="D926081E"/>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2">
    <w:nsid w:val="4B71055E"/>
    <w:multiLevelType w:val="hybridMultilevel"/>
    <w:tmpl w:val="4B521292"/>
    <w:lvl w:ilvl="0" w:tplc="D47631A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nsid w:val="4FC916BD"/>
    <w:multiLevelType w:val="hybridMultilevel"/>
    <w:tmpl w:val="1B46D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EC3486"/>
    <w:multiLevelType w:val="hybridMultilevel"/>
    <w:tmpl w:val="7146047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5">
    <w:nsid w:val="62646F29"/>
    <w:multiLevelType w:val="hybridMultilevel"/>
    <w:tmpl w:val="4E626C76"/>
    <w:lvl w:ilvl="0" w:tplc="50B217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26D0D"/>
    <w:multiLevelType w:val="hybridMultilevel"/>
    <w:tmpl w:val="977E4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EF0113"/>
    <w:multiLevelType w:val="hybridMultilevel"/>
    <w:tmpl w:val="A3DEE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2"/>
  </w:num>
  <w:num w:numId="5">
    <w:abstractNumId w:val="2"/>
  </w:num>
  <w:num w:numId="6">
    <w:abstractNumId w:val="7"/>
  </w:num>
  <w:num w:numId="7">
    <w:abstractNumId w:val="10"/>
  </w:num>
  <w:num w:numId="8">
    <w:abstractNumId w:val="6"/>
  </w:num>
  <w:num w:numId="9">
    <w:abstractNumId w:val="14"/>
  </w:num>
  <w:num w:numId="10">
    <w:abstractNumId w:val="11"/>
  </w:num>
  <w:num w:numId="11">
    <w:abstractNumId w:val="3"/>
  </w:num>
  <w:num w:numId="12">
    <w:abstractNumId w:val="16"/>
  </w:num>
  <w:num w:numId="13">
    <w:abstractNumId w:val="17"/>
  </w:num>
  <w:num w:numId="14">
    <w:abstractNumId w:val="8"/>
  </w:num>
  <w:num w:numId="15">
    <w:abstractNumId w:val="1"/>
  </w:num>
  <w:num w:numId="16">
    <w:abstractNumId w:val="5"/>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B9"/>
    <w:rsid w:val="00000ABB"/>
    <w:rsid w:val="000128C4"/>
    <w:rsid w:val="00034C32"/>
    <w:rsid w:val="00042C90"/>
    <w:rsid w:val="00091549"/>
    <w:rsid w:val="000944E0"/>
    <w:rsid w:val="000B1F9E"/>
    <w:rsid w:val="000C4121"/>
    <w:rsid w:val="000C5CF6"/>
    <w:rsid w:val="000D3833"/>
    <w:rsid w:val="000D4C4A"/>
    <w:rsid w:val="000D5718"/>
    <w:rsid w:val="000F5529"/>
    <w:rsid w:val="001029A1"/>
    <w:rsid w:val="00107F7C"/>
    <w:rsid w:val="001365C9"/>
    <w:rsid w:val="00151052"/>
    <w:rsid w:val="001518BD"/>
    <w:rsid w:val="001C117B"/>
    <w:rsid w:val="001D31F4"/>
    <w:rsid w:val="001E015E"/>
    <w:rsid w:val="001E0E6F"/>
    <w:rsid w:val="002001B7"/>
    <w:rsid w:val="00204300"/>
    <w:rsid w:val="002067F1"/>
    <w:rsid w:val="00242A74"/>
    <w:rsid w:val="00245F88"/>
    <w:rsid w:val="002528FC"/>
    <w:rsid w:val="00261EB8"/>
    <w:rsid w:val="002800D0"/>
    <w:rsid w:val="002B161D"/>
    <w:rsid w:val="002B65C7"/>
    <w:rsid w:val="002C4000"/>
    <w:rsid w:val="002D43DD"/>
    <w:rsid w:val="002E15F7"/>
    <w:rsid w:val="002E2FB9"/>
    <w:rsid w:val="002F0DCB"/>
    <w:rsid w:val="00300012"/>
    <w:rsid w:val="003002E5"/>
    <w:rsid w:val="00305366"/>
    <w:rsid w:val="00330DE5"/>
    <w:rsid w:val="00340FE0"/>
    <w:rsid w:val="00350C8D"/>
    <w:rsid w:val="00375A54"/>
    <w:rsid w:val="00382B5D"/>
    <w:rsid w:val="00385F08"/>
    <w:rsid w:val="003942F4"/>
    <w:rsid w:val="004105E7"/>
    <w:rsid w:val="0042104E"/>
    <w:rsid w:val="00445F4B"/>
    <w:rsid w:val="0046205F"/>
    <w:rsid w:val="00467579"/>
    <w:rsid w:val="00481B19"/>
    <w:rsid w:val="004A3D3E"/>
    <w:rsid w:val="004A3F06"/>
    <w:rsid w:val="004A45D7"/>
    <w:rsid w:val="004C4ACF"/>
    <w:rsid w:val="004C62BD"/>
    <w:rsid w:val="004F64FA"/>
    <w:rsid w:val="005009AD"/>
    <w:rsid w:val="0051153B"/>
    <w:rsid w:val="00536E3A"/>
    <w:rsid w:val="00563D90"/>
    <w:rsid w:val="00565CFB"/>
    <w:rsid w:val="005E5799"/>
    <w:rsid w:val="005F480E"/>
    <w:rsid w:val="006545FD"/>
    <w:rsid w:val="0067636F"/>
    <w:rsid w:val="006825F5"/>
    <w:rsid w:val="006C57FA"/>
    <w:rsid w:val="006D1A8B"/>
    <w:rsid w:val="006D2F9D"/>
    <w:rsid w:val="006F1B80"/>
    <w:rsid w:val="006F5047"/>
    <w:rsid w:val="00710305"/>
    <w:rsid w:val="00731797"/>
    <w:rsid w:val="00734FC8"/>
    <w:rsid w:val="007565F1"/>
    <w:rsid w:val="00761610"/>
    <w:rsid w:val="00762421"/>
    <w:rsid w:val="0079058F"/>
    <w:rsid w:val="007936FA"/>
    <w:rsid w:val="007A2126"/>
    <w:rsid w:val="007A3C85"/>
    <w:rsid w:val="007B0A3D"/>
    <w:rsid w:val="007B35C4"/>
    <w:rsid w:val="007C0688"/>
    <w:rsid w:val="007D2D41"/>
    <w:rsid w:val="00824984"/>
    <w:rsid w:val="0083311A"/>
    <w:rsid w:val="00833450"/>
    <w:rsid w:val="008635A5"/>
    <w:rsid w:val="008A16FD"/>
    <w:rsid w:val="008B5963"/>
    <w:rsid w:val="008F7F0C"/>
    <w:rsid w:val="009123A0"/>
    <w:rsid w:val="00913510"/>
    <w:rsid w:val="00915CEE"/>
    <w:rsid w:val="009250A8"/>
    <w:rsid w:val="0093666A"/>
    <w:rsid w:val="00971A2D"/>
    <w:rsid w:val="0097211B"/>
    <w:rsid w:val="00974275"/>
    <w:rsid w:val="009763DC"/>
    <w:rsid w:val="009802A8"/>
    <w:rsid w:val="009B08D0"/>
    <w:rsid w:val="009F4BA0"/>
    <w:rsid w:val="00A00E1C"/>
    <w:rsid w:val="00A315C8"/>
    <w:rsid w:val="00A44C9C"/>
    <w:rsid w:val="00A4584B"/>
    <w:rsid w:val="00A52001"/>
    <w:rsid w:val="00A5566A"/>
    <w:rsid w:val="00A559DF"/>
    <w:rsid w:val="00A57777"/>
    <w:rsid w:val="00A67429"/>
    <w:rsid w:val="00A91FF4"/>
    <w:rsid w:val="00AA47C8"/>
    <w:rsid w:val="00AC2900"/>
    <w:rsid w:val="00AD5967"/>
    <w:rsid w:val="00AE3BB6"/>
    <w:rsid w:val="00AF0069"/>
    <w:rsid w:val="00B136D8"/>
    <w:rsid w:val="00B30047"/>
    <w:rsid w:val="00B371ED"/>
    <w:rsid w:val="00B66655"/>
    <w:rsid w:val="00B706F2"/>
    <w:rsid w:val="00B7434A"/>
    <w:rsid w:val="00BA1B87"/>
    <w:rsid w:val="00BA3A1C"/>
    <w:rsid w:val="00BC1D2C"/>
    <w:rsid w:val="00BC6946"/>
    <w:rsid w:val="00BC7669"/>
    <w:rsid w:val="00BF2769"/>
    <w:rsid w:val="00C01AC0"/>
    <w:rsid w:val="00C03ADB"/>
    <w:rsid w:val="00C06883"/>
    <w:rsid w:val="00C1629F"/>
    <w:rsid w:val="00C262E3"/>
    <w:rsid w:val="00C31E35"/>
    <w:rsid w:val="00C35CB9"/>
    <w:rsid w:val="00C45265"/>
    <w:rsid w:val="00C459DF"/>
    <w:rsid w:val="00C81509"/>
    <w:rsid w:val="00CB590F"/>
    <w:rsid w:val="00CC1799"/>
    <w:rsid w:val="00CE1410"/>
    <w:rsid w:val="00D061ED"/>
    <w:rsid w:val="00D1740F"/>
    <w:rsid w:val="00D41A7B"/>
    <w:rsid w:val="00D4679F"/>
    <w:rsid w:val="00D702B8"/>
    <w:rsid w:val="00D74E38"/>
    <w:rsid w:val="00D876A0"/>
    <w:rsid w:val="00D911DE"/>
    <w:rsid w:val="00DA7844"/>
    <w:rsid w:val="00DC7703"/>
    <w:rsid w:val="00E16277"/>
    <w:rsid w:val="00E23DE4"/>
    <w:rsid w:val="00E64E5A"/>
    <w:rsid w:val="00E76452"/>
    <w:rsid w:val="00E810C4"/>
    <w:rsid w:val="00E81E93"/>
    <w:rsid w:val="00E94844"/>
    <w:rsid w:val="00E952E4"/>
    <w:rsid w:val="00EA1477"/>
    <w:rsid w:val="00EB10BE"/>
    <w:rsid w:val="00EB7516"/>
    <w:rsid w:val="00EC281B"/>
    <w:rsid w:val="00F00461"/>
    <w:rsid w:val="00F1473D"/>
    <w:rsid w:val="00F155F1"/>
    <w:rsid w:val="00F579DE"/>
    <w:rsid w:val="00F71D5D"/>
    <w:rsid w:val="00FA4A60"/>
    <w:rsid w:val="00FE28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after="240"/>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 w:type="paragraph" w:styleId="EndnoteText">
    <w:name w:val="endnote text"/>
    <w:basedOn w:val="Normal"/>
    <w:link w:val="EndnoteTextChar"/>
    <w:rsid w:val="002C4000"/>
    <w:rPr>
      <w:sz w:val="20"/>
      <w:szCs w:val="20"/>
    </w:rPr>
  </w:style>
  <w:style w:type="character" w:customStyle="1" w:styleId="EndnoteTextChar">
    <w:name w:val="Endnote Text Char"/>
    <w:basedOn w:val="DefaultParagraphFont"/>
    <w:link w:val="EndnoteText"/>
    <w:rsid w:val="002C4000"/>
    <w:rPr>
      <w:lang w:eastAsia="en-US"/>
    </w:rPr>
  </w:style>
  <w:style w:type="character" w:styleId="EndnoteReference">
    <w:name w:val="endnote reference"/>
    <w:basedOn w:val="DefaultParagraphFont"/>
    <w:rsid w:val="002C40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2"/>
      </w:numPr>
      <w:spacing w:after="240"/>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ilvl w:val="2"/>
        <w:numId w:val="2"/>
      </w:numPr>
      <w:spacing w:after="120"/>
      <w:outlineLvl w:val="2"/>
    </w:pPr>
    <w:rPr>
      <w:b/>
      <w:bCs/>
    </w:rPr>
  </w:style>
  <w:style w:type="paragraph" w:styleId="Heading4">
    <w:name w:val="heading 4"/>
    <w:basedOn w:val="Normal"/>
    <w:next w:val="Normal"/>
    <w:qFormat/>
    <w:pPr>
      <w:keepNext/>
      <w:numPr>
        <w:ilvl w:val="3"/>
        <w:numId w:val="2"/>
      </w:numPr>
      <w:spacing w:before="240" w:after="60"/>
      <w:outlineLvl w:val="3"/>
    </w:pPr>
    <w:rPr>
      <w:b/>
      <w:bCs/>
      <w:sz w:val="28"/>
      <w:szCs w:val="28"/>
      <w:lang w:val="en-US"/>
    </w:rPr>
  </w:style>
  <w:style w:type="paragraph" w:styleId="Heading5">
    <w:name w:val="heading 5"/>
    <w:basedOn w:val="Normal"/>
    <w:next w:val="Normal"/>
    <w:qFormat/>
    <w:pPr>
      <w:numPr>
        <w:ilvl w:val="4"/>
        <w:numId w:val="2"/>
      </w:numPr>
      <w:spacing w:before="240" w:after="60"/>
      <w:outlineLvl w:val="4"/>
    </w:pPr>
    <w:rPr>
      <w:b/>
      <w:bCs/>
      <w:i/>
      <w:iCs/>
      <w:sz w:val="26"/>
      <w:szCs w:val="26"/>
      <w:lang w:val="en-US"/>
    </w:rPr>
  </w:style>
  <w:style w:type="paragraph" w:styleId="Heading6">
    <w:name w:val="heading 6"/>
    <w:basedOn w:val="Normal"/>
    <w:next w:val="Normal"/>
    <w:qFormat/>
    <w:pPr>
      <w:numPr>
        <w:ilvl w:val="5"/>
        <w:numId w:val="2"/>
      </w:numPr>
      <w:spacing w:before="240" w:after="60"/>
      <w:outlineLvl w:val="5"/>
    </w:pPr>
    <w:rPr>
      <w:b/>
      <w:bCs/>
      <w:sz w:val="22"/>
      <w:szCs w:val="22"/>
      <w:lang w:val="en-US"/>
    </w:rPr>
  </w:style>
  <w:style w:type="paragraph" w:styleId="Heading7">
    <w:name w:val="heading 7"/>
    <w:basedOn w:val="Normal"/>
    <w:next w:val="Normal"/>
    <w:qFormat/>
    <w:pPr>
      <w:numPr>
        <w:ilvl w:val="6"/>
        <w:numId w:val="2"/>
      </w:numPr>
      <w:spacing w:before="240" w:after="60"/>
      <w:outlineLvl w:val="6"/>
    </w:pPr>
    <w:rPr>
      <w:lang w:val="en-US"/>
    </w:rPr>
  </w:style>
  <w:style w:type="paragraph" w:styleId="Heading8">
    <w:name w:val="heading 8"/>
    <w:basedOn w:val="Normal"/>
    <w:next w:val="Normal"/>
    <w:qFormat/>
    <w:pPr>
      <w:numPr>
        <w:ilvl w:val="7"/>
        <w:numId w:val="2"/>
      </w:numPr>
      <w:spacing w:before="240" w:after="60"/>
      <w:outlineLvl w:val="7"/>
    </w:pPr>
    <w:rPr>
      <w:i/>
      <w:iCs/>
      <w:lang w:val="en-US"/>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aliases w:val="bt,Corpo del testo"/>
    <w:basedOn w:val="Normal"/>
    <w:pPr>
      <w:jc w:val="both"/>
    </w:pPr>
    <w:rPr>
      <w:lang w:eastAsia="it-IT"/>
    </w:rPr>
  </w:style>
  <w:style w:type="paragraph" w:styleId="BodyTextIndent">
    <w:name w:val="Body Text Indent"/>
    <w:basedOn w:val="Normal"/>
    <w:pPr>
      <w:spacing w:after="120"/>
      <w:ind w:left="283"/>
    </w:pPr>
    <w:rPr>
      <w:lang w:val="en-US" w:eastAsia="it-IT"/>
    </w:rPr>
  </w:style>
  <w:style w:type="paragraph" w:styleId="BodyText2">
    <w:name w:val="Body Text 2"/>
    <w:basedOn w:val="Normal"/>
    <w:pPr>
      <w:spacing w:before="120"/>
      <w:jc w:val="both"/>
    </w:pPr>
    <w:rPr>
      <w:lang w:val="hr-HR"/>
    </w:rPr>
  </w:style>
  <w:style w:type="paragraph" w:styleId="Caption">
    <w:name w:val="caption"/>
    <w:basedOn w:val="Normal"/>
    <w:next w:val="Normal"/>
    <w:qFormat/>
    <w:pPr>
      <w:pageBreakBefore/>
      <w:overflowPunct w:val="0"/>
      <w:autoSpaceDE w:val="0"/>
      <w:autoSpaceDN w:val="0"/>
      <w:adjustRightInd w:val="0"/>
      <w:jc w:val="center"/>
      <w:textAlignment w:val="baseline"/>
    </w:pPr>
    <w:rPr>
      <w:b/>
      <w:iCs/>
      <w:szCs w:val="20"/>
    </w:rPr>
  </w:style>
  <w:style w:type="character" w:styleId="CommentReference">
    <w:name w:val="annotation reference"/>
    <w:rsid w:val="0042104E"/>
    <w:rPr>
      <w:sz w:val="16"/>
      <w:szCs w:val="16"/>
    </w:rPr>
  </w:style>
  <w:style w:type="paragraph" w:styleId="CommentText">
    <w:name w:val="annotation text"/>
    <w:basedOn w:val="Normal"/>
    <w:link w:val="CommentTextChar"/>
    <w:rsid w:val="0042104E"/>
    <w:rPr>
      <w:sz w:val="20"/>
      <w:szCs w:val="20"/>
    </w:rPr>
  </w:style>
  <w:style w:type="character" w:customStyle="1" w:styleId="CommentTextChar">
    <w:name w:val="Comment Text Char"/>
    <w:link w:val="CommentText"/>
    <w:rsid w:val="0042104E"/>
    <w:rPr>
      <w:lang w:eastAsia="en-US"/>
    </w:rPr>
  </w:style>
  <w:style w:type="paragraph" w:styleId="CommentSubject">
    <w:name w:val="annotation subject"/>
    <w:basedOn w:val="CommentText"/>
    <w:next w:val="CommentText"/>
    <w:link w:val="CommentSubjectChar"/>
    <w:rsid w:val="0042104E"/>
    <w:rPr>
      <w:b/>
      <w:bCs/>
    </w:rPr>
  </w:style>
  <w:style w:type="character" w:customStyle="1" w:styleId="CommentSubjectChar">
    <w:name w:val="Comment Subject Char"/>
    <w:link w:val="CommentSubject"/>
    <w:rsid w:val="0042104E"/>
    <w:rPr>
      <w:b/>
      <w:bCs/>
      <w:lang w:eastAsia="en-US"/>
    </w:rPr>
  </w:style>
  <w:style w:type="paragraph" w:styleId="BalloonText">
    <w:name w:val="Balloon Text"/>
    <w:basedOn w:val="Normal"/>
    <w:link w:val="BalloonTextChar"/>
    <w:rsid w:val="0042104E"/>
    <w:rPr>
      <w:rFonts w:ascii="Tahoma" w:hAnsi="Tahoma" w:cs="Tahoma"/>
      <w:sz w:val="16"/>
      <w:szCs w:val="16"/>
    </w:rPr>
  </w:style>
  <w:style w:type="character" w:customStyle="1" w:styleId="BalloonTextChar">
    <w:name w:val="Balloon Text Char"/>
    <w:link w:val="BalloonText"/>
    <w:rsid w:val="0042104E"/>
    <w:rPr>
      <w:rFonts w:ascii="Tahoma" w:hAnsi="Tahoma" w:cs="Tahoma"/>
      <w:sz w:val="16"/>
      <w:szCs w:val="16"/>
      <w:lang w:eastAsia="en-US"/>
    </w:rPr>
  </w:style>
  <w:style w:type="paragraph" w:styleId="ListParagraph">
    <w:name w:val="List Paragraph"/>
    <w:basedOn w:val="Normal"/>
    <w:uiPriority w:val="34"/>
    <w:qFormat/>
    <w:rsid w:val="0042104E"/>
    <w:pPr>
      <w:spacing w:after="200" w:line="276" w:lineRule="auto"/>
      <w:ind w:left="720"/>
      <w:contextualSpacing/>
    </w:pPr>
    <w:rPr>
      <w:rFonts w:ascii="Calibri" w:eastAsia="Calibri" w:hAnsi="Calibri"/>
      <w:sz w:val="22"/>
      <w:szCs w:val="22"/>
      <w:lang w:eastAsia="en-GB"/>
    </w:rPr>
  </w:style>
  <w:style w:type="character" w:customStyle="1" w:styleId="apple-converted-space">
    <w:name w:val="apple-converted-space"/>
    <w:rsid w:val="00CB590F"/>
  </w:style>
  <w:style w:type="paragraph" w:customStyle="1" w:styleId="Default">
    <w:name w:val="Default"/>
    <w:rsid w:val="000128C4"/>
    <w:pPr>
      <w:autoSpaceDE w:val="0"/>
      <w:autoSpaceDN w:val="0"/>
      <w:adjustRightInd w:val="0"/>
    </w:pPr>
    <w:rPr>
      <w:color w:val="000000"/>
      <w:sz w:val="24"/>
      <w:szCs w:val="24"/>
      <w:lang w:eastAsia="en-GB"/>
    </w:rPr>
  </w:style>
  <w:style w:type="paragraph" w:customStyle="1" w:styleId="ListEmdash">
    <w:name w:val="List Emdash"/>
    <w:basedOn w:val="Normal"/>
    <w:rsid w:val="005F480E"/>
    <w:pPr>
      <w:numPr>
        <w:numId w:val="7"/>
      </w:numPr>
      <w:overflowPunct w:val="0"/>
      <w:autoSpaceDE w:val="0"/>
      <w:autoSpaceDN w:val="0"/>
      <w:adjustRightInd w:val="0"/>
      <w:textAlignment w:val="baseline"/>
    </w:pPr>
    <w:rPr>
      <w:szCs w:val="20"/>
    </w:rPr>
  </w:style>
  <w:style w:type="character" w:styleId="Hyperlink">
    <w:name w:val="Hyperlink"/>
    <w:uiPriority w:val="99"/>
    <w:unhideWhenUsed/>
    <w:rsid w:val="005E5799"/>
    <w:rPr>
      <w:color w:val="0000FF"/>
      <w:u w:val="single"/>
    </w:rPr>
  </w:style>
  <w:style w:type="paragraph" w:styleId="Revision">
    <w:name w:val="Revision"/>
    <w:hidden/>
    <w:uiPriority w:val="99"/>
    <w:semiHidden/>
    <w:rsid w:val="009B08D0"/>
    <w:rPr>
      <w:sz w:val="24"/>
      <w:szCs w:val="24"/>
      <w:lang w:eastAsia="en-US"/>
    </w:rPr>
  </w:style>
  <w:style w:type="character" w:customStyle="1" w:styleId="FooterChar">
    <w:name w:val="Footer Char"/>
    <w:basedOn w:val="DefaultParagraphFont"/>
    <w:link w:val="Footer"/>
    <w:uiPriority w:val="99"/>
    <w:rsid w:val="00A559DF"/>
    <w:rPr>
      <w:sz w:val="24"/>
      <w:szCs w:val="24"/>
      <w:lang w:eastAsia="en-US"/>
    </w:rPr>
  </w:style>
  <w:style w:type="paragraph" w:styleId="FootnoteText">
    <w:name w:val="footnote text"/>
    <w:link w:val="FootnoteTextChar"/>
    <w:rsid w:val="00F579DE"/>
    <w:pPr>
      <w:tabs>
        <w:tab w:val="left" w:pos="459"/>
      </w:tabs>
      <w:spacing w:before="142"/>
      <w:ind w:left="459"/>
      <w:jc w:val="both"/>
    </w:pPr>
    <w:rPr>
      <w:sz w:val="18"/>
      <w:lang w:eastAsia="en-US"/>
    </w:rPr>
  </w:style>
  <w:style w:type="character" w:customStyle="1" w:styleId="FootnoteTextChar">
    <w:name w:val="Footnote Text Char"/>
    <w:basedOn w:val="DefaultParagraphFont"/>
    <w:link w:val="FootnoteText"/>
    <w:rsid w:val="00F579DE"/>
    <w:rPr>
      <w:sz w:val="18"/>
      <w:lang w:eastAsia="en-US"/>
    </w:rPr>
  </w:style>
  <w:style w:type="character" w:styleId="FootnoteReference">
    <w:name w:val="footnote reference"/>
    <w:basedOn w:val="DefaultParagraphFont"/>
    <w:rsid w:val="00F579DE"/>
    <w:rPr>
      <w:vertAlign w:val="superscript"/>
    </w:rPr>
  </w:style>
  <w:style w:type="paragraph" w:styleId="EndnoteText">
    <w:name w:val="endnote text"/>
    <w:basedOn w:val="Normal"/>
    <w:link w:val="EndnoteTextChar"/>
    <w:rsid w:val="002C4000"/>
    <w:rPr>
      <w:sz w:val="20"/>
      <w:szCs w:val="20"/>
    </w:rPr>
  </w:style>
  <w:style w:type="character" w:customStyle="1" w:styleId="EndnoteTextChar">
    <w:name w:val="Endnote Text Char"/>
    <w:basedOn w:val="DefaultParagraphFont"/>
    <w:link w:val="EndnoteText"/>
    <w:rsid w:val="002C4000"/>
    <w:rPr>
      <w:lang w:eastAsia="en-US"/>
    </w:rPr>
  </w:style>
  <w:style w:type="character" w:styleId="EndnoteReference">
    <w:name w:val="endnote reference"/>
    <w:basedOn w:val="DefaultParagraphFont"/>
    <w:rsid w:val="002C40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82958">
      <w:bodyDiv w:val="1"/>
      <w:marLeft w:val="0"/>
      <w:marRight w:val="0"/>
      <w:marTop w:val="0"/>
      <w:marBottom w:val="0"/>
      <w:divBdr>
        <w:top w:val="none" w:sz="0" w:space="0" w:color="auto"/>
        <w:left w:val="none" w:sz="0" w:space="0" w:color="auto"/>
        <w:bottom w:val="none" w:sz="0" w:space="0" w:color="auto"/>
        <w:right w:val="none" w:sz="0" w:space="0" w:color="auto"/>
      </w:divBdr>
    </w:div>
    <w:div w:id="967704667">
      <w:bodyDiv w:val="1"/>
      <w:marLeft w:val="0"/>
      <w:marRight w:val="0"/>
      <w:marTop w:val="0"/>
      <w:marBottom w:val="0"/>
      <w:divBdr>
        <w:top w:val="none" w:sz="0" w:space="0" w:color="auto"/>
        <w:left w:val="none" w:sz="0" w:space="0" w:color="auto"/>
        <w:bottom w:val="none" w:sz="0" w:space="0" w:color="auto"/>
        <w:right w:val="none" w:sz="0" w:space="0" w:color="auto"/>
      </w:divBdr>
    </w:div>
    <w:div w:id="1721977420">
      <w:bodyDiv w:val="1"/>
      <w:marLeft w:val="0"/>
      <w:marRight w:val="0"/>
      <w:marTop w:val="0"/>
      <w:marBottom w:val="0"/>
      <w:divBdr>
        <w:top w:val="none" w:sz="0" w:space="0" w:color="auto"/>
        <w:left w:val="none" w:sz="0" w:space="0" w:color="auto"/>
        <w:bottom w:val="none" w:sz="0" w:space="0" w:color="auto"/>
        <w:right w:val="none" w:sz="0" w:space="0" w:color="auto"/>
      </w:divBdr>
    </w:div>
    <w:div w:id="20583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Videla@iae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S.Samaddar@iae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arlos@eletronuclear.gov.br"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ub.iaea.org/iaeameeti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63933-7C80-419E-BBD5-0807857B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3</vt:lpstr>
    </vt:vector>
  </TitlesOfParts>
  <Company>IJS</Company>
  <LinksUpToDate>false</LinksUpToDate>
  <CharactersWithSpaces>12315</CharactersWithSpaces>
  <SharedDoc>false</SharedDoc>
  <HLinks>
    <vt:vector size="30" baseType="variant">
      <vt:variant>
        <vt:i4>3735641</vt:i4>
      </vt:variant>
      <vt:variant>
        <vt:i4>12</vt:i4>
      </vt:variant>
      <vt:variant>
        <vt:i4>0</vt:i4>
      </vt:variant>
      <vt:variant>
        <vt:i4>5</vt:i4>
      </vt:variant>
      <vt:variant>
        <vt:lpwstr>mailto:M.Videla@iaea.org</vt:lpwstr>
      </vt:variant>
      <vt:variant>
        <vt:lpwstr/>
      </vt:variant>
      <vt:variant>
        <vt:i4>4849674</vt:i4>
      </vt:variant>
      <vt:variant>
        <vt:i4>9</vt:i4>
      </vt:variant>
      <vt:variant>
        <vt:i4>0</vt:i4>
      </vt:variant>
      <vt:variant>
        <vt:i4>5</vt:i4>
      </vt:variant>
      <vt:variant>
        <vt:lpwstr>http://www-pub.iaea.org/iaeameetings/</vt:lpwstr>
      </vt:variant>
      <vt:variant>
        <vt:lpwstr/>
      </vt:variant>
      <vt:variant>
        <vt:i4>3735641</vt:i4>
      </vt:variant>
      <vt:variant>
        <vt:i4>6</vt:i4>
      </vt:variant>
      <vt:variant>
        <vt:i4>0</vt:i4>
      </vt:variant>
      <vt:variant>
        <vt:i4>5</vt:i4>
      </vt:variant>
      <vt:variant>
        <vt:lpwstr>mailto:M.Videla@iaea.org</vt:lpwstr>
      </vt:variant>
      <vt:variant>
        <vt:lpwstr/>
      </vt:variant>
      <vt:variant>
        <vt:i4>4325410</vt:i4>
      </vt:variant>
      <vt:variant>
        <vt:i4>3</vt:i4>
      </vt:variant>
      <vt:variant>
        <vt:i4>0</vt:i4>
      </vt:variant>
      <vt:variant>
        <vt:i4>5</vt:i4>
      </vt:variant>
      <vt:variant>
        <vt:lpwstr>mailto:S.Samaddar@iaea.org</vt:lpwstr>
      </vt:variant>
      <vt:variant>
        <vt:lpwstr/>
      </vt:variant>
      <vt:variant>
        <vt:i4>7012372</vt:i4>
      </vt:variant>
      <vt:variant>
        <vt:i4>0</vt:i4>
      </vt:variant>
      <vt:variant>
        <vt:i4>0</vt:i4>
      </vt:variant>
      <vt:variant>
        <vt:i4>5</vt:i4>
      </vt:variant>
      <vt:variant>
        <vt:lpwstr>mailto:LCarlos@eletronuclear.gov.br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Borut Mavko</dc:creator>
  <cp:lastModifiedBy>SHAJU KATTIPPURAKKAL, Joseph</cp:lastModifiedBy>
  <cp:revision>2</cp:revision>
  <cp:lastPrinted>2013-04-16T12:58:00Z</cp:lastPrinted>
  <dcterms:created xsi:type="dcterms:W3CDTF">2013-04-16T13:44:00Z</dcterms:created>
  <dcterms:modified xsi:type="dcterms:W3CDTF">2013-04-16T13:44:00Z</dcterms:modified>
</cp:coreProperties>
</file>